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1" w:rsidRDefault="00E215F1" w:rsidP="00E215F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40"/>
          <w:szCs w:val="40"/>
        </w:rPr>
        <w:t>«</w:t>
      </w:r>
      <w:r>
        <w:rPr>
          <w:rFonts w:ascii="Cambria" w:hAnsi="Cambria"/>
          <w:b/>
          <w:sz w:val="40"/>
        </w:rPr>
        <w:t>Современные образовательные технологии на уроках физической культуры</w:t>
      </w:r>
      <w:r>
        <w:rPr>
          <w:rFonts w:ascii="Cambria" w:hAnsi="Cambria"/>
          <w:b/>
          <w:sz w:val="40"/>
          <w:szCs w:val="40"/>
        </w:rPr>
        <w:t>»</w:t>
      </w:r>
    </w:p>
    <w:p w:rsidR="00E215F1" w:rsidRDefault="00E215F1" w:rsidP="00E215F1">
      <w:pPr>
        <w:tabs>
          <w:tab w:val="left" w:pos="6225"/>
          <w:tab w:val="left" w:pos="6795"/>
        </w:tabs>
        <w:jc w:val="center"/>
        <w:rPr>
          <w:rFonts w:ascii="Cambria" w:hAnsi="Cambria"/>
          <w:sz w:val="36"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E215F1" w:rsidRDefault="00E215F1" w:rsidP="00E215F1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215F1" w:rsidRDefault="00E215F1" w:rsidP="00E215F1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E215F1" w:rsidRDefault="00E215F1" w:rsidP="00E215F1">
      <w:pPr>
        <w:tabs>
          <w:tab w:val="left" w:pos="6810"/>
          <w:tab w:val="left" w:pos="6915"/>
          <w:tab w:val="left" w:pos="7230"/>
          <w:tab w:val="left" w:pos="7513"/>
        </w:tabs>
        <w:jc w:val="center"/>
        <w:rPr>
          <w:rFonts w:ascii="Cambria" w:hAnsi="Cambria"/>
          <w:i/>
          <w:szCs w:val="22"/>
        </w:rPr>
      </w:pPr>
    </w:p>
    <w:p w:rsidR="00E215F1" w:rsidRDefault="00E215F1" w:rsidP="00E215F1">
      <w:pPr>
        <w:tabs>
          <w:tab w:val="left" w:pos="6810"/>
          <w:tab w:val="left" w:pos="6915"/>
        </w:tabs>
        <w:rPr>
          <w:rFonts w:ascii="Cambria" w:hAnsi="Cambria"/>
          <w:b/>
          <w:i/>
          <w:szCs w:val="22"/>
        </w:rPr>
      </w:pPr>
    </w:p>
    <w:p w:rsidR="00E215F1" w:rsidRDefault="00E215F1" w:rsidP="00E215F1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E215F1" w:rsidRDefault="00E215F1" w:rsidP="00E215F1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E215F1" w:rsidRDefault="00E215F1" w:rsidP="00E215F1">
      <w:pPr>
        <w:tabs>
          <w:tab w:val="left" w:pos="6810"/>
          <w:tab w:val="left" w:pos="6915"/>
        </w:tabs>
        <w:rPr>
          <w:rFonts w:ascii="Cambria" w:hAnsi="Cambria"/>
          <w:b/>
          <w:i/>
          <w:szCs w:val="28"/>
        </w:rPr>
      </w:pP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обучающихся. </w:t>
      </w:r>
    </w:p>
    <w:p w:rsidR="00E215F1" w:rsidRDefault="00E215F1" w:rsidP="00E215F1">
      <w:pPr>
        <w:rPr>
          <w:rFonts w:ascii="Cambria" w:hAnsi="Cambria"/>
          <w:b/>
          <w:bCs/>
          <w:i/>
          <w:sz w:val="28"/>
          <w:szCs w:val="28"/>
        </w:rPr>
      </w:pPr>
    </w:p>
    <w:p w:rsidR="00E215F1" w:rsidRDefault="00E215F1" w:rsidP="00E215F1">
      <w:pPr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Здоровьесберегающие технологии </w:t>
      </w:r>
      <w:r>
        <w:rPr>
          <w:sz w:val="28"/>
          <w:szCs w:val="28"/>
        </w:rPr>
        <w:t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Здоровьесберегающие образовательные технологии являются самыми значимыми из всех технологий, 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технология здоровьесбережения в педагогической деятельности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здоровьесбережения 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На своих уроках уделяю внимание организации здоровьесберегающих факторов. Контрольные испытания, задания, тестирование дают исходную (и текущую) информацию 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  учитывается возраст, пол 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  </w:t>
      </w:r>
    </w:p>
    <w:p w:rsidR="00E215F1" w:rsidRDefault="00E215F1" w:rsidP="00E215F1">
      <w:pPr>
        <w:rPr>
          <w:rFonts w:ascii="Cambria" w:hAnsi="Cambria"/>
        </w:rPr>
      </w:pPr>
    </w:p>
    <w:p w:rsidR="00E215F1" w:rsidRDefault="00E215F1" w:rsidP="00E215F1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>Игровая технология</w:t>
      </w:r>
      <w:r>
        <w:rPr>
          <w:rFonts w:ascii="Cambria" w:hAnsi="Cambria"/>
          <w:i/>
          <w:sz w:val="28"/>
          <w:szCs w:val="28"/>
        </w:rPr>
        <w:t>.</w:t>
      </w:r>
      <w:r>
        <w:rPr>
          <w:sz w:val="28"/>
          <w:szCs w:val="28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Ценность игровой деятельности заключается в том, что она учитывает психолого-педагогическую природу ребенка, отвечает его потребностям и интересам.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Игровая деятельность на уроках в школе дает возможность повысить у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Ускорение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 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В силу особенностей детей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можно использовать различные варианты одной игры, которые предусматривают сохранение ее правил и умений детей с учетом их возраста и индивидуальных особенностей. Для того, чтобы игра приносила пользу, необходимо продумывать ее до мелочей. Строго соблюдать правила игры, технику безопасности, как для играющих, так и для наблюдающих за игрой.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 </w:t>
      </w:r>
    </w:p>
    <w:p w:rsidR="00E215F1" w:rsidRDefault="00E215F1" w:rsidP="00E215F1">
      <w:pPr>
        <w:rPr>
          <w:rFonts w:ascii="Cambria" w:hAnsi="Cambria"/>
          <w:b/>
          <w:i/>
          <w:iCs/>
          <w:sz w:val="28"/>
          <w:szCs w:val="28"/>
        </w:rPr>
      </w:pPr>
    </w:p>
    <w:p w:rsidR="00E215F1" w:rsidRDefault="00E215F1" w:rsidP="00E215F1">
      <w:pPr>
        <w:rPr>
          <w:rFonts w:ascii="Cambria" w:hAnsi="Cambria"/>
          <w:b/>
          <w:i/>
          <w:iCs/>
          <w:sz w:val="28"/>
          <w:szCs w:val="28"/>
        </w:rPr>
      </w:pPr>
    </w:p>
    <w:p w:rsidR="00E215F1" w:rsidRDefault="00E215F1" w:rsidP="00E215F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 xml:space="preserve">Требования к отбору игр следующие: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-игра должна давать новые понятия;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-в игре должны развиваться способности правильно оценивать пространственные и временные отношения, быстро реагировать на часто меняющуюся обстановку;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-дидактическое и двигательное содержание игры должно соответствовать особенностям программного материала;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-степень сложности игры должна соответствовать усвоенным умениям и навыкам. </w:t>
      </w:r>
    </w:p>
    <w:p w:rsidR="00E215F1" w:rsidRDefault="00E215F1" w:rsidP="00E215F1">
      <w:pPr>
        <w:rPr>
          <w:rFonts w:ascii="Cambria" w:hAnsi="Cambria"/>
          <w:b/>
          <w:i/>
          <w:iCs/>
          <w:sz w:val="28"/>
          <w:szCs w:val="28"/>
        </w:rPr>
      </w:pPr>
    </w:p>
    <w:p w:rsidR="00E215F1" w:rsidRDefault="00E215F1" w:rsidP="00E215F1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 xml:space="preserve">При организации и проведении игры необходимо придерживаться следующих правил: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-простота и доступность правил;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-каждый ребенок должен быть активным участником игры;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-исключить малейшую возможность риска, угрозы здоровью детей;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-безопасность используемого инвентаря;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-игра не должна унижать достоинства играющих. </w:t>
      </w:r>
    </w:p>
    <w:p w:rsidR="00E215F1" w:rsidRDefault="00E215F1" w:rsidP="00E215F1">
      <w:pPr>
        <w:rPr>
          <w:sz w:val="28"/>
          <w:szCs w:val="28"/>
        </w:rPr>
      </w:pP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>Лишение детей необходимой двигательной активности в пользу изучения теории, либо изучение теоретической части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не акцентируя на этом большого внимания, заставляет учителя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 метода проектов. </w:t>
      </w:r>
    </w:p>
    <w:p w:rsidR="00E215F1" w:rsidRDefault="00E215F1" w:rsidP="00E215F1">
      <w:pPr>
        <w:rPr>
          <w:b/>
          <w:bCs/>
          <w:i/>
          <w:sz w:val="28"/>
          <w:szCs w:val="28"/>
        </w:rPr>
      </w:pPr>
    </w:p>
    <w:p w:rsidR="00E215F1" w:rsidRDefault="00E215F1" w:rsidP="00E215F1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Метод проектов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 проектов позволяет решать сразу несколько задач: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личностных компетентностей обучающихся;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интегрированность процесса обучения;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экономия времени на самом уроке.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для одаренных обучающихся.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обучаемого,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– это создание проблемных ситуаций, активизация познавательной деятельности обучающихся в поиске и решении сложных вопросов, требующих актуализации знаний, построения гипотез.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Метод проектов всегда ориентирован на самостоятельную деятельность обучающихся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Виды проектов разнообразны. Выделяют четыре основные категории: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и исследовательский проект;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-обзорный проект;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-продукционный проект;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-проекты инсценировки. </w:t>
      </w:r>
    </w:p>
    <w:p w:rsidR="00E215F1" w:rsidRDefault="00E215F1" w:rsidP="00E215F1">
      <w:pPr>
        <w:rPr>
          <w:sz w:val="28"/>
          <w:szCs w:val="28"/>
        </w:rPr>
      </w:pP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технологии проектного обучения сделает учебный процесс более увлекательным для учащихся: самостоятельный сбор обучающимися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У обучающихся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Информация, самостоятельно добытая обучающимися для собственных проектов, позволит осознать жизненную необходимость приобретаемых на уроках двигательных умений. Обучающиеся,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 каждой школе есть обучающиеся, имеющие ограничения в двигательной активности, для которых такой вид деятельности дает возможность проявить себя. </w:t>
      </w:r>
    </w:p>
    <w:p w:rsidR="00E215F1" w:rsidRDefault="00E215F1" w:rsidP="00E215F1">
      <w:pPr>
        <w:rPr>
          <w:b/>
          <w:i/>
          <w:sz w:val="28"/>
          <w:szCs w:val="28"/>
        </w:rPr>
      </w:pPr>
    </w:p>
    <w:p w:rsidR="00E215F1" w:rsidRDefault="00E215F1" w:rsidP="00E215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</w:t>
      </w:r>
      <w:r>
        <w:rPr>
          <w:b/>
          <w:bCs/>
          <w:i/>
          <w:sz w:val="28"/>
          <w:szCs w:val="28"/>
        </w:rPr>
        <w:t xml:space="preserve">информационных компьютерных технологий </w:t>
      </w:r>
      <w:r>
        <w:rPr>
          <w:b/>
          <w:i/>
          <w:sz w:val="28"/>
          <w:szCs w:val="28"/>
        </w:rPr>
        <w:t>(ИКТ</w:t>
      </w:r>
      <w:r>
        <w:rPr>
          <w:rFonts w:ascii="Cambria" w:hAnsi="Cambria"/>
          <w:b/>
          <w:i/>
          <w:szCs w:val="28"/>
        </w:rPr>
        <w:t>)</w:t>
      </w:r>
      <w:r>
        <w:rPr>
          <w:sz w:val="28"/>
          <w:szCs w:val="28"/>
        </w:rPr>
        <w:t xml:space="preserve">во внеурочной деятельности и на уроках делает предмет физическая культура современным.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свое творчество, активизировать двигательную и познавательную деятельность. Современные 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флеш-презентаций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«Влияние двигательной активности на здоровье школьника»), проявляя свое творчество.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>На уроках также возможно проведение тестирования с целью проверки и закреплении знаний учащихся. Применение тестирующих программ (</w:t>
      </w:r>
      <w:r>
        <w:rPr>
          <w:i/>
          <w:iCs/>
          <w:sz w:val="28"/>
          <w:szCs w:val="28"/>
        </w:rPr>
        <w:t xml:space="preserve">Генератор тестов) </w:t>
      </w:r>
      <w:r>
        <w:rPr>
          <w:sz w:val="28"/>
          <w:szCs w:val="28"/>
        </w:rPr>
        <w:t xml:space="preserve"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 </w:t>
      </w:r>
    </w:p>
    <w:p w:rsidR="00E215F1" w:rsidRDefault="00E215F1" w:rsidP="00E215F1">
      <w:pPr>
        <w:rPr>
          <w:b/>
          <w:bCs/>
          <w:i/>
          <w:sz w:val="28"/>
          <w:szCs w:val="28"/>
        </w:rPr>
      </w:pPr>
    </w:p>
    <w:p w:rsidR="00E215F1" w:rsidRDefault="00E215F1" w:rsidP="00E215F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Технология уровневой дифференциации. </w:t>
      </w:r>
      <w:r>
        <w:rPr>
          <w:sz w:val="28"/>
          <w:szCs w:val="28"/>
        </w:rPr>
        <w:t xml:space="preserve">С помощью применения технологии уровневой дифференциации в обучении на уроках физкультуры можно укрепить здоровье и развивать двигательную активность обучающихся.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добиваться успеха. Данный вид технологии может быть применен по следующим направлениям: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задание с учетом уровня подготовки, развития, особенности мышления и познавательного интереса к предмету;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учет не только достигнутого результата, но и динамики изменений физической подготовленности обучаемого; </w:t>
      </w:r>
    </w:p>
    <w:p w:rsidR="00E215F1" w:rsidRDefault="00E215F1" w:rsidP="00E215F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распределение обучающихся на группы с учетом состояния здоровья;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обучающихся, освобожденных от занятий по состоянию здоровья, разработаны и утверждены темы рефератов, либо они привлекаются к судейству, оценке работы одноклассников на уроке; </w:t>
      </w:r>
    </w:p>
    <w:p w:rsidR="00E215F1" w:rsidRDefault="00E215F1" w:rsidP="00E215F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привлечение обучающихся на дополнительные занятия различными видами спорта и внутришкольные соревнования;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одаренных детей в соревнованиях различных уровней.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обучения (дифференцированный подход в обучении) – это 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психолого-педагогических и организационно-управленческих мероприятий, обеспечивающих обучение в гомогенных группах.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По характерным индивидуально-психологическим особенностям детей, составляющим основу формирования гомогенных групп, различают дифференциацию: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возрастному составу (школьные классы, возрастные параллели, разновозрастные группы);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полу (мужские, женские, смешанные классы, команды, школы);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области интересов (гуманитарные, физико-математические, биолого-химические и другие группы, направления, отделения школы);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уровню умственного развития (уровню достижений);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личностно-психологическим типам (типу мышления, характера, темперамента и др.);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по уровню здоровья (физкультурные группы, группы ослабленного зрения, слуха, больничные классы).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 </w:t>
      </w:r>
    </w:p>
    <w:p w:rsidR="00E215F1" w:rsidRDefault="00E215F1" w:rsidP="00E215F1">
      <w:pPr>
        <w:rPr>
          <w:b/>
          <w:bCs/>
          <w:i/>
          <w:sz w:val="28"/>
          <w:szCs w:val="28"/>
        </w:rPr>
      </w:pPr>
    </w:p>
    <w:p w:rsidR="00E215F1" w:rsidRDefault="00E215F1" w:rsidP="00E215F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Технология личностно-ориентированного обучения.</w:t>
      </w:r>
      <w:r>
        <w:rPr>
          <w:sz w:val="28"/>
          <w:szCs w:val="28"/>
        </w:rPr>
        <w:t>Технология личностно-ориентированного обучения предполагает развитие личностных (социально-значимых) качеств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E215F1" w:rsidRDefault="00E215F1" w:rsidP="00E215F1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Помимо деления обучающихся на основную и подготовительную группы, почти в каждом классе условно можно разделить детей еще на несколько групп (категорий):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совершенно здоровые дети, но не желающие трудиться;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дети, временно перешедшие в подготовительную группу из-за болезни;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плохо физически развитые дети, которые боятся насмешек, замыкаются;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- хорошо физически развитые дети, которые могут потерять желание заниматься на уроках, если им будет очень легко и неинтересно.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</w:p>
    <w:p w:rsidR="00E215F1" w:rsidRDefault="00E215F1" w:rsidP="00E215F1">
      <w:pPr>
        <w:rPr>
          <w:b/>
          <w:i/>
          <w:iCs/>
          <w:sz w:val="28"/>
          <w:szCs w:val="28"/>
        </w:rPr>
      </w:pPr>
    </w:p>
    <w:p w:rsidR="00E215F1" w:rsidRDefault="00E215F1" w:rsidP="00E215F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Обучение двигательным действиям.</w:t>
      </w:r>
      <w:r>
        <w:rPr>
          <w:sz w:val="28"/>
          <w:szCs w:val="28"/>
        </w:rPr>
        <w:t xml:space="preserve">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сильной группы (внутри класса) осваивают учебный материал в среднем на два урока быстрее средних и слабых учеников. На уроках учащимся даются разные учебные задания: одной группе – подготовительные или подводящие упражнения, выполняемые в облегченных условиях; другой – усложненные подводящие упражнения; третьей – действие в целом, но в облегченном варианте и т.д.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Более подготовленные дети выполняют упражнения в соревновательных условиях или изменяющихся усложненных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Менее подготовленные обучающиеся работают в стандартных условиях. На уроке обязательно проводится индивидуальная работа с обучающимися, у которых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 </w:t>
      </w:r>
    </w:p>
    <w:p w:rsidR="00E215F1" w:rsidRDefault="00E215F1" w:rsidP="00E215F1">
      <w:pPr>
        <w:rPr>
          <w:b/>
          <w:i/>
          <w:iCs/>
          <w:sz w:val="28"/>
          <w:szCs w:val="28"/>
        </w:rPr>
      </w:pPr>
    </w:p>
    <w:p w:rsidR="00E215F1" w:rsidRDefault="00E215F1" w:rsidP="00E215F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Развитие физических качеств.</w:t>
      </w:r>
      <w:r>
        <w:rPr>
          <w:sz w:val="28"/>
          <w:szCs w:val="28"/>
        </w:rPr>
        <w:t xml:space="preserve">Дифференцированное развитие физических качеств, в группах разной подготовленности осуществляется с использованием как одинаковых, так и разных средств и методов, но величина нагрузки должна планироваться разная, в результате чего уровень физической подготовленности обучающихся должен улучшаться по сравнению с исходным уровнем.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Обязателен контроль физических нагрузок каждого ученика по частоте сердечных сокращений перед началом и после окончания занятия. </w:t>
      </w:r>
    </w:p>
    <w:p w:rsidR="00E215F1" w:rsidRDefault="00E215F1" w:rsidP="00E215F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 </w:t>
      </w:r>
    </w:p>
    <w:p w:rsidR="00E215F1" w:rsidRDefault="00E215F1" w:rsidP="00E215F1">
      <w:pPr>
        <w:rPr>
          <w:b/>
          <w:i/>
          <w:iCs/>
          <w:sz w:val="28"/>
          <w:szCs w:val="28"/>
        </w:rPr>
      </w:pPr>
    </w:p>
    <w:p w:rsidR="00E215F1" w:rsidRDefault="00E215F1" w:rsidP="00E215F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Дифференцированное выставление отметки по физической и технической подготовленности учащихся.</w:t>
      </w:r>
      <w:r>
        <w:rPr>
          <w:sz w:val="28"/>
          <w:szCs w:val="28"/>
        </w:rPr>
        <w:t xml:space="preserve"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поощрения, словесные одобрения.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Одних детей надо убеждать в собственных возможностях, успокоить, подбодрить; других – сдержать от излишнего рвения; третьих – заинтересовать. Все это формирует у школьников положительное отношение к исполнению заданий, создает основу для общественной активности. Все отметки обязательно аргументировать.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>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ставим им за это высокую оценку.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>В.П. Лукьяненко считает, что в занятиях по физической культуре, кроме образовательной составляющей, должна присутствовать и оздоровительная направленность, и тренировочный подход. Поэтому занятия по физической культуре должны быть: отдельно-теоретическими, отдельно - практико-методическими, и отдельно-практическими. Девизом дня, для специалистов физической культуры, сегодня должен стать лозунг: «От физического воспитания к физкультурному образованию».</w:t>
      </w:r>
    </w:p>
    <w:p w:rsidR="00E215F1" w:rsidRDefault="00E215F1" w:rsidP="00E215F1">
      <w:pPr>
        <w:jc w:val="center"/>
        <w:rPr>
          <w:b/>
          <w:sz w:val="28"/>
          <w:szCs w:val="28"/>
        </w:rPr>
      </w:pPr>
    </w:p>
    <w:p w:rsidR="00E215F1" w:rsidRDefault="00E215F1" w:rsidP="00E215F1">
      <w:pPr>
        <w:jc w:val="center"/>
        <w:rPr>
          <w:b/>
          <w:sz w:val="28"/>
          <w:szCs w:val="28"/>
        </w:rPr>
      </w:pPr>
    </w:p>
    <w:p w:rsidR="00E215F1" w:rsidRDefault="00E215F1" w:rsidP="00E215F1">
      <w:pPr>
        <w:jc w:val="center"/>
        <w:rPr>
          <w:b/>
          <w:sz w:val="28"/>
          <w:szCs w:val="28"/>
        </w:rPr>
      </w:pPr>
    </w:p>
    <w:p w:rsidR="00E215F1" w:rsidRDefault="00E215F1" w:rsidP="00E215F1">
      <w:pPr>
        <w:jc w:val="center"/>
        <w:rPr>
          <w:b/>
          <w:sz w:val="28"/>
          <w:szCs w:val="28"/>
        </w:rPr>
      </w:pPr>
    </w:p>
    <w:p w:rsidR="00E215F1" w:rsidRDefault="00E215F1" w:rsidP="00E215F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Литература: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1.Ахутина Т.В. Здоровьесберегающие технологии обучения: индивидуально- ориентированный подход // Школа здоровья. 2000. Т. 7. №2. 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2.Молоков Ю.Г., Молокова А.В. Актуальные вопросы информатизации образования // Образовательные технологии: Сборник научных трудов. - Новосибирск,1997 г. 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3.Селевко Г.К. Современные образовательные технологии: Учебное пособие. - М.: Народное образование, 1998г. 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4.Лукьяненко В.П. Беспалько В.П. Слагаемые педагогической технологии. - М.: Просвещение, 1999. 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5.Кан-Калик В.А., Никандров И.Д. Педагогическое творчество. - М.: Педагогика, 1990г. </w:t>
      </w:r>
    </w:p>
    <w:p w:rsidR="00E215F1" w:rsidRDefault="00E215F1" w:rsidP="00E21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6.Шевченко С.Д. Школьный урок: Как научить каждого. – М.: ВЛАДОС, 2004г. </w:t>
      </w:r>
    </w:p>
    <w:p w:rsidR="00E215F1" w:rsidRDefault="00E215F1" w:rsidP="00E215F1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Деятельноси </w:t>
      </w:r>
    </w:p>
    <w:p w:rsidR="00DD0C3C" w:rsidRDefault="00DD0C3C">
      <w:bookmarkStart w:id="0" w:name="_GoBack"/>
      <w:bookmarkEnd w:id="0"/>
    </w:p>
    <w:sectPr w:rsidR="00DD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DD0C3C"/>
    <w:rsid w:val="00E215F1"/>
    <w:rsid w:val="00E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15F1"/>
    <w:pPr>
      <w:spacing w:before="100" w:beforeAutospacing="1" w:after="100" w:afterAutospacing="1"/>
    </w:pPr>
  </w:style>
  <w:style w:type="character" w:customStyle="1" w:styleId="c0">
    <w:name w:val="c0"/>
    <w:rsid w:val="00E2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15F1"/>
    <w:pPr>
      <w:spacing w:before="100" w:beforeAutospacing="1" w:after="100" w:afterAutospacing="1"/>
    </w:pPr>
  </w:style>
  <w:style w:type="character" w:customStyle="1" w:styleId="c0">
    <w:name w:val="c0"/>
    <w:rsid w:val="00E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3654</Words>
  <Characters>20833</Characters>
  <Application>Microsoft Office Word</Application>
  <DocSecurity>0</DocSecurity>
  <Lines>173</Lines>
  <Paragraphs>48</Paragraphs>
  <ScaleCrop>false</ScaleCrop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2022-10-18T09:04:00Z</dcterms:created>
  <dcterms:modified xsi:type="dcterms:W3CDTF">2022-10-18T09:04:00Z</dcterms:modified>
</cp:coreProperties>
</file>