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4" w:rsidRPr="00315D24" w:rsidRDefault="005C0DA6" w:rsidP="00315D2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315D24" w:rsidRPr="00315D24">
        <w:rPr>
          <w:rFonts w:ascii="Times New Roman" w:hAnsi="Times New Roman" w:cs="Times New Roman"/>
          <w:b/>
          <w:sz w:val="24"/>
          <w:szCs w:val="24"/>
        </w:rPr>
        <w:t xml:space="preserve"> межполушарного взаимодействия у детей дошкольного возраста»</w:t>
      </w:r>
    </w:p>
    <w:p w:rsidR="00315D24" w:rsidRPr="00315D24" w:rsidRDefault="00315D24" w:rsidP="00315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мы часто слышим о важности развития межполушарных связей у детей. Что же такое эти загадочные межполушарные связи и зачем они нужны.</w:t>
      </w:r>
    </w:p>
    <w:p w:rsidR="00315D24" w:rsidRPr="00315D24" w:rsidRDefault="00315D24" w:rsidP="00315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hAnsi="Times New Roman" w:cs="Times New Roman"/>
          <w:color w:val="000000"/>
          <w:sz w:val="24"/>
          <w:szCs w:val="24"/>
        </w:rPr>
        <w:t>У ребенка, развитие головного мозга начинается еще во внутриутробный период и активно продолжается формироваться после рождения. При рождении ребенка запускаются механизмы, которые активизируют стволовые структуры мозга и запускают работу межполушарных связей. Этот период от рождения и до 2-3 лет очень важен для формирования взаимодействий рук и ног, а также согласованных движений и конвергенции глаз (сведение в одну точку). Нарушения межполушарного взаимодействия могут быть вызваны причинами как органического, так и функционального характера. Органические повреждения зон головного мозга (болезни матери, прием антибиотиков, серьезные стрессовые ситуации во время беременности, родовые травмы, анестезия во время родовой деятельности, патология мозолистого тела и т.д.). Функциональные причины могут быть вызваны как внутренними, так и внешними факторами, которые тормозят формирование психических процессов (ЗРР, ТНР, неврозы, педагогическая запущенность, переучивание леворукого ребенка на правую руку и т.д.).</w:t>
      </w:r>
    </w:p>
    <w:p w:rsidR="00315D24" w:rsidRPr="00315D24" w:rsidRDefault="00315D24" w:rsidP="00315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hAnsi="Times New Roman" w:cs="Times New Roman"/>
          <w:color w:val="000000"/>
          <w:sz w:val="24"/>
          <w:szCs w:val="24"/>
        </w:rPr>
        <w:t>С каждым годом увеличивается количество детей с ТНР. Самым распространенным речевым нарушением является общее недоразвитие речи</w:t>
      </w:r>
    </w:p>
    <w:p w:rsidR="00315D24" w:rsidRPr="00315D24" w:rsidRDefault="00315D24" w:rsidP="00315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hAnsi="Times New Roman" w:cs="Times New Roman"/>
          <w:color w:val="000000"/>
          <w:sz w:val="24"/>
          <w:szCs w:val="24"/>
        </w:rPr>
        <w:t>(ОНР). В связи с этим, увеличивается число детей, у которых отмечаются сложности в познавательной и учебной деятельности. Подобные данные заставляют серьезно задуматься об этой проблеме и приложить все усилия, чтобы в полной мере провести работу по формированию межполушарных связей у детей дошкольного возраста. Ведь по данным исследователей, именно в этом возрасте отмечается период активного развития мозговых структур.</w:t>
      </w:r>
    </w:p>
    <w:p w:rsidR="00315D24" w:rsidRPr="00315D24" w:rsidRDefault="00315D24" w:rsidP="00315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D24" w:rsidRPr="00315D24" w:rsidRDefault="00315D24" w:rsidP="00315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5D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Межполушарное взаимодействие</w:t>
      </w:r>
      <w:r w:rsidRPr="00315D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особый механизм объединения ЛП и ПП в единую интегративную, целостно работающую систему, формирующийся под влиянием как генетических, так и средовых факторов. Межполушарное взаимодействие необходимо </w:t>
      </w:r>
      <w:r w:rsidRPr="00315D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координации работы мозга и передачи информации из одного полушария в другое</w:t>
      </w:r>
      <w:r w:rsidRPr="00315D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111111"/>
          <w:sz w:val="24"/>
          <w:szCs w:val="24"/>
        </w:rPr>
        <w:t>Человеческий мозг устроен таким образом, что каждое полушарие имеет свою специализацию. В частности, левое полушарие отвечает за логическое и аналитическое мышление, способности к языкам и математике, восприятие устной и письменной речи, запоминание фактов, контроль правой половины тела. Правое полушарие обрабатывает невербальную информацию, отвечает за пространственную ориентацию, музыкальные способности, воображение, творческую деятельность, параллельную обработку информации и контроль левой половины тела. Интеллект человека основан, прежде всего, на согласованной работе обоих полушарий.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111111"/>
          <w:sz w:val="24"/>
          <w:szCs w:val="24"/>
        </w:rPr>
        <w:t>По определению одного из ведущих нейропсихологов нашей страны Е.Д. Хомской «межполушарное взаимодействие – особый механизм объединения левого и правого полушарий мозга в единую интегративную, целостно работающую систему, формирующийся под влиянием как генетических, так и средовых факторов».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бывает если межполушарное взаимодействие не сформировано?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неправильная обработка информации и у ребенка возникают сложности в обучении:</w:t>
      </w:r>
    </w:p>
    <w:p w:rsidR="004D5701" w:rsidRPr="00315D24" w:rsidRDefault="004D5701" w:rsidP="00315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 письме,</w:t>
      </w:r>
    </w:p>
    <w:p w:rsidR="004D5701" w:rsidRPr="00315D24" w:rsidRDefault="004D5701" w:rsidP="00315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 устной речи;</w:t>
      </w:r>
    </w:p>
    <w:p w:rsidR="004D5701" w:rsidRPr="00315D24" w:rsidRDefault="004D5701" w:rsidP="00315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запоминании информации;</w:t>
      </w:r>
    </w:p>
    <w:p w:rsidR="004D5701" w:rsidRPr="00315D24" w:rsidRDefault="004D5701" w:rsidP="00315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 счете как в письменном, так и в устном;</w:t>
      </w:r>
    </w:p>
    <w:p w:rsidR="004D5701" w:rsidRPr="00315D24" w:rsidRDefault="004D5701" w:rsidP="00315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восприятии учебной информации.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Признаки несформированности межполушарного взаимодействия: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зеркальное написание букв и цифр;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псевдолеворукость;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 отклонения;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неловкость движений;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агрессия;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плохая память;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познавательной мотивации;</w:t>
      </w:r>
    </w:p>
    <w:p w:rsidR="004D5701" w:rsidRPr="00315D24" w:rsidRDefault="004D5701" w:rsidP="0031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инфантильность.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у некоторых детей межполушарное взаимодействие не сформировано?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может быть много, вот несколько из них: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матери, стресс (примерно с 12 недель беременности);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 травмы;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ребёнка в первый год;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 стресс;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наркоз;</w:t>
      </w:r>
    </w:p>
    <w:p w:rsidR="004D5701" w:rsidRPr="00315D24" w:rsidRDefault="004D5701" w:rsidP="00315D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малоподвижный образ жизни;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зачем развивать межполушарные связи?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Мозг человека состоит из двух полушарий: левого и правого. У кого-то лучше функционирует левое полушарие, у кого-то правое, а самый хороший вариант, когда функционируют оба полушария головного  мозга.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полушарие мыслит логически, а правое – творчески. Совершенно очевидно, что человеку необходимо и то, и другое. Поэтому  с самого детства желательно развивать межполушарные связи.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межполушарного взаимодействия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и дошкольный возраст – период активного развития мозговых структур. Предлагаемые игры на 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 Для формирования или развития межполушарного взаимодействия у детей дошкольного возраста  можно рекомендовать кинезиологические упражнения. Они не только скоординируют работу полушарий мозга, но также будут способствовать развитию мышления ребенка. Выполнять упражнения лучше каждый день, хотя бы по 5-10 минут.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развития межполушарного взаимодействия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 у дошкольников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Как  развивать межполушарные связи у детей? Существует огромное количество игр и упражнений для детей, начиная уже с 2-х летнего возраста. Вот некоторые примеры игр.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развития межполушарного взаимодействия детей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от 2 лет и старше.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развитие и тренировку межполушарных связей целесообразно использовать в начале занятия, т.к. они позволяют включить внимание и сосредоточенность ребенка для активного познания и дальнейшего взаимодействия с ним на занятии.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игр:</w:t>
      </w:r>
    </w:p>
    <w:p w:rsidR="004D5701" w:rsidRPr="00315D24" w:rsidRDefault="004D5701" w:rsidP="00315D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межполушарное взаимодействие, концентрацию внимания, зрительно-моторную координацию.</w:t>
      </w:r>
    </w:p>
    <w:p w:rsidR="004D5701" w:rsidRPr="00315D24" w:rsidRDefault="004D5701" w:rsidP="00315D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формировать пинцетный и пальцевой захват.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ВАЖНО!!! ВО ВСЕХ ИГРАХ ДЕЙСТВИЯ ВЫПОЛНЯЮТСЯ СНАЧАЛА ОДНОЙ РУКОЙ, ЗАТЕМ ОБЯЗАТЕЛЬНО ДРУГОЙ РУКОЙ.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«Накорми птичку / лялю»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Приготовьте: две миски, фасоль и горох, ложки разного объема (столовая, десертная, чайная, кофейная).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Ляля хочет кушать, давай её накормим. Посмотри (показ действия).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ты! (при необходимости используем прием «рука в руке», далее содействовать самостоятельному выполнению). Важно не просыпать крупу мимо чашки и выполнить игровую задачу до конца!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выполнить другой рукой для другого персонажа игры.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 1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Пересыпания гороха и фасоли столовой ложкой из одной мисочки в другую.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с минимального объема 4 столовых ложек и в течении 1-2 недель доводим до 8 ст. л.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усложнения задачи: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расстояние между мисочками, заменить столовую ложку на ложку меньшего объема.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 2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Пересыпания шариков гидрогеля, например «Орбиз» более глубокой ложкой.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виды игр, упражнений и психолого-педагогические технологии на развитие межполушарного взаимодействия: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старших ребят (от 5 лет) очень полезны задания, которые можно найти в пособии Г.М. Зегебарт «Волшебные обводилки». Комплекс упражнений направлен на формирование и развитие графомоторных навыков координации движений, синхронизацию работы глаз и рук, развитию межполушарных связей. Примером заданий для выполнения нейрогимнастики для детей может служить  нейропсихологическая игра «Попробуй повтори!»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Логоримика — это технология развития моторного и речевого ритмов, а также  система упражнений, заданий, игр на основе сочетания музыки, движения, слова. Одновременное проговаривание слов и выполнение соответствующих движений отлично развивают взаимодействие левого и правого полушария и ещё способствует развитию речи.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Нейродинамическая гимнастика – это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чувств. Это могут быть как крупномоторные упражнения и игры: ползанье по-пластунски, на четвереньках в различных игровых ситуациях, ползанье через тканевые тоннели; езда на велосипеде, либо на велосипеде без педалей «Беговел»; плавание. Также нейродинамическая гимнастика может включать в себя разнообразные комплексы упражнений и тренажеры, направленных на развитие межполушарных связей, зрительно-моторной координации, мелкой моторики, ловкости и координации движений, растяжки, расслабляющие и дыхательные техники, стимулирующие развитие всех каналов сенсорной информации.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Зеркальное рисование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буквы,  симметричные узоры или  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существуют специальные  рабочие тетради.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«Лезгинка»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Ухо – нос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Змейка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синкинезий. Прикасаться к пальцу нельзя. Последовательно в упражнении должны участвовать все пальцы обеих рук.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Перекрестные движения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 Выполняя это упражнение на перекрестные координированные движения, мы отлично развиваем межполушарные связи.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 восьмерка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Симметричные рисунки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Мельница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так, чтобы рука и противоположная нога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1-2 мин. Дыхание произвольное.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Перекрестное марширование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Упражнение повторите 7 раз. Разновидность этого упражнения – ходьба с высоким подниманием рук и ног.</w:t>
      </w:r>
    </w:p>
    <w:p w:rsidR="004D5701" w:rsidRPr="00315D24" w:rsidRDefault="004D5701" w:rsidP="0031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Пальчиковые упражнения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4D5701" w:rsidRPr="00315D24" w:rsidRDefault="004D5701" w:rsidP="00315D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нейропсихологических упражнений в образовательный процесс приводит к  повышению усвоения изучаемого материала. Нейропсихологические упражнения развивают произвольное и непроизвольное внимание, переключаемость и концентрацию, разные виды мышления, улучшают сенсомоторный контроль.</w:t>
      </w:r>
    </w:p>
    <w:p w:rsidR="004D5701" w:rsidRPr="00315D24" w:rsidRDefault="004D5701" w:rsidP="0031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Источники:</w:t>
      </w:r>
    </w:p>
    <w:p w:rsidR="004D5701" w:rsidRPr="00315D24" w:rsidRDefault="004D5701" w:rsidP="00315D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Хомская Е. Д. Х76 Нейропсихология: 4-е издание. — СПб.: Питер, 2005. — 496 с: ил. — (Серия  «Классический университетский учебник»)</w:t>
      </w:r>
    </w:p>
    <w:p w:rsidR="004D5701" w:rsidRPr="00315D24" w:rsidRDefault="004D5701" w:rsidP="00315D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111111"/>
          <w:sz w:val="24"/>
          <w:szCs w:val="24"/>
        </w:rPr>
        <w:t> https://ddu91grodno.schools.by/class/45778/news/996126</w:t>
      </w:r>
    </w:p>
    <w:p w:rsidR="004D5701" w:rsidRPr="00315D24" w:rsidRDefault="004D5701" w:rsidP="00315D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D24">
        <w:rPr>
          <w:rFonts w:ascii="Times New Roman" w:eastAsia="Times New Roman" w:hAnsi="Times New Roman" w:cs="Times New Roman"/>
          <w:color w:val="111111"/>
          <w:sz w:val="24"/>
          <w:szCs w:val="24"/>
        </w:rPr>
        <w:t>https://logopedprofiportal.ru/blog/698894</w:t>
      </w:r>
    </w:p>
    <w:p w:rsidR="0074328E" w:rsidRPr="00315D24" w:rsidRDefault="0074328E" w:rsidP="0031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28E" w:rsidRPr="00315D24" w:rsidSect="0013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10"/>
    <w:multiLevelType w:val="multilevel"/>
    <w:tmpl w:val="55F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3BD5"/>
    <w:multiLevelType w:val="multilevel"/>
    <w:tmpl w:val="1B8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E1107"/>
    <w:multiLevelType w:val="multilevel"/>
    <w:tmpl w:val="CCC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B142B"/>
    <w:multiLevelType w:val="multilevel"/>
    <w:tmpl w:val="B318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7BC7"/>
    <w:multiLevelType w:val="multilevel"/>
    <w:tmpl w:val="9B4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5701"/>
    <w:rsid w:val="00132F99"/>
    <w:rsid w:val="00315D24"/>
    <w:rsid w:val="004D5701"/>
    <w:rsid w:val="00544B6F"/>
    <w:rsid w:val="005C0DA6"/>
    <w:rsid w:val="0074328E"/>
    <w:rsid w:val="00F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D5701"/>
  </w:style>
  <w:style w:type="character" w:customStyle="1" w:styleId="c0">
    <w:name w:val="c0"/>
    <w:basedOn w:val="a0"/>
    <w:rsid w:val="004D5701"/>
  </w:style>
  <w:style w:type="paragraph" w:customStyle="1" w:styleId="c2">
    <w:name w:val="c2"/>
    <w:basedOn w:val="a"/>
    <w:rsid w:val="004D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D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D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D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Дефектолог</cp:lastModifiedBy>
  <cp:revision>8</cp:revision>
  <dcterms:created xsi:type="dcterms:W3CDTF">2021-08-09T06:25:00Z</dcterms:created>
  <dcterms:modified xsi:type="dcterms:W3CDTF">2022-10-26T12:33:00Z</dcterms:modified>
</cp:coreProperties>
</file>