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22" w:rsidRPr="00527FF9" w:rsidRDefault="00536422" w:rsidP="00DB290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FF9">
        <w:rPr>
          <w:rFonts w:ascii="Times New Roman" w:hAnsi="Times New Roman" w:cs="Times New Roman"/>
          <w:color w:val="000000"/>
          <w:sz w:val="24"/>
          <w:szCs w:val="24"/>
        </w:rPr>
        <w:t>Уникальность – 84%</w:t>
      </w:r>
    </w:p>
    <w:p w:rsidR="00536422" w:rsidRDefault="00536422" w:rsidP="00DB290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422" w:rsidRDefault="008B25F9" w:rsidP="008B25F9">
      <w:pPr>
        <w:pStyle w:val="a3"/>
        <w:ind w:left="637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Брыкова Елена Николаевна</w:t>
      </w:r>
    </w:p>
    <w:p w:rsidR="008B25F9" w:rsidRPr="00527FF9" w:rsidRDefault="008B25F9" w:rsidP="00527FF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СОШ № 20 г. Абакана</w:t>
      </w:r>
    </w:p>
    <w:p w:rsidR="00536422" w:rsidRPr="00527FF9" w:rsidRDefault="00536422" w:rsidP="00DB290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6422" w:rsidRPr="00DB2908" w:rsidRDefault="006D5182" w:rsidP="00DB290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</w:t>
      </w:r>
      <w:r w:rsidR="00536422" w:rsidRPr="00DB29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наставничества «ученик – ученик» в деятельности учителя истории и обществознания</w:t>
      </w:r>
    </w:p>
    <w:p w:rsidR="00536422" w:rsidRPr="00527FF9" w:rsidRDefault="006D5182" w:rsidP="00527FF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536422" w:rsidRPr="00527F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sing mentoring «student – student» in the activities of a teacher of history and social studies</w:t>
      </w:r>
    </w:p>
    <w:p w:rsidR="00536422" w:rsidRPr="00527FF9" w:rsidRDefault="00536422" w:rsidP="00823A6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  <w:r w:rsidR="00BB67E1" w:rsidRPr="006D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B6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настоящей статье раскрывается сущность наставничества «ученик-ученик» в практической деятельности </w:t>
      </w:r>
      <w:r w:rsidR="007E5A1F">
        <w:rPr>
          <w:rFonts w:ascii="Times New Roman" w:hAnsi="Times New Roman" w:cs="Times New Roman"/>
          <w:color w:val="000000" w:themeColor="text1"/>
          <w:sz w:val="24"/>
          <w:szCs w:val="24"/>
        </w:rPr>
        <w:t>педагога</w:t>
      </w:r>
      <w:r w:rsidR="00BB6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обучению школьников истории и обществознанию, анализируются особенности взаимодействия участников при подготовке проектов и проведении интеллектуальных игр</w:t>
      </w:r>
      <w:r w:rsidR="007E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исследуются задачи наставника. </w:t>
      </w:r>
      <w:r w:rsidRPr="00BB6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EC1" w:rsidRPr="008B25F9" w:rsidRDefault="006D5182" w:rsidP="008B25F9">
      <w:pPr>
        <w:pStyle w:val="a3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51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8B25F9" w:rsidRPr="006D51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nnotation.</w:t>
      </w:r>
      <w:r w:rsidR="008B25F9" w:rsidRPr="008B25F9">
        <w:rPr>
          <w:lang w:val="en-US"/>
        </w:rPr>
        <w:t xml:space="preserve"> </w:t>
      </w:r>
      <w:r w:rsidR="008B25F9" w:rsidRPr="008B25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article reveals the essence of mentoring "student-student" in the practical activities of a teacher teaching history and social studies to schoolchildren, analyzes the features of interaction between participants in the preparation of projects and intellectual games, examines the tasks of the mentor.</w:t>
      </w:r>
    </w:p>
    <w:p w:rsidR="00536422" w:rsidRPr="00BB67E1" w:rsidRDefault="00536422" w:rsidP="00DB2908">
      <w:pPr>
        <w:pStyle w:val="a3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слова:</w:t>
      </w:r>
      <w:r w:rsidR="008B2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взаимодействие,</w:t>
      </w:r>
      <w:r w:rsidR="00B33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взаимный интерес, </w:t>
      </w:r>
      <w:r w:rsidR="008B2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исследовательская работа, </w:t>
      </w:r>
      <w:r w:rsidR="006D5182" w:rsidRPr="00B338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Keywords</w:t>
      </w:r>
      <w:r w:rsidR="006D5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5F9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наставничество, правовая интеллектуальная игра, профессиональный и творч</w:t>
      </w:r>
      <w:r w:rsidR="00B33818">
        <w:rPr>
          <w:rFonts w:ascii="Times New Roman" w:hAnsi="Times New Roman" w:cs="Times New Roman"/>
          <w:color w:val="000000" w:themeColor="text1"/>
          <w:sz w:val="24"/>
          <w:szCs w:val="24"/>
        </w:rPr>
        <w:t>еский потенциал, сотрудничество, ценностно- ориентированная мотивация.</w:t>
      </w:r>
    </w:p>
    <w:p w:rsidR="00536422" w:rsidRPr="00B33818" w:rsidRDefault="006D5182" w:rsidP="00DB2908">
      <w:pPr>
        <w:pStyle w:val="a3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51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Keywords</w:t>
      </w:r>
      <w:r w:rsidR="00536422" w:rsidRPr="006D51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536422" w:rsidRPr="00B338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3818" w:rsidRPr="00B338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interaction, mutual interest, research work, mentoring, legal intellectual game, professional and creative potential, cooperation, value-oriented motivation.</w:t>
      </w:r>
    </w:p>
    <w:p w:rsidR="00536422" w:rsidRPr="00B33818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В современной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становится актуальной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практика наставничества и шефства. Национальным проектом «Образование»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наставничество оценивается как эффективный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улучшения качества образовательной деятельности, что позволяет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решить множество разноплановых учебных и воспитательных задач.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Сам термин «наставничество» можно определить, как способ передачи знаний и навыков более опытным человеком менее опытному. Если ранее наставничество встречалось в основном в отношениях «учитель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ученик», то на сегодняшний день модель «ученик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ученик» набирает популярность и очень нравится детям.</w:t>
      </w:r>
    </w:p>
    <w:p w:rsidR="00536422" w:rsidRPr="0080031C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Обучающиеся с большим интересом воспринимают такой вид деятельности и активно делятся собственным опытом со сверстниками. Тяга к открытиям, стремление к новым знаниям и умениям, чувство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своеобразным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показателем готовности к осущест</w:t>
      </w:r>
      <w:r w:rsidR="0080031C">
        <w:rPr>
          <w:rFonts w:ascii="Times New Roman" w:hAnsi="Times New Roman" w:cs="Times New Roman"/>
          <w:color w:val="000000"/>
          <w:sz w:val="24"/>
          <w:szCs w:val="24"/>
        </w:rPr>
        <w:t>влению наставничества и шефства [1,с.5]</w:t>
      </w:r>
      <w:r w:rsidR="00852C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422" w:rsidRPr="00852C0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Данный метод содействует раскрытию профессионального и творческого потенциала нового поколения, развивает скрытые возможности детей в разных сферах деятельности. Особенность наставничества и шефства состоит в доверительных отношениях между людьми, которые стро</w:t>
      </w:r>
      <w:r w:rsidR="00852C02">
        <w:rPr>
          <w:rFonts w:ascii="Times New Roman" w:hAnsi="Times New Roman" w:cs="Times New Roman"/>
          <w:color w:val="000000"/>
          <w:sz w:val="24"/>
          <w:szCs w:val="24"/>
        </w:rPr>
        <w:t>ятся на принципе сотрудничества</w:t>
      </w:r>
      <w:r w:rsidR="00852C02" w:rsidRPr="00852C02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852C02">
        <w:rPr>
          <w:rFonts w:ascii="Times New Roman" w:hAnsi="Times New Roman" w:cs="Times New Roman"/>
          <w:color w:val="000000"/>
          <w:sz w:val="24"/>
          <w:szCs w:val="24"/>
        </w:rPr>
        <w:t>2, с.7</w:t>
      </w:r>
      <w:r w:rsidR="00852C02" w:rsidRPr="00852C02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r w:rsidR="00852C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422" w:rsidRPr="00823A68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Цель исследовательской деятельности в школе заключается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формировании соответствующих навыков исследования как универсального способа познания действительности, активизации личностной позиции ученика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 основе приобретения им новых знаний, которые получены самостоятельно и являются для конкретного лица новыми и значимыми.</w:t>
      </w:r>
    </w:p>
    <w:p w:rsidR="00536422" w:rsidRPr="00823A68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В практике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СОШ №20»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Абакана на защиту проектов и исследовательских работ старшеклассников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приглашаются ученики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младших классов, ранее участвовавшие в подготовке исследовательских работ.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присутствуют на обсуждении,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задают вопросы, рецензируют сами проекты. В этих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отрабатывается опыт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наставничества «старший ученик – младшему ученику»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через «обратную связь»; ценностно-ориентированную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мотивацию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взаимный интерес.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Перечисленные признаки подтверждают значимость метода наставничества в становлении личности, его действенность и образовательную ценность. Участие в исследовательской работе дает ребятам возможность осознать свою роль в этом процессе,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знакомит с методами научной и творческой работы, развивает познавательный интерес, учит общению со сверстниками, дает возможность принять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участие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исследованиях.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Личный 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СОШ №20»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Абакана свидетельствует об огромном потенциале наставничества среди обучающихся.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Форма наставничества «Ученик 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ученик» предполагает тесное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взаимодействие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школы, при котором одни из них, за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глубины знаний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лидерских качеств, положительно влияют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на других учеников, в соответствии с моделями ролевого взаимодействия: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успевающий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неуспевающему»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«лидер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пассивному»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«равный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равному»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Данные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происходят как в ходе обучения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совместной работы над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различными 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проектов, так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во внеурочные часы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подготовке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конференциям,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олимпиадам,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конкурсам. Наставничество среди обучающихся истории и обществознанию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проявляется 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групповой проектной деятельности.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Необходимость указанной деятельности мотивирована стандартом образования, следовательно,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каждый ученик должен владеть соответствующими знаниями. Первоначально задается и обговаривается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направление тематики «Итоговый тематический проект», «Прикладной проект», «Проект-исследование» «Творческий проект». Затем создается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 наставниками,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которую возглавляют ученики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лидеры.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 течение определенного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работают над своими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темами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проектов.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Можно организовать групповые обсуждения проектных затруднений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,обмен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тематической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информацией, ссылками на литературу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источники.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Ученики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вместе осваивают технологию работы над проектом. Лидеры организуют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стие всей группы в деятельности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, успевающие ученики вдохновляют более слабых. Такая совместная работа детей формирует благоприятную психоэмоциональную среду среди обучающихся ,интересную творческую атмосферу, позволяющую решать не только учебные, но и воспитательные задачи.</w:t>
      </w:r>
    </w:p>
    <w:p w:rsidR="00536422" w:rsidRPr="00823A68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наставничество в групповой проектной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улучшает результаты учебы, способствует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адаптации детей в коллективе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развивает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лидерские качества наставляемых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Наибольшую заинтересованность ученики проявляли в выполнении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проектов: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Пути решения глобальных проблем» (обмен буклетами среди параллелей 5-7</w:t>
      </w:r>
      <w:r w:rsidRPr="00527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классов),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Безопасность и охрана труда человека глазами ребенка» (итоговый продут – плакат группы учащихся отмечен на муниципальном уровне благодарственным письмом),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«Привычка</w:t>
      </w:r>
      <w:r w:rsidRPr="00527FF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вторая натура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или можно ли перебороть себя?» (групповое обсуждение),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«Интервью с деятелями истории»,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«Проблемы современной семьи» (проект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-исследование был отмечен на конференциях различных уровней),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«Альбом участника Великой Отечественной войны»,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историческое моделирование «Взгляды современников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событий..»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«О чем расскажут улицы моего города?».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Общая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над проектами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налаживает взаимную коммуникацию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класса, устанавливает отношения делового сотрудничества, что может быть важно для детей с заниженной самооценкой и низким статусом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собственном классе. Ученик-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должен быть компетентным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 обладать необходимыми качествами, которые бы обеспечили, с его стороны, весомое влияние на наставляемых. Также для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успешного создания 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проектов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участников должна иметь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примерно следующий состав: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лидер-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уководитель)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творец-оформитель (художник);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эксперт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по созданию новых идей (креативщик);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исполнители (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деятели);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критик.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Лидер-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наставник распределяет и корректирует работу в группе, участвует в обсуждении,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делится знаниями, ценностями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 ориентирами общения. Таким образом, при выборе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определенного типа проекта, можно управлять активностью детей на протяжении всего периода работы над проектом, формируя у них необходимые предметные, коммуникативные и другие компетентности.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Активное участие школьников в проектах является реальным инструментом содействия одарённости и успешности. Однако, не менее актуальная 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поддерживать тех обучающихся, которые пока еще не добились ощутимых успехов в освоении программы 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Здесь также эффективным методом формирования учебной мотивации школьников является применение формы наставничества «ученик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ученик».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При этом допустима работа в парах либо малых группах с распределением 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«наставник – ученик».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Во-первых, такой формат взаимодействия позволяет активизировать интерес к предм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ету.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Во-вторых, обмениваясь мнениями, дети учатся друг у друга и приобретают навыки оцениван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своей и работы одноклассника.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В-третьих, взаимодействуя в паре, обучающиеся активнее, чем в ходе самостоятельной работы или работы, организованной преподавателем, реагируют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возникающие учебные ситуации.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Такое обучение позволяет справиться с большим объемом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учебного материала в сравнении с тем, что они успевают сделать при традиционной организации образовательной деятельности.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На уроках ученик-наставник вместе с учащимся, который имеет трудности в обучении, исправляет его ошибки, корректирует результаты учебной работы, оказывает моральную поддержку, помогает справиться с индивидуальными заданиями.</w:t>
      </w:r>
    </w:p>
    <w:p w:rsidR="00536422" w:rsidRPr="00852C0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Оценка работы подопечного производится наставником, а деятельность последнего оценивает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наставник – преподаватель по результатам достижений подопечного. Таким образом, все участники совместной образовательной деятельности несут </w:t>
      </w:r>
      <w:r w:rsidR="00852C02">
        <w:rPr>
          <w:rFonts w:ascii="Times New Roman" w:hAnsi="Times New Roman" w:cs="Times New Roman"/>
          <w:color w:val="000000"/>
          <w:sz w:val="24"/>
          <w:szCs w:val="24"/>
        </w:rPr>
        <w:t>обязательства друг перед другом [3, с.5].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Для формирования готовности к наставничеству целесообразно использовать в образовательной и внеурочной деятельности интеллектуальные игры и конкурсы. Именно эти формы работы служат пространством для самовыражения потенциальных наставников.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обучающихся в подготовке к мероприятиям способствует развитию инициативы, коммуникативных качеств, формирует чувство ответственности, умение планировать свою деятельность и согласовывать ее с партнером по работе, учитывать чужое мнение, воспитывает коллектив единомышленников, раскрывает творческий потенциал каждого участника. Можно использовать передачу опыта старших школьников младшим через организацию интеллектуальных викторин.</w:t>
      </w:r>
    </w:p>
    <w:p w:rsidR="00536422" w:rsidRPr="00823A68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Правовая интеллектуальная игра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является наглядным примером действующей модели организации наставничества и шефства для обучающихся. В школьной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интеллектуальной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Имею право на права»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принимали участие сборные команды в составе 8-10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hAnsi="Times New Roman" w:cs="Times New Roman"/>
          <w:color w:val="000000"/>
          <w:sz w:val="24"/>
          <w:szCs w:val="24"/>
        </w:rPr>
        <w:t>к, состоящие из обучающихся 5-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8 классов. Состав команды формируется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как по желанию, так и случайным образом по жребию.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Ученики,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которые не вошли в команду, становятся группой поддержки. Учащиеся 10-11 классов участвовали в организационных моментах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являлись учебными наставниками, оказывая помощь в подготовке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игре.</w:t>
      </w:r>
    </w:p>
    <w:p w:rsidR="00536422" w:rsidRPr="00823A68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Задача педагога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объяснить суть совместной работы, сформировать желание помогать, степень ответственности каждого за ее результат, принципы оценивания деятельности каждого обучающегося. Необходимо обеспечить моральное поощрение, уважительное отношение к наставнику.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можно сделать вывод о том, что внедрение в образовательный процесс технологии наставничества и шефства помогает в достижении главной цели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стимулирование инициативы подрастающего поколения в оказании помощи, желание делиться своим опытом, психологическая поддержка младших и слабых, а также способствует познанию детьми самих себя, своих возможностей, проявлению уважения к интересам других людей, воспитанию сочувствия и взаимоуважения, стремлению к самоуправлению.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Такая форма организации деятельности позволяет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наставникам получить опыт социальной активности,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обеспечить преемственность, способствовать самореализации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определенном виде деятельности.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Для наставляемых учеников участников способствует возможностям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расширить знания, приобрести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новый жизненный опыт; сформировать положительный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образ старшего «ученика –лидера»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результат наставнической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продуктивное развитие личности наставляемого, его интенсивное образование, активная социализация, позитивная социальная адаптация через передачу опыта наставника наставляемому.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Воплощая идеи наставничества, можно достаточно быстро и эффективно решать задачи взросления подрастающего поколения.</w:t>
      </w:r>
    </w:p>
    <w:p w:rsidR="00536422" w:rsidRDefault="00536422" w:rsidP="00DB290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422" w:rsidRPr="00DB2908" w:rsidRDefault="00536422" w:rsidP="00DB290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08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1. Данилова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В. Формирование партисипативной готовности будущих учителей к воспитательной деятельности. Текст.: автореф. канд. пед. наук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/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В. Данилова. – Челябинск, 2015. – 2</w:t>
      </w:r>
      <w:r w:rsidR="00B3381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536422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t>2. Красило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А. Ориентирующий образ наставника в процессе реального самоопределения: период</w:t>
      </w:r>
      <w:r w:rsidR="00B33818">
        <w:rPr>
          <w:rFonts w:ascii="Times New Roman" w:hAnsi="Times New Roman" w:cs="Times New Roman"/>
          <w:color w:val="000000"/>
          <w:sz w:val="24"/>
          <w:szCs w:val="24"/>
        </w:rPr>
        <w:t xml:space="preserve"> вхождения во взрослость. Текст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: автореф. канд. психол. наук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/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А. Красило.</w:t>
      </w:r>
      <w:r w:rsidR="00B33818">
        <w:rPr>
          <w:rFonts w:ascii="Times New Roman" w:hAnsi="Times New Roman" w:cs="Times New Roman"/>
          <w:color w:val="000000"/>
          <w:sz w:val="24"/>
          <w:szCs w:val="24"/>
        </w:rPr>
        <w:t xml:space="preserve"> – М., 2005. – 27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536422" w:rsidRPr="00823A68" w:rsidRDefault="00536422" w:rsidP="00DB2908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23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Чарина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 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В. Отношения в системе «наставник – молодой специалист» в процессе профессионализации. Текст.: автореф. канд. психол. наук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>/ 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68">
        <w:rPr>
          <w:rFonts w:ascii="Times New Roman" w:hAnsi="Times New Roman" w:cs="Times New Roman"/>
          <w:color w:val="000000"/>
          <w:sz w:val="24"/>
          <w:szCs w:val="24"/>
        </w:rPr>
        <w:t xml:space="preserve">В. Чарина. – М., 2004. – </w:t>
      </w:r>
      <w:r w:rsidR="0080031C">
        <w:rPr>
          <w:rFonts w:ascii="Times New Roman" w:hAnsi="Times New Roman" w:cs="Times New Roman"/>
          <w:color w:val="000000"/>
          <w:sz w:val="24"/>
          <w:szCs w:val="24"/>
        </w:rPr>
        <w:t>24 с.</w:t>
      </w:r>
    </w:p>
    <w:sectPr w:rsidR="00536422" w:rsidRPr="00823A68" w:rsidSect="00DB29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028AC"/>
    <w:rsid w:val="001A32C5"/>
    <w:rsid w:val="00356A5F"/>
    <w:rsid w:val="00361111"/>
    <w:rsid w:val="003B1047"/>
    <w:rsid w:val="0045435F"/>
    <w:rsid w:val="004A58D0"/>
    <w:rsid w:val="00527FF9"/>
    <w:rsid w:val="00536422"/>
    <w:rsid w:val="006D5182"/>
    <w:rsid w:val="007E5A1F"/>
    <w:rsid w:val="0080031C"/>
    <w:rsid w:val="00823A68"/>
    <w:rsid w:val="008450AF"/>
    <w:rsid w:val="00852C02"/>
    <w:rsid w:val="00887AD6"/>
    <w:rsid w:val="00895C48"/>
    <w:rsid w:val="008A785D"/>
    <w:rsid w:val="008B25F9"/>
    <w:rsid w:val="008F7A8C"/>
    <w:rsid w:val="009A4EC1"/>
    <w:rsid w:val="00B0744E"/>
    <w:rsid w:val="00B33818"/>
    <w:rsid w:val="00BB67E1"/>
    <w:rsid w:val="00BF2A57"/>
    <w:rsid w:val="00DB2908"/>
    <w:rsid w:val="00DE3DBA"/>
    <w:rsid w:val="00E42383"/>
    <w:rsid w:val="00F0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23A68"/>
    <w:pPr>
      <w:spacing w:after="0" w:line="240" w:lineRule="auto"/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823A68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E5A3-1F6A-4F36-BACE-359B9C88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2022-09-23T14:50:00Z</dcterms:created>
  <dcterms:modified xsi:type="dcterms:W3CDTF">2022-09-23T14:50:00Z</dcterms:modified>
</cp:coreProperties>
</file>