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96" w:rsidRPr="00214DCE" w:rsidRDefault="00681E96" w:rsidP="00681E96">
      <w:pPr>
        <w:pStyle w:val="a3"/>
        <w:shd w:val="clear" w:color="auto" w:fill="FFFFFF"/>
        <w:jc w:val="right"/>
        <w:rPr>
          <w:color w:val="000000"/>
        </w:rPr>
      </w:pPr>
      <w:r w:rsidRPr="00214DCE">
        <w:rPr>
          <w:b/>
          <w:color w:val="333333"/>
          <w:shd w:val="clear" w:color="auto" w:fill="F6F6F6"/>
        </w:rPr>
        <w:t xml:space="preserve">«Приобщение дошкольников к миру профессий через организацию </w:t>
      </w:r>
      <w:r w:rsidRPr="00214DCE">
        <w:rPr>
          <w:b/>
          <w:color w:val="333333"/>
          <w:shd w:val="clear" w:color="auto" w:fill="F6F6F6"/>
        </w:rPr>
        <w:tab/>
      </w:r>
      <w:r w:rsidRPr="00214DCE">
        <w:rPr>
          <w:b/>
          <w:color w:val="333333"/>
          <w:shd w:val="clear" w:color="auto" w:fill="F6F6F6"/>
        </w:rPr>
        <w:tab/>
      </w:r>
      <w:r w:rsidRPr="00214DCE">
        <w:rPr>
          <w:b/>
          <w:color w:val="333333"/>
          <w:shd w:val="clear" w:color="auto" w:fill="F6F6F6"/>
        </w:rPr>
        <w:tab/>
      </w:r>
      <w:r w:rsidRPr="00214DCE">
        <w:rPr>
          <w:b/>
          <w:color w:val="333333"/>
          <w:shd w:val="clear" w:color="auto" w:fill="F6F6F6"/>
        </w:rPr>
        <w:tab/>
      </w:r>
      <w:r w:rsidRPr="00214DCE">
        <w:rPr>
          <w:b/>
          <w:color w:val="333333"/>
          <w:shd w:val="clear" w:color="auto" w:fill="F6F6F6"/>
        </w:rPr>
        <w:tab/>
        <w:t>станций по профориентации»</w:t>
      </w:r>
      <w:r w:rsidRPr="00214DCE">
        <w:rPr>
          <w:b/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="006C6DF5">
        <w:rPr>
          <w:color w:val="000000"/>
        </w:rPr>
        <w:tab/>
        <w:t xml:space="preserve">О.С., </w:t>
      </w:r>
      <w:proofErr w:type="spellStart"/>
      <w:r w:rsidR="006C6DF5">
        <w:rPr>
          <w:color w:val="000000"/>
        </w:rPr>
        <w:t>Трещейко</w:t>
      </w:r>
      <w:proofErr w:type="spellEnd"/>
      <w:r w:rsidR="006C6DF5">
        <w:rPr>
          <w:color w:val="000000"/>
        </w:rPr>
        <w:t>, Л.И. Тюленева</w:t>
      </w:r>
      <w:r w:rsidRPr="00214DCE">
        <w:rPr>
          <w:color w:val="000000"/>
        </w:rPr>
        <w:t xml:space="preserve">                                                                                   </w:t>
      </w:r>
    </w:p>
    <w:p w:rsidR="00681E96" w:rsidRPr="00214DCE" w:rsidRDefault="00681E96" w:rsidP="00D341B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214DCE">
        <w:rPr>
          <w:color w:val="000000"/>
        </w:rPr>
        <w:t xml:space="preserve">         Образование в настоящее время является целостным процессом социального и индивидуального развития ребенка. Одним из эффективных решений данной задачи, является проведение </w:t>
      </w:r>
      <w:proofErr w:type="spellStart"/>
      <w:r w:rsidRPr="00214DCE">
        <w:rPr>
          <w:color w:val="000000"/>
        </w:rPr>
        <w:t>профориентационной</w:t>
      </w:r>
      <w:proofErr w:type="spellEnd"/>
      <w:r w:rsidRPr="00214DCE">
        <w:rPr>
          <w:color w:val="000000"/>
        </w:rPr>
        <w:t xml:space="preserve"> работы с дошкольниками. Ориентация детей дошкольного возраста в мире профессий и в труде взрослых – необходимое условие их всестороннего, полноценного развития. Ознакомление детей с трудом взрослых – это важное социально - эмоциональное средство погружения в мир взрослых, получения детьми опыта общения с людьми, расширение и уточнение знаний о профессиях, обогащения словарного запаса.</w:t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  <w:t>Значимость работы по ознакомлению детей с профессиями обоснована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</w:t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="00D341B9" w:rsidRPr="006C6DF5">
        <w:rPr>
          <w:color w:val="000000"/>
        </w:rPr>
        <w:tab/>
      </w:r>
      <w:r w:rsidR="00D341B9" w:rsidRPr="006C6DF5">
        <w:rPr>
          <w:color w:val="000000"/>
        </w:rPr>
        <w:tab/>
      </w:r>
      <w:r w:rsidR="00D341B9" w:rsidRPr="006C6DF5">
        <w:rPr>
          <w:color w:val="000000"/>
        </w:rPr>
        <w:tab/>
      </w:r>
      <w:r w:rsidRPr="00214DCE">
        <w:rPr>
          <w:color w:val="000000"/>
        </w:rPr>
        <w:t xml:space="preserve">В дошкольный период у детей формируются общие компоненты трудовых действий (умение планировать, осуществлять запланированные действия, программировать результаты своей работы). </w:t>
      </w:r>
      <w:proofErr w:type="gramStart"/>
      <w:r w:rsidRPr="00214DCE">
        <w:rPr>
          <w:color w:val="000000"/>
        </w:rPr>
        <w:t>При</w:t>
      </w:r>
      <w:proofErr w:type="gramEnd"/>
      <w:r w:rsidRPr="00214DCE">
        <w:rPr>
          <w:color w:val="000000"/>
        </w:rPr>
        <w:t xml:space="preserve"> </w:t>
      </w:r>
      <w:proofErr w:type="gramStart"/>
      <w:r w:rsidRPr="00214DCE">
        <w:rPr>
          <w:color w:val="000000"/>
        </w:rPr>
        <w:t>осуществление</w:t>
      </w:r>
      <w:proofErr w:type="gramEnd"/>
      <w:r w:rsidRPr="00214DCE">
        <w:rPr>
          <w:color w:val="000000"/>
        </w:rPr>
        <w:t xml:space="preserve"> работы по приобщению детей к реалиям взрослого мира, профориентация способствует накоплению социального опыта, дает представления о взаимодействие в мире взрослых, а также учит сотрудничать со сверстниками и взрослыми.</w:t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  <w:t>Детство! Пора мечтаний и грез, когда мечту можно воплотить в играх: сегодня – врач, завтра – ко</w:t>
      </w:r>
      <w:r w:rsidR="00D341B9">
        <w:rPr>
          <w:color w:val="000000"/>
        </w:rPr>
        <w:t>смонавт или даже президент.…</w:t>
      </w:r>
      <w:r w:rsidR="00D341B9">
        <w:rPr>
          <w:color w:val="000000"/>
        </w:rPr>
        <w:tab/>
      </w:r>
      <w:r w:rsidRPr="00214DCE">
        <w:rPr>
          <w:color w:val="000000"/>
        </w:rPr>
        <w:t>Профессиональное самоопределение взаимосвязано с развитием личности на всех возрастных этапах, в связи с дошкольный возраст рассматривается как подготовительный, в котором закладываются основы для профессионального самоопределения в будущем. Для того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трудовой деятельности.</w:t>
      </w:r>
      <w:r w:rsidR="00D341B9" w:rsidRPr="00D341B9">
        <w:rPr>
          <w:color w:val="000000"/>
        </w:rPr>
        <w:t xml:space="preserve"> </w:t>
      </w:r>
      <w:r w:rsidRPr="00214DCE">
        <w:rPr>
          <w:color w:val="000000"/>
        </w:rPr>
        <w:t xml:space="preserve">Профессиональная ориентация-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И начинать эту работу нужно с детского сада. Ребенок 5-7 лет уже проявляет себя как личность. У него проявляются способности, наклонности, определенные потребности в той или иной сфере. В детском возрасте можно прогнозировать его личностный рост в том или </w:t>
      </w:r>
      <w:r w:rsidR="00D341B9">
        <w:rPr>
          <w:color w:val="000000"/>
        </w:rPr>
        <w:t>ином виде деятельности.</w:t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Pr="00214DCE">
        <w:rPr>
          <w:color w:val="000000"/>
        </w:rPr>
        <w:t xml:space="preserve">Мы можем расширить выбор ребенка, дав ему больше информации и знаний о той </w:t>
      </w:r>
      <w:proofErr w:type="gramStart"/>
      <w:r w:rsidRPr="00214DCE">
        <w:rPr>
          <w:color w:val="000000"/>
        </w:rPr>
        <w:t>области</w:t>
      </w:r>
      <w:proofErr w:type="gramEnd"/>
      <w:r w:rsidR="00D341B9">
        <w:rPr>
          <w:color w:val="000000"/>
        </w:rPr>
        <w:t xml:space="preserve"> которой он интересуется.</w:t>
      </w:r>
      <w:r w:rsidR="00D341B9">
        <w:rPr>
          <w:color w:val="000000"/>
        </w:rPr>
        <w:tab/>
      </w:r>
      <w:r w:rsidR="00D341B9" w:rsidRPr="00D341B9">
        <w:rPr>
          <w:color w:val="000000"/>
        </w:rPr>
        <w:t xml:space="preserve"> </w:t>
      </w:r>
      <w:r w:rsidRPr="00214DCE">
        <w:rPr>
          <w:color w:val="000000"/>
        </w:rPr>
        <w:t>В рамках преемственности по профориентации детский сад является начальной ступенькой в единой системе образования. Дошкольное учреждение – первый проводник в формировании базовых знаний о профессиях. Именно в детском саду дети знакомятся с многообразием и огромным выбором профессий. Дети дошкольного возраста способны осознавать сущность деятельности взрослых, мотивы и цели их труда, способы дост</w:t>
      </w:r>
      <w:r w:rsidR="00D341B9">
        <w:rPr>
          <w:color w:val="000000"/>
        </w:rPr>
        <w:t xml:space="preserve">ижения результата.      </w:t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="00D341B9">
        <w:rPr>
          <w:color w:val="000000"/>
        </w:rPr>
        <w:tab/>
      </w:r>
      <w:r w:rsidRPr="00214DCE">
        <w:rPr>
          <w:color w:val="000000"/>
        </w:rPr>
        <w:t>В настоящее время в дошкольных учреждениях существует проблема ранней профориентации детей:</w:t>
      </w:r>
    </w:p>
    <w:p w:rsidR="00681E96" w:rsidRPr="006C6DF5" w:rsidRDefault="00681E96" w:rsidP="00D341B9">
      <w:pPr>
        <w:pStyle w:val="a3"/>
        <w:shd w:val="clear" w:color="auto" w:fill="FFFFFF"/>
        <w:spacing w:line="276" w:lineRule="auto"/>
        <w:jc w:val="both"/>
      </w:pPr>
      <w:r w:rsidRPr="00214DCE">
        <w:rPr>
          <w:color w:val="000000"/>
        </w:rPr>
        <w:lastRenderedPageBreak/>
        <w:t>- потенциальные возможности дошкольников к освоению опыта трудовой деятельности не реализуется в полной мере;</w:t>
      </w:r>
      <w:r w:rsidR="00D341B9" w:rsidRPr="00D341B9">
        <w:rPr>
          <w:color w:val="000000"/>
        </w:rPr>
        <w:tab/>
      </w:r>
      <w:r w:rsidR="00D341B9" w:rsidRPr="00D341B9">
        <w:rPr>
          <w:color w:val="000000"/>
        </w:rPr>
        <w:tab/>
      </w:r>
      <w:r w:rsidR="00D341B9" w:rsidRPr="00D341B9">
        <w:rPr>
          <w:color w:val="000000"/>
        </w:rPr>
        <w:tab/>
      </w:r>
      <w:r w:rsidR="00D341B9" w:rsidRPr="00D341B9">
        <w:rPr>
          <w:color w:val="000000"/>
        </w:rPr>
        <w:tab/>
      </w:r>
      <w:r w:rsidR="00D341B9" w:rsidRPr="00D341B9">
        <w:rPr>
          <w:color w:val="000000"/>
        </w:rPr>
        <w:tab/>
      </w:r>
      <w:r w:rsidR="00D341B9" w:rsidRPr="00D341B9">
        <w:rPr>
          <w:color w:val="000000"/>
        </w:rPr>
        <w:tab/>
      </w:r>
      <w:r w:rsidR="00D341B9" w:rsidRPr="00D341B9">
        <w:rPr>
          <w:color w:val="000000"/>
        </w:rPr>
        <w:tab/>
      </w:r>
      <w:r w:rsidR="00D341B9" w:rsidRPr="00D341B9">
        <w:rPr>
          <w:color w:val="000000"/>
        </w:rPr>
        <w:tab/>
        <w:t xml:space="preserve">                                  </w:t>
      </w:r>
      <w:r w:rsidRPr="00214DCE">
        <w:rPr>
          <w:color w:val="000000"/>
        </w:rPr>
        <w:t>- не проработана система ознакомления дошкольников с миром профессий;</w:t>
      </w:r>
      <w:r w:rsidR="00D341B9" w:rsidRPr="00D341B9">
        <w:rPr>
          <w:color w:val="000000"/>
        </w:rPr>
        <w:t xml:space="preserve">                           </w:t>
      </w:r>
      <w:r w:rsidRPr="00214DCE">
        <w:rPr>
          <w:color w:val="000000"/>
        </w:rPr>
        <w:t xml:space="preserve">- работа педагогов в ДОУ по ознакомлению дошкольников не дает полного представления о многообразии профессий в том </w:t>
      </w:r>
      <w:proofErr w:type="gramStart"/>
      <w:r w:rsidRPr="00214DCE">
        <w:rPr>
          <w:color w:val="000000"/>
        </w:rPr>
        <w:t>регионе</w:t>
      </w:r>
      <w:proofErr w:type="gramEnd"/>
      <w:r w:rsidRPr="00214DCE">
        <w:rPr>
          <w:color w:val="000000"/>
        </w:rPr>
        <w:t xml:space="preserve"> где они проживают</w:t>
      </w:r>
      <w:r w:rsidR="00D341B9" w:rsidRPr="00D341B9">
        <w:rPr>
          <w:color w:val="000000"/>
        </w:rPr>
        <w:t xml:space="preserve">                                                                </w:t>
      </w:r>
      <w:r w:rsidRPr="00214DCE">
        <w:rPr>
          <w:color w:val="000000"/>
        </w:rPr>
        <w:t xml:space="preserve">- нет преемственности в работе детского сада и школы.  В исследованиях Л. С. </w:t>
      </w:r>
      <w:proofErr w:type="spellStart"/>
      <w:r w:rsidRPr="00214DCE">
        <w:rPr>
          <w:color w:val="000000"/>
        </w:rPr>
        <w:t>Выготского</w:t>
      </w:r>
      <w:proofErr w:type="spellEnd"/>
      <w:r w:rsidRPr="00214DCE">
        <w:rPr>
          <w:color w:val="000000"/>
        </w:rPr>
        <w:t xml:space="preserve">, А. Н. Леонтьева, А. В. Запорожца, Д. Б. </w:t>
      </w:r>
      <w:proofErr w:type="spellStart"/>
      <w:r w:rsidRPr="00214DCE">
        <w:rPr>
          <w:color w:val="000000"/>
        </w:rPr>
        <w:t>Эльконина</w:t>
      </w:r>
      <w:proofErr w:type="spellEnd"/>
      <w:r w:rsidRPr="00214DCE">
        <w:rPr>
          <w:color w:val="000000"/>
        </w:rPr>
        <w:t xml:space="preserve"> игра определяется как ведущий вид деятельности, который возникает не путѐ</w:t>
      </w:r>
      <w:proofErr w:type="gramStart"/>
      <w:r w:rsidRPr="00214DCE">
        <w:rPr>
          <w:color w:val="000000"/>
        </w:rPr>
        <w:t>м</w:t>
      </w:r>
      <w:proofErr w:type="gramEnd"/>
      <w:r w:rsidRPr="00214DCE">
        <w:rPr>
          <w:color w:val="000000"/>
        </w:rPr>
        <w:t xml:space="preserve"> спонтанного созревания, а формируется под влиянием социальных условий жизни и воспитания.                                                                           Большую роль в формировании представлений дошкольников о профессиональной деятельности взрослых играют игры </w:t>
      </w:r>
      <w:proofErr w:type="spellStart"/>
      <w:r w:rsidRPr="00214DCE">
        <w:rPr>
          <w:color w:val="000000"/>
        </w:rPr>
        <w:t>профориентационной</w:t>
      </w:r>
      <w:proofErr w:type="spellEnd"/>
      <w:r w:rsidRPr="00214DCE">
        <w:rPr>
          <w:color w:val="000000"/>
        </w:rPr>
        <w:t xml:space="preserve"> направленности. В играх дети учатся совмещать непосредственные жизненные впечатления со знаниями, приобретенными из книг, рассказов. Постепенно дошкольники начинают повторять действия людей разных специальностей, моделируют их профессио</w:t>
      </w:r>
      <w:r w:rsidR="00D341B9">
        <w:rPr>
          <w:color w:val="000000"/>
        </w:rPr>
        <w:t xml:space="preserve">нальное </w:t>
      </w:r>
      <w:proofErr w:type="spellStart"/>
      <w:r w:rsidR="00D341B9">
        <w:rPr>
          <w:color w:val="000000"/>
        </w:rPr>
        <w:t>поведение</w:t>
      </w:r>
      <w:proofErr w:type="gramStart"/>
      <w:r w:rsidR="00D341B9" w:rsidRPr="00D341B9">
        <w:rPr>
          <w:color w:val="000000"/>
        </w:rPr>
        <w:t>.</w:t>
      </w:r>
      <w:r w:rsidRPr="00214DCE">
        <w:rPr>
          <w:color w:val="000000"/>
        </w:rPr>
        <w:t>В</w:t>
      </w:r>
      <w:proofErr w:type="spellEnd"/>
      <w:proofErr w:type="gramEnd"/>
      <w:r w:rsidRPr="00214DCE">
        <w:rPr>
          <w:color w:val="000000"/>
        </w:rPr>
        <w:t xml:space="preserve"> своей педагогической практике широко используем "педагогическую технологию организации сюжетно-ролевых игр". Эта технология опирается на принцип активности ребёнка, характеризуется высоким уровнем мотивации и определяется естественной потребностью дошкольника. Данная технология призвана совмещать элементы игры и обучения. В отличие от игр вообще, педагогическая технология обладает твердо поставленной целью и педагогическим результатом познавательной направленности. Самое главное правило для взрослых: ребёнку недостаточно знать о профессии, в неё нужно поиграть!</w:t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</w:r>
      <w:r w:rsidRPr="00214DCE">
        <w:rPr>
          <w:color w:val="000000"/>
        </w:rPr>
        <w:tab/>
        <w:t xml:space="preserve">Немаловажную роль в </w:t>
      </w:r>
      <w:proofErr w:type="gramStart"/>
      <w:r w:rsidRPr="00214DCE">
        <w:rPr>
          <w:color w:val="000000"/>
        </w:rPr>
        <w:t>раннем</w:t>
      </w:r>
      <w:proofErr w:type="gramEnd"/>
      <w:r w:rsidRPr="00214DCE">
        <w:rPr>
          <w:color w:val="000000"/>
        </w:rPr>
        <w:t xml:space="preserve"> </w:t>
      </w:r>
      <w:proofErr w:type="spellStart"/>
      <w:r w:rsidRPr="00214DCE">
        <w:rPr>
          <w:color w:val="000000"/>
        </w:rPr>
        <w:t>профориентировании</w:t>
      </w:r>
      <w:proofErr w:type="spellEnd"/>
      <w:r w:rsidRPr="00214DCE">
        <w:rPr>
          <w:color w:val="000000"/>
        </w:rPr>
        <w:t xml:space="preserve"> дошкольников играет организация развивающей предметно - пространственной среды. Воспитателю необходимо создать такие условия для ознакомления с трудом взрослых, чтобы этот процесс стал увлекательной деятельностью для детей. Для качественного и успешного решения поставленных задач важным компонентом будет являться развивающая предметно-пространственная среда ДОО (РППС).</w:t>
      </w:r>
      <w:bookmarkStart w:id="0" w:name="_GoBack"/>
      <w:bookmarkEnd w:id="0"/>
      <w:r w:rsidRPr="00214DCE">
        <w:rPr>
          <w:color w:val="000000"/>
        </w:rPr>
        <w:t xml:space="preserve"> </w:t>
      </w:r>
      <w:r w:rsidRPr="00214DCE">
        <w:rPr>
          <w:color w:val="333333"/>
          <w:shd w:val="clear" w:color="auto" w:fill="F6F6F6"/>
        </w:rPr>
        <w:t xml:space="preserve">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Необходимо развить у воспитанников веру в свои силы, путем поддержки их начинаний будь то в творчестве, спорте, технике и т. д. Чем больше разных умений и навыков приобретет ребенок в детстве, тем лучше он будет знать и оценивать свои возможности в </w:t>
      </w:r>
      <w:proofErr w:type="gramStart"/>
      <w:r w:rsidRPr="00214DCE">
        <w:rPr>
          <w:color w:val="333333"/>
          <w:shd w:val="clear" w:color="auto" w:fill="F6F6F6"/>
        </w:rPr>
        <w:t>более старшем</w:t>
      </w:r>
      <w:proofErr w:type="gramEnd"/>
      <w:r w:rsidRPr="00214DCE">
        <w:rPr>
          <w:color w:val="333333"/>
          <w:shd w:val="clear" w:color="auto" w:fill="F6F6F6"/>
        </w:rPr>
        <w:t xml:space="preserve"> возрасте. 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 </w:t>
      </w:r>
      <w:proofErr w:type="gramStart"/>
      <w:r w:rsidRPr="00214DCE">
        <w:rPr>
          <w:color w:val="333333"/>
          <w:shd w:val="clear" w:color="auto" w:fill="F6F6F6"/>
        </w:rPr>
        <w:t xml:space="preserve">Поэтому мы с коллегами нашего </w:t>
      </w:r>
      <w:r w:rsidRPr="00214DCE">
        <w:rPr>
          <w:shd w:val="clear" w:color="auto" w:fill="F6F6F6"/>
        </w:rPr>
        <w:t xml:space="preserve">ДОУ  разработали </w:t>
      </w:r>
      <w:r w:rsidRPr="00214DCE">
        <w:rPr>
          <w:shd w:val="clear" w:color="auto" w:fill="F6F6F6"/>
        </w:rPr>
        <w:lastRenderedPageBreak/>
        <w:t>макет «Приобщение дошкольников к миру профессий через организацию станций по профориентации».</w:t>
      </w:r>
      <w:proofErr w:type="gramEnd"/>
      <w:r w:rsidRPr="00214DCE">
        <w:rPr>
          <w:shd w:val="clear" w:color="auto" w:fill="F6F6F6"/>
        </w:rPr>
        <w:t xml:space="preserve"> </w:t>
      </w:r>
      <w:r w:rsidRPr="00214DCE">
        <w:rPr>
          <w:color w:val="333333"/>
          <w:shd w:val="clear" w:color="auto" w:fill="F6F6F6"/>
        </w:rPr>
        <w:t>Поэтому значимость нашего макета для развития системы образования очевидна, так как при его реализации создаются мобильные условия для формирования у детей дошкольного возраста первичных представлений о мире профессий и интереса к профессионально-трудовой деятельности.</w:t>
      </w:r>
      <w:r w:rsidRPr="00214DCE">
        <w:rPr>
          <w:rFonts w:ascii="Verdana" w:hAnsi="Verdana"/>
          <w:color w:val="000000"/>
        </w:rPr>
        <w:t xml:space="preserve">  </w:t>
      </w:r>
      <w:r w:rsidRPr="00214DCE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214DCE">
        <w:t>Согласно требованиям ФГОС ДО РППС должна быть содержательно-насыщенной, трансформируемой, полифункциональной, вариативной, доступной и безопасной, позволять организовывать образовательный процесс через специфические виды детской деятельности — как совместной с педагогом, так и самостоятельной.</w:t>
      </w:r>
      <w:r w:rsidRPr="00214DCE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214DCE">
        <w:t>Материалы должны соответствовать возрастной специфике каждого вида деятельности и подбираться с учетом развития воспитанников конкретной группы, а так же развивающего потенциала игровых материалов.</w:t>
      </w:r>
      <w:r w:rsidRPr="00214DCE">
        <w:rPr>
          <w:color w:val="000000"/>
        </w:rPr>
        <w:tab/>
      </w:r>
      <w:r w:rsidRPr="00214DCE">
        <w:t>При создании целостной многофункциональной среды мы сталкиваемся с проблемой недостаточного места для размещения нужного игрового материала. Мы в своей практике используем несколько вариантов моделирования РППС.</w:t>
      </w:r>
      <w:r w:rsidRPr="00214DCE">
        <w:rPr>
          <w:color w:val="000000"/>
        </w:rPr>
        <w:t xml:space="preserve">                         </w:t>
      </w:r>
      <w:r w:rsidRPr="00214DCE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D341B9">
        <w:rPr>
          <w:color w:val="000000"/>
        </w:rPr>
        <w:tab/>
      </w:r>
      <w:r w:rsidRPr="00214DCE">
        <w:t xml:space="preserve">Игровые модули. Важно, чтобы один и тот же игровой модуль мог использоваться ребенком многократно, в зависимости от тематики игр. Это могут быть известные все модули из фетра. Игровой модуль «Парковка»: например, сверху на поверхность нанесена разметка улицы, которая используется в режиссерских играх детей при закреплении представлений о труде полицейского. </w:t>
      </w:r>
      <w:r w:rsidR="00D341B9" w:rsidRPr="00D341B9">
        <w:rPr>
          <w:color w:val="000000"/>
        </w:rPr>
        <w:t xml:space="preserve">    </w:t>
      </w:r>
      <w:r w:rsidR="00D341B9" w:rsidRPr="00D341B9">
        <w:rPr>
          <w:color w:val="000000"/>
        </w:rPr>
        <w:tab/>
      </w:r>
      <w:r w:rsidR="00D341B9" w:rsidRPr="006C6DF5">
        <w:rPr>
          <w:color w:val="000000"/>
        </w:rPr>
        <w:tab/>
      </w:r>
      <w:r w:rsidR="00D341B9" w:rsidRPr="006C6DF5">
        <w:rPr>
          <w:color w:val="000000"/>
        </w:rPr>
        <w:tab/>
      </w:r>
      <w:r w:rsidR="00D341B9" w:rsidRPr="006C6DF5">
        <w:rPr>
          <w:color w:val="000000"/>
        </w:rPr>
        <w:tab/>
      </w:r>
      <w:r w:rsidR="00D341B9" w:rsidRPr="006C6DF5">
        <w:rPr>
          <w:color w:val="000000"/>
        </w:rPr>
        <w:tab/>
      </w:r>
      <w:r w:rsidR="00D341B9" w:rsidRPr="006C6DF5">
        <w:rPr>
          <w:color w:val="000000"/>
        </w:rPr>
        <w:tab/>
      </w:r>
      <w:r w:rsidR="00D341B9" w:rsidRPr="006C6DF5">
        <w:rPr>
          <w:color w:val="000000"/>
        </w:rPr>
        <w:tab/>
      </w:r>
      <w:r w:rsidR="00D341B9" w:rsidRPr="006C6DF5">
        <w:rPr>
          <w:color w:val="000000"/>
        </w:rPr>
        <w:tab/>
      </w:r>
      <w:r w:rsidRPr="00214DCE">
        <w:t>Модули</w:t>
      </w:r>
      <w:r w:rsidRPr="00214DCE">
        <w:rPr>
          <w:color w:val="C00000"/>
        </w:rPr>
        <w:t xml:space="preserve"> </w:t>
      </w:r>
      <w:proofErr w:type="gramStart"/>
      <w:r w:rsidRPr="00214DCE">
        <w:t>-</w:t>
      </w:r>
      <w:proofErr w:type="spellStart"/>
      <w:r w:rsidRPr="00214DCE">
        <w:t>т</w:t>
      </w:r>
      <w:proofErr w:type="gramEnd"/>
      <w:r w:rsidRPr="00214DCE">
        <w:t>рансформеры</w:t>
      </w:r>
      <w:proofErr w:type="spellEnd"/>
      <w:r w:rsidRPr="00214DCE">
        <w:t xml:space="preserve">. Основное преимущество модуля в том, что они легкие, дети могут самостоятельно перемещать их по группе. Специальные соединители позволят менять размеры и форму модуля по желанию детей. Их удобно хранить. При выборе дизайна и темы для модуля - </w:t>
      </w:r>
      <w:proofErr w:type="spellStart"/>
      <w:r w:rsidRPr="00214DCE">
        <w:t>трансформеров</w:t>
      </w:r>
      <w:proofErr w:type="spellEnd"/>
      <w:r w:rsidRPr="00214DCE">
        <w:t xml:space="preserve"> мы учитываем игровые интересы воспитанников. На одну модуля - </w:t>
      </w:r>
      <w:proofErr w:type="spellStart"/>
      <w:r w:rsidRPr="00214DCE">
        <w:t>трансформер</w:t>
      </w:r>
      <w:proofErr w:type="spellEnd"/>
      <w:r w:rsidRPr="00214DCE">
        <w:t xml:space="preserve"> совместно с родителями сшили несколько тематических комплектов съемных элементов, например: «Мастерская», «Больница», «Театр», «Бензоколонка». К комплектам изготовлены дополнительные съемные элементы на липучках – деревья, листья разного цвета, цветы, окна, часы. С их помощью дети могут обновлять стандартное игровое оборудование и менять, по желанию, «интерьер» в сюжете иг</w:t>
      </w:r>
      <w:r w:rsidR="00D341B9">
        <w:t xml:space="preserve">ры.                        </w:t>
      </w:r>
      <w:r w:rsidR="00D341B9" w:rsidRPr="00D341B9">
        <w:tab/>
      </w:r>
      <w:r w:rsidR="00D341B9" w:rsidRPr="006C6DF5">
        <w:tab/>
      </w:r>
      <w:r w:rsidR="00D341B9" w:rsidRPr="006C6DF5">
        <w:tab/>
      </w:r>
      <w:r w:rsidR="00D341B9" w:rsidRPr="006C6DF5">
        <w:tab/>
      </w:r>
      <w:r w:rsidR="00D341B9" w:rsidRPr="006C6DF5">
        <w:tab/>
      </w:r>
      <w:r w:rsidR="00D341B9" w:rsidRPr="006C6DF5">
        <w:tab/>
      </w:r>
      <w:r w:rsidR="00D341B9" w:rsidRPr="006C6DF5">
        <w:tab/>
      </w:r>
      <w:r w:rsidR="00D341B9" w:rsidRPr="006C6DF5">
        <w:tab/>
      </w:r>
      <w:r w:rsidR="00D341B9" w:rsidRPr="006C6DF5">
        <w:tab/>
      </w:r>
      <w:r w:rsidR="00D341B9" w:rsidRPr="006C6DF5">
        <w:tab/>
      </w:r>
      <w:r w:rsidR="00D341B9" w:rsidRPr="006C6DF5">
        <w:tab/>
      </w:r>
      <w:r w:rsidRPr="00214DCE">
        <w:t xml:space="preserve">На внутренней стороне макета размещены карманы-органайзеры, которые обеспечивают доступность мелкого игрового материала и выполнят функцию хранения. Так же все комплекты и элементы хранятся в отдельных специальных коробках </w:t>
      </w:r>
      <w:r w:rsidR="00D341B9">
        <w:t xml:space="preserve">с маркерным обозначением. </w:t>
      </w:r>
      <w:r w:rsidR="00D341B9">
        <w:tab/>
      </w:r>
      <w:r w:rsidRPr="00214DCE">
        <w:t xml:space="preserve">Таким образом, ранняя профориентация дошкольников - это важное и необходимое направление деятельности в ДОУ. Оказать ребенку помощь сделать правильный выбор - непростая задача для педагогов и родителей. Использование игровых технологий по ранней профориентации поможет дошкольникам научиться быть </w:t>
      </w:r>
      <w:proofErr w:type="spellStart"/>
      <w:r w:rsidRPr="00214DCE">
        <w:t>креативными</w:t>
      </w:r>
      <w:proofErr w:type="spellEnd"/>
      <w:r w:rsidRPr="00214DCE">
        <w:t xml:space="preserve"> в выборе интересующего вида деятельности, получить представления и знания о многообразии профессий, осознать ценностное отношение к труду взрослых, проявлять самостоятельность, активность, </w:t>
      </w:r>
      <w:proofErr w:type="spellStart"/>
      <w:r w:rsidRPr="00214DCE">
        <w:t>креатив</w:t>
      </w:r>
      <w:proofErr w:type="spellEnd"/>
      <w:r w:rsidRPr="00214DCE">
        <w:t>. Это поможет их дальнейшему успешному правильному выбору профессии, которая будет приносить удовлетворение и радость.</w:t>
      </w:r>
    </w:p>
    <w:p w:rsidR="00D341B9" w:rsidRPr="006C6DF5" w:rsidRDefault="00D341B9" w:rsidP="00D341B9">
      <w:pPr>
        <w:pStyle w:val="a3"/>
        <w:shd w:val="clear" w:color="auto" w:fill="FFFFFF"/>
        <w:spacing w:line="276" w:lineRule="auto"/>
        <w:jc w:val="both"/>
      </w:pPr>
    </w:p>
    <w:p w:rsidR="00D341B9" w:rsidRPr="006C6DF5" w:rsidRDefault="00D341B9" w:rsidP="00D341B9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681E96" w:rsidRPr="00214DCE" w:rsidRDefault="00681E96" w:rsidP="00D341B9">
      <w:pPr>
        <w:pStyle w:val="a3"/>
        <w:shd w:val="clear" w:color="auto" w:fill="FFFFFF"/>
        <w:spacing w:line="276" w:lineRule="auto"/>
        <w:jc w:val="both"/>
        <w:rPr>
          <w:b/>
        </w:rPr>
      </w:pPr>
      <w:r w:rsidRPr="00214DCE">
        <w:rPr>
          <w:b/>
        </w:rPr>
        <w:lastRenderedPageBreak/>
        <w:t>Литература</w:t>
      </w:r>
    </w:p>
    <w:p w:rsidR="00904DE0" w:rsidRPr="00214DCE" w:rsidRDefault="00681E96" w:rsidP="00D341B9">
      <w:pPr>
        <w:pStyle w:val="a3"/>
        <w:shd w:val="clear" w:color="auto" w:fill="FFFFFF"/>
        <w:spacing w:line="276" w:lineRule="auto"/>
        <w:jc w:val="both"/>
        <w:rPr>
          <w:lang w:val="en-US"/>
        </w:rPr>
      </w:pPr>
      <w:r w:rsidRPr="00214DCE">
        <w:t>1. Кондрашов В. П. Введение дошкольников в мир профессий: Учебно-методическое пособие. – Балашов: Издательство «Николаев», 2004. – 52 с.                                                                                  2. Кузнецова С. Конкурс парикмахеров // Поѐ</w:t>
      </w:r>
      <w:proofErr w:type="gramStart"/>
      <w:r w:rsidRPr="00214DCE">
        <w:t>м</w:t>
      </w:r>
      <w:proofErr w:type="gramEnd"/>
      <w:r w:rsidRPr="00214DCE">
        <w:t xml:space="preserve">, танцуем и рисуем. – 2019. – №6. – С.20-24. 3. </w:t>
      </w:r>
      <w:proofErr w:type="spellStart"/>
      <w:r w:rsidRPr="00214DCE">
        <w:t>Куцакова</w:t>
      </w:r>
      <w:proofErr w:type="spellEnd"/>
      <w:r w:rsidRPr="00214DCE">
        <w:t xml:space="preserve"> Л. В. Трудовое воспитание в детском саду. Система работы с детьми 3-7 лет. – М.: Мозаика-Синтез, 2020. – 128 с.                                                                                                                            4. 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214DCE">
        <w:t>Веракса</w:t>
      </w:r>
      <w:proofErr w:type="spellEnd"/>
      <w:r w:rsidRPr="00214DCE">
        <w:t xml:space="preserve">, Т.С. Комаровой, М.А Васильевой. М.: Мозаика-Синтез, 2019. – 304 с.                                                                                                                      5. Потапова Т. В. Беседы с дошкольниками о профессиях – М.: Сфера, 2005. – 64 с. 21. Программа воспитания и обучения в детском саду / под ред. М.А. Васильевой, В.В. Гербовой, Т.С. Комаровой. – 5-е изд., </w:t>
      </w:r>
      <w:proofErr w:type="spellStart"/>
      <w:r w:rsidRPr="00214DCE">
        <w:t>испр</w:t>
      </w:r>
      <w:proofErr w:type="spellEnd"/>
      <w:r w:rsidRPr="00214DCE">
        <w:t xml:space="preserve">. и доп. – М.: Мозаика-Синтез, 2007. – 240 с.                           6. Современные образовательные программы для дошкольных учреждений / под ред. Т.И. Ерофеевой. М.: Академия, 2018. – 344 </w:t>
      </w:r>
      <w:proofErr w:type="gramStart"/>
      <w:r w:rsidRPr="00214DCE">
        <w:t>с</w:t>
      </w:r>
      <w:proofErr w:type="gramEnd"/>
      <w:r w:rsidRPr="00214DCE">
        <w:t xml:space="preserve">.                                                                                </w:t>
      </w:r>
      <w:r w:rsidR="00214DCE">
        <w:t xml:space="preserve">                        </w:t>
      </w:r>
    </w:p>
    <w:sectPr w:rsidR="00904DE0" w:rsidRPr="00214DCE" w:rsidSect="00BC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1E96"/>
    <w:rsid w:val="0009696E"/>
    <w:rsid w:val="00214DCE"/>
    <w:rsid w:val="00337905"/>
    <w:rsid w:val="003B7C3A"/>
    <w:rsid w:val="00414BF9"/>
    <w:rsid w:val="00415B25"/>
    <w:rsid w:val="00644ACC"/>
    <w:rsid w:val="00681E96"/>
    <w:rsid w:val="006C6DF5"/>
    <w:rsid w:val="008D3457"/>
    <w:rsid w:val="00A2742A"/>
    <w:rsid w:val="00A54975"/>
    <w:rsid w:val="00BC2983"/>
    <w:rsid w:val="00D341B9"/>
    <w:rsid w:val="00FD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2022-11-08T06:25:00Z</dcterms:created>
  <dcterms:modified xsi:type="dcterms:W3CDTF">2022-11-09T10:04:00Z</dcterms:modified>
</cp:coreProperties>
</file>