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20" w:right="0" w:firstLine="0"/>
        <w:jc w:val="center"/>
        <w:spacing w:before="0" w:after="150" w:line="240" w:lineRule="auto"/>
        <w:shd w:val="clear" w:color="ffffff" w:fill="ffffff"/>
        <w:rPr>
          <w:rFonts w:ascii="Times New Roman" w:hAnsi="Times New Roman" w:cs="Times New Roman" w:eastAsia="Times New Roman"/>
          <w:b/>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rPr>
        <w:t xml:space="preserve">Консультация для родителей:</w:t>
      </w:r>
      <w:r>
        <w:rPr>
          <w:rFonts w:ascii="Times New Roman" w:hAnsi="Times New Roman" w:cs="Times New Roman" w:eastAsia="Times New Roman"/>
          <w:sz w:val="24"/>
        </w:rPr>
      </w:r>
      <w:r/>
    </w:p>
    <w:p>
      <w:pPr>
        <w:ind w:left="120" w:right="0" w:firstLine="0"/>
        <w:jc w:val="center"/>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rPr>
        <w:t xml:space="preserve">«Воспитываем любовь к природе»</w:t>
      </w:r>
      <w:r>
        <w:rPr>
          <w:rFonts w:ascii="Times New Roman" w:hAnsi="Times New Roman" w:cs="Times New Roman" w:eastAsia="Times New Roman"/>
          <w:sz w:val="24"/>
        </w:rPr>
      </w: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Человек стал человеком, когда услышал шепот листьев и песню</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кузнечика, журчание весеннего ручья и звон серебряных колокольчиков в</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бездонном летнем небе, шорох снежинок и завывание вьюги за окном,</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ласковый плеск волны и торжественную тишину ночи, – услышал, и, затаив</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дыхание, слушает сотни и тысячи лет чудесную музыку жизни.                        </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В. А. Сухомлинский.</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В настоящее время </w:t>
      </w:r>
      <w:r>
        <w:rPr>
          <w:rFonts w:ascii="Times New Roman" w:hAnsi="Times New Roman" w:cs="Times New Roman" w:eastAsia="Times New Roman"/>
          <w:color w:val="000000"/>
          <w:sz w:val="24"/>
        </w:rPr>
        <w:t xml:space="preserve">экологическое воспитание </w:t>
      </w:r>
      <w:r>
        <w:rPr>
          <w:rFonts w:ascii="Times New Roman" w:hAnsi="Times New Roman" w:cs="Times New Roman" w:eastAsia="Times New Roman"/>
          <w:color w:val="000000"/>
          <w:sz w:val="24"/>
        </w:rPr>
        <w:t xml:space="preserve">расценивается как приоритетное направление  дошкольного воспитания. В младшем дошкольном возрасте начинается становление осознанно правильного отношения к объектам природы. Правильное понимание строится на знан</w:t>
      </w:r>
      <w:r>
        <w:rPr>
          <w:rFonts w:ascii="Times New Roman" w:hAnsi="Times New Roman" w:cs="Times New Roman" w:eastAsia="Times New Roman"/>
          <w:color w:val="000000"/>
          <w:sz w:val="24"/>
        </w:rPr>
        <w:t xml:space="preserve">ии особенностей  жизни  живых существ, их взаимодействии  </w:t>
      </w:r>
      <w:r>
        <w:rPr>
          <w:rFonts w:ascii="Times New Roman" w:hAnsi="Times New Roman" w:cs="Times New Roman" w:eastAsia="Times New Roman"/>
          <w:sz w:val="24"/>
        </w:rPr>
      </w:r>
      <w:r>
        <w:rPr>
          <w:rFonts w:ascii="Times New Roman" w:hAnsi="Times New Roman" w:cs="Times New Roman" w:eastAsia="Times New Roman"/>
          <w:color w:val="000000"/>
          <w:sz w:val="24"/>
        </w:rPr>
        <w:t xml:space="preserve">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младшего дошкольного возраста, когда закладываются основные способы познания окружаю</w:t>
      </w:r>
      <w:r>
        <w:rPr>
          <w:rFonts w:ascii="Times New Roman" w:hAnsi="Times New Roman" w:cs="Times New Roman" w:eastAsia="Times New Roman"/>
          <w:color w:val="000000"/>
          <w:sz w:val="24"/>
        </w:rPr>
        <w:t xml:space="preserve">щей действительности, развивается ценностное отношение к ней.</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Не иначе как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w:t>
      </w:r>
      <w:r>
        <w:rPr>
          <w:rFonts w:ascii="Times New Roman" w:hAnsi="Times New Roman" w:cs="Times New Roman" w:eastAsia="Times New Roman"/>
          <w:color w:val="000000"/>
          <w:sz w:val="24"/>
        </w:rPr>
        <w:t xml:space="preserve"> Но осуществляется это только при условии, что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w:t>
      </w:r>
      <w:r>
        <w:rPr>
          <w:rFonts w:ascii="Times New Roman" w:hAnsi="Times New Roman" w:cs="Times New Roman" w:eastAsia="Times New Roman"/>
          <w:color w:val="000000"/>
          <w:sz w:val="24"/>
        </w:rPr>
        <w:t xml:space="preserve">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w:t>
      </w:r>
      <w:r>
        <w:rPr>
          <w:rFonts w:ascii="Times New Roman" w:hAnsi="Times New Roman" w:cs="Times New Roman" w:eastAsia="Times New Roman"/>
          <w:color w:val="000000"/>
          <w:sz w:val="24"/>
        </w:rPr>
        <w:t xml:space="preserve">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А так как детский сад является первым звеном системы непрерывного экологического образования, то </w:t>
      </w:r>
      <w:r>
        <w:rPr>
          <w:rFonts w:ascii="Times New Roman" w:hAnsi="Times New Roman" w:cs="Times New Roman" w:eastAsia="Times New Roman"/>
          <w:sz w:val="24"/>
        </w:rPr>
      </w:r>
      <w:r>
        <w:rPr>
          <w:rFonts w:ascii="Times New Roman" w:hAnsi="Times New Roman" w:cs="Times New Roman" w:eastAsia="Times New Roman"/>
          <w:color w:val="000000"/>
          <w:sz w:val="24"/>
        </w:rPr>
        <w:t xml:space="preserve">экологическое воспитание осуществляется здесь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w:t>
      </w:r>
      <w:r>
        <w:rPr>
          <w:rFonts w:ascii="Times New Roman" w:hAnsi="Times New Roman" w:cs="Times New Roman" w:eastAsia="Times New Roman"/>
          <w:color w:val="000000"/>
          <w:sz w:val="24"/>
        </w:rPr>
        <w:t xml:space="preserve">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прогулочном участке можно</w:t>
      </w:r>
      <w:r>
        <w:rPr>
          <w:rFonts w:ascii="Times New Roman" w:hAnsi="Times New Roman" w:cs="Times New Roman" w:eastAsia="Times New Roman"/>
          <w:color w:val="000000"/>
          <w:sz w:val="24"/>
        </w:rPr>
        <w:t xml:space="preserve"> создать  </w:t>
      </w:r>
      <w:r>
        <w:rPr>
          <w:rFonts w:ascii="Times New Roman" w:hAnsi="Times New Roman" w:cs="Times New Roman" w:eastAsia="Times New Roman"/>
          <w:color w:val="000000"/>
          <w:sz w:val="24"/>
        </w:rPr>
        <w:t xml:space="preserve"> естественный уголок с растениями, наметить экологическую тропу,</w:t>
      </w:r>
      <w:r>
        <w:rPr>
          <w:rFonts w:ascii="Times New Roman" w:hAnsi="Times New Roman" w:cs="Times New Roman" w:eastAsia="Times New Roman"/>
          <w:sz w:val="24"/>
        </w:rPr>
      </w:r>
      <w:r>
        <w:rPr>
          <w:rFonts w:ascii="Times New Roman" w:hAnsi="Times New Roman" w:cs="Times New Roman" w:eastAsia="Times New Roman"/>
          <w:sz w:val="24"/>
        </w:rPr>
      </w:r>
      <w:r>
        <w:rPr>
          <w:rFonts w:ascii="Times New Roman" w:hAnsi="Times New Roman" w:cs="Times New Roman" w:eastAsia="Times New Roman"/>
          <w:color w:val="000000"/>
          <w:sz w:val="24"/>
        </w:rPr>
        <w:t xml:space="preserve">сделать ручеек и многое другое.</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Главная особенность экологического воспитания состоит в большом значении положительного примера в поведении взрослых. Соответственно воспитатели не только учитывают это сами, но и значительное внимание уделяют работе с родителями. Здесь необходимо достичь полного взаимоп</w:t>
      </w:r>
      <w:r>
        <w:rPr>
          <w:rFonts w:ascii="Times New Roman" w:hAnsi="Times New Roman" w:cs="Times New Roman" w:eastAsia="Times New Roman"/>
          <w:color w:val="000000"/>
          <w:sz w:val="24"/>
        </w:rPr>
        <w:t xml:space="preserve">онимания. Взрослые должны осознать, что нельзя требовать от ребенка выполнения какого-либо правила поведения, если сами не всегда ему следуют.  А разные </w:t>
      </w:r>
      <w:r>
        <w:rPr>
          <w:rFonts w:ascii="Times New Roman" w:hAnsi="Times New Roman" w:cs="Times New Roman" w:eastAsia="Times New Roman"/>
          <w:color w:val="000000"/>
          <w:sz w:val="24"/>
        </w:rPr>
        <w:t xml:space="preserve">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w:t>
      </w:r>
      <w:r>
        <w:rPr>
          <w:rFonts w:ascii="Times New Roman" w:hAnsi="Times New Roman" w:cs="Times New Roman" w:eastAsia="Times New Roman"/>
          <w:color w:val="000000"/>
          <w:sz w:val="24"/>
        </w:rPr>
        <w:t xml:space="preserve"> от педагогов и родителей. Нужно рассмотреть</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w:t>
      </w:r>
      <w:r>
        <w:rPr>
          <w:rFonts w:ascii="Times New Roman" w:hAnsi="Times New Roman" w:cs="Times New Roman" w:eastAsia="Times New Roman"/>
          <w:color w:val="000000"/>
          <w:sz w:val="24"/>
        </w:rPr>
        <w:t xml:space="preserve">ой.  Заметное влияние на воспитание ребенка оказывает уклад, уровень, качество и стиль жизни семьи. Дети очень восприимчивы</w:t>
      </w:r>
      <w:r>
        <w:rPr>
          <w:rFonts w:ascii="Times New Roman" w:hAnsi="Times New Roman" w:cs="Times New Roman" w:eastAsia="Times New Roman"/>
          <w:color w:val="000000"/>
          <w:sz w:val="24"/>
        </w:rPr>
        <w:t xml:space="preserve">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w:t>
      </w:r>
      <w:r>
        <w:rPr>
          <w:rFonts w:ascii="Times New Roman" w:hAnsi="Times New Roman" w:cs="Times New Roman" w:eastAsia="Times New Roman"/>
          <w:color w:val="000000"/>
          <w:sz w:val="24"/>
        </w:rPr>
        <w:t xml:space="preserve">менно их поливали, следует всячески поощрять их интерес к росту и развитию растений, появлению новых ростков, цветов, плодов. Наиболее пригодны для этого такие быстрорастущие растения как герань или бегония, комнатные сорта помидоров и огурцов. Ведь ответс</w:t>
      </w:r>
      <w:r>
        <w:rPr>
          <w:rFonts w:ascii="Times New Roman" w:hAnsi="Times New Roman" w:cs="Times New Roman" w:eastAsia="Times New Roman"/>
          <w:color w:val="000000"/>
          <w:sz w:val="24"/>
        </w:rPr>
        <w:t xml:space="preserve">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w:t>
      </w:r>
      <w:r>
        <w:rPr>
          <w:rFonts w:ascii="Times New Roman" w:hAnsi="Times New Roman" w:cs="Times New Roman" w:eastAsia="Times New Roman"/>
          <w:color w:val="000000"/>
          <w:sz w:val="24"/>
        </w:rPr>
        <w:t xml:space="preserve">разве это не чудо: вырастить на подоконнике настоящее тропическое растение и полакомиться его плодами?</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w:t>
      </w:r>
      <w:r>
        <w:rPr>
          <w:rFonts w:ascii="Times New Roman" w:hAnsi="Times New Roman" w:cs="Times New Roman" w:eastAsia="Times New Roman"/>
          <w:color w:val="000000"/>
          <w:sz w:val="24"/>
        </w:rPr>
        <w:t xml:space="preserve"> воспитанию любви к природе у дошкольников. Стремление сделать </w:t>
      </w:r>
      <w:r>
        <w:rPr>
          <w:rFonts w:ascii="Times New Roman" w:hAnsi="Times New Roman" w:cs="Times New Roman" w:eastAsia="Times New Roman"/>
          <w:sz w:val="24"/>
        </w:rPr>
      </w:r>
      <w:r>
        <w:rPr>
          <w:rFonts w:ascii="Times New Roman" w:hAnsi="Times New Roman" w:cs="Times New Roman" w:eastAsia="Times New Roman"/>
          <w:color w:val="000000"/>
          <w:sz w:val="24"/>
        </w:rPr>
        <w:t xml:space="preserve">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w:t>
      </w:r>
      <w:r>
        <w:rPr>
          <w:rFonts w:ascii="Times New Roman" w:hAnsi="Times New Roman" w:cs="Times New Roman" w:eastAsia="Times New Roman"/>
          <w:color w:val="000000"/>
          <w:sz w:val="24"/>
        </w:rPr>
        <w:t xml:space="preserve">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w:t>
      </w:r>
      <w:r>
        <w:rPr>
          <w:rFonts w:ascii="Times New Roman" w:hAnsi="Times New Roman" w:cs="Times New Roman" w:eastAsia="Times New Roman"/>
          <w:color w:val="000000"/>
          <w:sz w:val="24"/>
        </w:rPr>
        <w:t xml:space="preserve">.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w:t>
      </w:r>
      <w:r>
        <w:rPr>
          <w:rFonts w:ascii="Times New Roman" w:hAnsi="Times New Roman" w:cs="Times New Roman" w:eastAsia="Times New Roman"/>
          <w:color w:val="000000"/>
          <w:sz w:val="24"/>
        </w:rPr>
        <w:t xml:space="preserve"> на основе содержания художественных произведений любовь к природе. Для чтения детям подходят произведения таких писателей, как В. Бианки, М. Пришвина, К. И. Чуковского, С. Я. Маршака, А. Л. Барто, С. Михалкова и др. В книге для детей заключено много интересного,</w:t>
      </w:r>
      <w:r>
        <w:rPr>
          <w:rFonts w:ascii="Times New Roman" w:hAnsi="Times New Roman" w:cs="Times New Roman" w:eastAsia="Times New Roman"/>
          <w:color w:val="000000"/>
          <w:sz w:val="24"/>
        </w:rPr>
        <w:t xml:space="preserve"> прекрасного, таинственного, потому им очень хочется научиться читать, а пока не научились — слушать чтение старших.</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способы в данном направлении. Однако же только пребывать среди природы недостаточно. Н</w:t>
      </w:r>
      <w:r>
        <w:rPr>
          <w:rFonts w:ascii="Times New Roman" w:hAnsi="Times New Roman" w:cs="Times New Roman" w:eastAsia="Times New Roman"/>
          <w:color w:val="000000"/>
          <w:sz w:val="24"/>
        </w:rPr>
        <w:t xml:space="preserve">адо уметь видеть красоту природы, эмоционально ее переживать. Эта способность развивается у детей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w:t>
      </w:r>
      <w:r>
        <w:rPr>
          <w:rFonts w:ascii="Times New Roman" w:hAnsi="Times New Roman" w:cs="Times New Roman" w:eastAsia="Times New Roman"/>
          <w:color w:val="000000"/>
          <w:sz w:val="24"/>
        </w:rPr>
        <w:t xml:space="preserve">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w:t>
      </w:r>
      <w:r>
        <w:rPr>
          <w:rFonts w:ascii="Times New Roman" w:hAnsi="Times New Roman" w:cs="Times New Roman" w:eastAsia="Times New Roman"/>
          <w:color w:val="000000"/>
          <w:sz w:val="24"/>
        </w:rPr>
        <w:t xml:space="preserve">нет в ряды защитников и друзей природы.</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Итак, воспитание у детей любви к природе, способности воспринимать ее красоту — одна из важнейших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w:t>
      </w:r>
      <w:r>
        <w:rPr>
          <w:rFonts w:ascii="Times New Roman" w:hAnsi="Times New Roman" w:cs="Times New Roman" w:eastAsia="Times New Roman"/>
          <w:color w:val="000000"/>
          <w:sz w:val="24"/>
        </w:rPr>
        <w:t xml:space="preserve">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w:t>
      </w:r>
      <w:r>
        <w:rPr>
          <w:rFonts w:ascii="Times New Roman" w:hAnsi="Times New Roman" w:cs="Times New Roman" w:eastAsia="Times New Roman"/>
          <w:color w:val="000000"/>
          <w:sz w:val="24"/>
        </w:rPr>
        <w:t xml:space="preserve">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w:t>
      </w:r>
      <w:r>
        <w:rPr>
          <w:rFonts w:ascii="Times New Roman" w:hAnsi="Times New Roman" w:cs="Times New Roman" w:eastAsia="Times New Roman"/>
          <w:color w:val="000000"/>
          <w:sz w:val="24"/>
        </w:rPr>
        <w:t xml:space="preserve">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w:t>
      </w:r>
      <w:r>
        <w:rPr>
          <w:rFonts w:ascii="Times New Roman" w:hAnsi="Times New Roman" w:cs="Times New Roman" w:eastAsia="Times New Roman"/>
          <w:color w:val="000000"/>
          <w:sz w:val="24"/>
        </w:rPr>
        <w:t xml:space="preserve">даль, зовущая вглубь леса. Если у Вас есть сад, купите ребёнку садовые инструменты и выделите в нём для своего малыша </w:t>
      </w:r>
      <w:r>
        <w:rPr>
          <w:rFonts w:ascii="Times New Roman" w:hAnsi="Times New Roman" w:cs="Times New Roman" w:eastAsia="Times New Roman"/>
          <w:color w:val="000000"/>
          <w:sz w:val="24"/>
        </w:rPr>
        <w:t xml:space="preserve">опытную грядку.</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rPr>
        <w:t xml:space="preserve">Уважаемые родители! </w:t>
      </w:r>
      <w:r>
        <w:rPr>
          <w:rFonts w:ascii="Times New Roman" w:hAnsi="Times New Roman" w:cs="Times New Roman" w:eastAsia="Times New Roman"/>
          <w:color w:val="000000"/>
          <w:sz w:val="24"/>
        </w:rPr>
        <w:t xml:space="preserve"> 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звери убегают из л</w:t>
      </w:r>
      <w:r>
        <w:rPr>
          <w:rFonts w:ascii="Times New Roman" w:hAnsi="Times New Roman" w:cs="Times New Roman" w:eastAsia="Times New Roman"/>
          <w:color w:val="000000"/>
          <w:sz w:val="24"/>
        </w:rPr>
        <w:t xml:space="preserve">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В дошкольном возрасте дети должны УСВОИТЬ и ЗНАТЬ, что:</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Надо охранять и беречь как полезные, так и обычные виды растений, </w:t>
      </w:r>
      <w:r>
        <w:rPr>
          <w:rFonts w:ascii="Times New Roman" w:hAnsi="Times New Roman" w:cs="Times New Roman" w:eastAsia="Times New Roman"/>
          <w:sz w:val="24"/>
        </w:rPr>
      </w:r>
      <w:r>
        <w:rPr>
          <w:rFonts w:ascii="Times New Roman" w:hAnsi="Times New Roman" w:cs="Times New Roman" w:eastAsia="Times New Roman"/>
          <w:color w:val="000000"/>
          <w:sz w:val="24"/>
        </w:rPr>
        <w:t xml:space="preserve">животных.</w:t>
      </w:r>
      <w:r>
        <w:rPr>
          <w:rFonts w:ascii="Times New Roman" w:hAnsi="Times New Roman" w:cs="Times New Roman" w:eastAsia="Times New Roman"/>
          <w:sz w:val="24"/>
        </w:rPr>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Помнить, что растения дают убежище животным.</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Надо осторожно вести себя в природе.</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Помнить, что в лесу, реках и водоёмах живут постоянные жители (птицы, рыбы, животные, насекомые), для которых эта среда – родной дом!</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Надо заботливо относиться к земле, воде, воздуху, поскольку это среда, где существует всё живое.</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Нельзя загрязнять водоёмы, разжигать костры на их берегах.</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w:t>
      </w:r>
      <w:r>
        <w:rPr>
          <w:rFonts w:ascii="Times New Roman" w:hAnsi="Times New Roman" w:cs="Times New Roman" w:eastAsia="Times New Roman"/>
          <w:color w:val="000000"/>
          <w:sz w:val="24"/>
        </w:rPr>
        <w:t xml:space="preserve">о учить детей понимать себя и всё, что происходит вокруг. Нужно учить ребят правильно вести себя в природе и среди людей.</w:t>
      </w:r>
      <w:r>
        <w:rPr>
          <w:rFonts w:ascii="Times New Roman" w:hAnsi="Times New Roman" w:cs="Times New Roman" w:eastAsia="Times New Roman"/>
          <w:sz w:val="24"/>
        </w:rPr>
      </w:r>
    </w:p>
    <w:p>
      <w:pPr>
        <w:ind w:left="120" w:right="0" w:firstLine="0"/>
        <w:jc w:val="both"/>
        <w:spacing w:before="0" w:after="150" w:line="240" w:lineRule="auto"/>
        <w:shd w:val="clear" w:color="ffffff" w:fill="ffffff"/>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w:t>
      </w:r>
      <w:r>
        <w:rPr>
          <w:rFonts w:ascii="Times New Roman" w:hAnsi="Times New Roman" w:cs="Times New Roman" w:eastAsia="Times New Roman"/>
          <w:color w:val="000000"/>
          <w:sz w:val="24"/>
        </w:rPr>
        <w:t xml:space="preserve">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r>
        <w:rPr>
          <w:rFonts w:ascii="Times New Roman" w:hAnsi="Times New Roman" w:cs="Times New Roman" w:eastAsia="Times New Roman"/>
          <w:sz w:val="24"/>
        </w:rPr>
      </w:r>
    </w:p>
    <w:p>
      <w:pPr>
        <w:ind w:left="120" w:right="0" w:firstLine="0"/>
        <w:jc w:val="right"/>
        <w:spacing w:before="0" w:after="150" w:line="240" w:lineRule="auto"/>
        <w:shd w:val="clear" w:color="ffffff" w:fill="ffffff"/>
        <w:rPr>
          <w:rFonts w:ascii="Times New Roman" w:hAnsi="Times New Roman" w:cs="Times New Roman" w:eastAsia="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rPr>
        <w:t xml:space="preserve">Мусаева У.М.</w:t>
      </w:r>
      <w:r>
        <w:rPr>
          <w:rFonts w:ascii="Times New Roman" w:hAnsi="Times New Roman" w:cs="Times New Roman" w:eastAsia="Times New Roman"/>
          <w:b/>
          <w:color w:val="000000"/>
          <w:sz w:val="24"/>
        </w:rPr>
      </w:r>
      <w:r/>
    </w:p>
    <w:p>
      <w:pPr>
        <w:jc w:val="right"/>
      </w:pPr>
      <w:r>
        <w:rPr>
          <w:sz w:val="24"/>
        </w:rPr>
      </w:r>
      <w:r/>
      <w:r/>
      <w:r/>
      <w:r>
        <w:rPr>
          <w:sz w:val="24"/>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ONLYOFFICE/7.1.1.57</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2022-11-25T17:34:01Z</dcterms:modified>
</cp:coreProperties>
</file>