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behindDoc="0" locked="0" layoutInCell="1" simplePos="0" relativeHeight="251660288" allowOverlap="1" hidden="0">
            <wp:simplePos x="0" y="0"/>
            <wp:positionH relativeFrom="column">
              <wp:posOffset>-186690</wp:posOffset>
            </wp:positionH>
            <wp:positionV relativeFrom="paragraph">
              <wp:posOffset>125730</wp:posOffset>
            </wp:positionV>
            <wp:extent cx="866775" cy="981075"/>
            <wp:effectExtent l="0" t="0" r="0" b="0"/>
            <wp:wrapNone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81075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>РОССИЙСКАЯ ФЕДЕРАЦИЯ</w:t>
      </w:r>
    </w:p>
    <w:p>
      <w:pPr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РОСТОВСКАЯ  ОБЛАСТЬ</w:t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муниципальное бюджетное дошкольное образовательное учреждение </w:t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г.Шахты Ростовской области</w:t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«Детский сад комбинированного вида №28»</w:t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spacing w:after="0" w:line="240" w:lineRule="auto"/>
        <w:rPr>
          <w:lang w:val="en-US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346537 г. Шахты, Ростовской обл.,  ул. Ландау</w:t>
      </w:r>
      <w:r>
        <w:rPr>
          <w:lang w:val="en-US"/>
          <w:rFonts w:ascii="Times New Roman" w:hAnsi="Times New Roman" w:cs="Times New Roman"/>
          <w:sz w:val="16"/>
          <w:szCs w:val="16"/>
        </w:rPr>
        <w:t xml:space="preserve">, 5                                           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lang w:val="en-US"/>
          <w:rFonts w:ascii="Times New Roman" w:hAnsi="Times New Roman" w:cs="Times New Roman"/>
          <w:sz w:val="16"/>
          <w:szCs w:val="16"/>
        </w:rPr>
        <w:t>. 26-00-31                                 e-mail dou28@shakhty-edu.ru</w:t>
      </w:r>
    </w:p>
    <w:p>
      <w:pPr>
        <w:ind w:firstLine="0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column">
                  <wp:posOffset>28575</wp:posOffset>
                </wp:positionH>
                <wp:positionV relativeFrom="paragraph">
                  <wp:posOffset>31750</wp:posOffset>
                </wp:positionV>
                <wp:extent cx="6381750" cy="0"/>
                <wp:effectExtent l="28575" t="28575" r="28575" b="28575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2,25pt;margin-top:2,5pt;width:502,5pt;height:0pt;mso-wrap-style:infront;mso-position-horizontal-relative:column;mso-position-vertical-relative:line;v-text-anchor:top;z-index:251661312" o:allowincell="t" filled="f" fillcolor="#ffffff" stroked="t" strokecolor="#0" strokeweight="4,5pt">
                <v:stroke joinstyle="round" linestyle="thickThin"/>
              </v:lin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  <w:spacing w:val="-4"/>
        </w:rPr>
        <w:tab/>
      </w:r>
      <w:r>
        <w:rPr>
          <w:rFonts w:ascii="Times New Roman" w:hAnsi="Times New Roman" w:cs="Times New Roman"/>
        </w:rPr>
        <w:t>.</w:t>
      </w:r>
    </w:p>
    <w:p>
      <w:pPr>
        <w:ind w:firstLine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br/>
      </w:r>
    </w:p>
    <w:p>
      <w:pPr>
        <w:ind w:firstLine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rPr>
          <w:rFonts w:ascii="Times New Roman" w:eastAsia="Times New Roman" w:hAnsi="Times New Roman"/>
          <w:b/>
          <w:bCs/>
          <w:sz w:val="34"/>
          <w:szCs w:val="34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bCs/>
          <w:sz w:val="42"/>
          <w:szCs w:val="42"/>
          <w:rtl w:val="off"/>
        </w:rPr>
        <w:t>Доклад на тему:</w:t>
      </w:r>
      <w:r>
        <w:rPr>
          <w:rFonts w:ascii="Times New Roman" w:eastAsia="Times New Roman" w:hAnsi="Times New Roman"/>
          <w:b/>
          <w:bCs/>
          <w:sz w:val="42"/>
          <w:szCs w:val="42"/>
          <w:rtl w:val="off"/>
        </w:rPr>
        <w:br/>
      </w:r>
      <w:r>
        <w:rPr>
          <w:rFonts w:ascii="Times New Roman" w:eastAsia="Times New Roman" w:hAnsi="Times New Roman"/>
          <w:b/>
          <w:bCs/>
          <w:sz w:val="52"/>
          <w:szCs w:val="52"/>
          <w:rtl w:val="off"/>
        </w:rPr>
        <w:t>“</w:t>
      </w:r>
      <w:r>
        <w:rPr>
          <w:rFonts w:ascii="Times New Roman" w:eastAsia="Times New Roman" w:hAnsi="Times New Roman" w:hint="default"/>
          <w:b/>
          <w:bCs/>
          <w:sz w:val="44"/>
          <w:szCs w:val="44"/>
        </w:rPr>
        <w:t>Методические рекомендации</w:t>
      </w:r>
      <w:r>
        <w:rPr>
          <w:rFonts w:ascii="Times New Roman" w:eastAsia="Times New Roman" w:hAnsi="Times New Roman" w:hint="default"/>
          <w:b/>
          <w:bCs/>
          <w:sz w:val="44"/>
          <w:szCs w:val="44"/>
          <w:rtl w:val="off"/>
        </w:rPr>
        <w:t xml:space="preserve"> </w:t>
      </w:r>
      <w:r>
        <w:rPr>
          <w:rFonts w:ascii="Times New Roman" w:eastAsia="Times New Roman" w:hAnsi="Times New Roman" w:hint="default"/>
          <w:b/>
          <w:bCs/>
          <w:sz w:val="44"/>
          <w:szCs w:val="44"/>
        </w:rPr>
        <w:t xml:space="preserve">к подготовке и </w:t>
      </w:r>
      <w:r>
        <w:rPr>
          <w:rFonts w:ascii="Times New Roman" w:eastAsia="Times New Roman" w:hAnsi="Times New Roman" w:hint="default"/>
          <w:b/>
          <w:bCs/>
          <w:sz w:val="44"/>
          <w:szCs w:val="44"/>
          <w:rtl w:val="off"/>
        </w:rPr>
        <w:t xml:space="preserve"> </w:t>
      </w:r>
      <w:r>
        <w:rPr>
          <w:rFonts w:ascii="Times New Roman" w:eastAsia="Times New Roman" w:hAnsi="Times New Roman"/>
          <w:b/>
          <w:bCs/>
          <w:sz w:val="44"/>
          <w:szCs w:val="44"/>
          <w:rtl w:val="off"/>
        </w:rPr>
        <w:br/>
      </w:r>
      <w:r>
        <w:rPr>
          <w:rFonts w:ascii="Times New Roman" w:eastAsia="Times New Roman" w:hAnsi="Times New Roman" w:hint="default"/>
          <w:b/>
          <w:bCs/>
          <w:sz w:val="44"/>
          <w:szCs w:val="44"/>
          <w:rtl w:val="off"/>
        </w:rPr>
        <w:t xml:space="preserve">             </w:t>
      </w:r>
      <w:r>
        <w:rPr>
          <w:rFonts w:ascii="Times New Roman" w:eastAsia="Times New Roman" w:hAnsi="Times New Roman" w:hint="default"/>
          <w:b/>
          <w:bCs/>
          <w:sz w:val="44"/>
          <w:szCs w:val="44"/>
        </w:rPr>
        <w:t>проведению открытого занятия</w:t>
      </w:r>
      <w:r>
        <w:rPr>
          <w:rFonts w:ascii="Times New Roman" w:eastAsia="Times New Roman" w:hAnsi="Times New Roman" w:hint="default"/>
          <w:b/>
          <w:bCs/>
          <w:sz w:val="44"/>
          <w:szCs w:val="44"/>
          <w:rtl w:val="off"/>
        </w:rPr>
        <w:t>”</w:t>
      </w:r>
    </w:p>
    <w:p>
      <w:pPr>
        <w:ind w:firstLine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34"/>
          <w:szCs w:val="34"/>
          <w:rtl w:val="off"/>
        </w:rPr>
        <w:br/>
      </w:r>
      <w:r>
        <w:rPr>
          <w:rFonts w:ascii="Times New Roman" w:eastAsia="Times New Roman" w:hAnsi="Times New Roman"/>
          <w:b/>
          <w:bCs/>
          <w:sz w:val="34"/>
          <w:szCs w:val="34"/>
          <w:rtl w:val="off"/>
        </w:rPr>
        <w:br/>
      </w:r>
      <w:r>
        <w:rPr>
          <w:rFonts w:ascii="Times New Roman" w:eastAsia="Times New Roman" w:hAnsi="Times New Roman"/>
          <w:b/>
          <w:bCs/>
          <w:sz w:val="34"/>
          <w:szCs w:val="34"/>
          <w:rtl w:val="off"/>
        </w:rPr>
        <w:br/>
      </w:r>
      <w:r>
        <w:rPr>
          <w:rFonts w:ascii="Times New Roman" w:eastAsia="Times New Roman" w:hAnsi="Times New Roman"/>
          <w:b/>
          <w:bCs/>
          <w:sz w:val="34"/>
          <w:szCs w:val="34"/>
          <w:rtl w:val="off"/>
        </w:rPr>
        <w:br/>
      </w:r>
      <w:r>
        <w:rPr>
          <w:rFonts w:ascii="Times New Roman" w:eastAsia="Times New Roman" w:hAnsi="Times New Roman"/>
          <w:b/>
          <w:bCs/>
          <w:sz w:val="34"/>
          <w:szCs w:val="34"/>
          <w:rtl w:val="off"/>
        </w:rPr>
        <w:br/>
      </w:r>
      <w:r>
        <w:rPr>
          <w:rFonts w:ascii="Times New Roman" w:eastAsia="Times New Roman" w:hAnsi="Times New Roman"/>
          <w:b/>
          <w:bCs/>
          <w:sz w:val="34"/>
          <w:szCs w:val="34"/>
          <w:rtl w:val="off"/>
        </w:rPr>
        <w:t xml:space="preserve">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>Составитель:</w:t>
      </w: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 xml:space="preserve">                                                              воспитатель</w:t>
      </w: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 xml:space="preserve">                                                              высшей квалификационной категории</w:t>
      </w: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 xml:space="preserve">                                                              Котова Олеся Александровна</w:t>
      </w: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br/>
      </w:r>
    </w:p>
    <w:p>
      <w:pPr>
        <w:ind w:firstLine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 xml:space="preserve">            </w:t>
      </w:r>
    </w:p>
    <w:p>
      <w:pPr>
        <w:ind w:firstLine="0"/>
        <w:rPr>
          <w:rFonts w:ascii="Times New Roman" w:eastAsia="Times New Roman" w:hAnsi="Times New Roman"/>
          <w:b/>
          <w:bCs/>
          <w:sz w:val="34"/>
          <w:szCs w:val="34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 xml:space="preserve">                                              2022 год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br/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Пояснительная записка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Одна из важных форм организации методической работы – открытые занятия. Открытое занятие в отличие от обычного – специально подготовленная форма организации методической работы, в то же время на таком занятии протекает реальный воспитательно-образовательный  процесс. Особую значимость приобретают нестандартные, нетрадиционные занятия.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На открытом занятии педагог показывает, демонстрирует коллегам, свой позитивный или инновационный опыт, реализацию методической идеи, применение методического приема, метода обучения. Открытое  занятие имеет методическую цель, в которой отражается то, что педагог хочет показать посещающим.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данных методических рекомендаций заключается в оказании методической помощи педагогам в решении педагогических задач по совершенствованию учебно-воспитательного процесса при подготовке и проведении открытых занятий.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Основные задачи данных методические рекомендаций:</w:t>
      </w: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способствовать повышению эффективности профессионального самообразования воспитателей и педагогов, в ходе подготовки к проведению открытых занятий, повышению качества проведения занятий, а так же, оказание методической помощи при анализе занятия, распространении педагогического опыта.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</w:rPr>
        <w:t>Открытые занятия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– одна из важных форм организации методической работы.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На открытом занятии педагог показывает, демонстрирует коллегам свой позитивный или инновационный опыт, реализацию методической идеи, применение методического приёма или метода обучения.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Для открытого занятия может использоваться любой вид  занятий. Время открытого занятия рекомендуется ограничить временными рамками в зависимости от контингента детей группы. За это время предоставляется возможность продемонстрировать не только структурные элементы занятия, но и педагогические находки педагога.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Подготовка открытых мероприятий не отличается коренным образом от подготовки обычных. Однако необходимость достижения методической цели открытого занятия накладывает отпечаток на его структуру, состав и сочетание методических приемов и средств обучения. Педагог, показывающий открытое  занятие, должен обеспечить достижение методической цели. И самоанализ занятия осуществляется в двух аспектах: с точки зрения достижения методической цели и с точки зрения освоения воспитанниками материала. 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Итак, следует понимать, открытое занятие, в отличие от обычного, имеет методическую цель, в которой отражается то, что воспитатель хочет показать посещающим. 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Для кого и для чего  проводятся открытые занятия:</w:t>
      </w: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* </w:t>
      </w:r>
      <w:r>
        <w:rPr>
          <w:rFonts w:ascii="Times New Roman" w:eastAsia="Times New Roman" w:hAnsi="Times New Roman" w:hint="default"/>
          <w:sz w:val="28"/>
          <w:szCs w:val="28"/>
        </w:rPr>
        <w:t>Для членов методического объединения.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* </w:t>
      </w:r>
      <w:r>
        <w:rPr>
          <w:rFonts w:ascii="Times New Roman" w:eastAsia="Times New Roman" w:hAnsi="Times New Roman" w:hint="default"/>
          <w:sz w:val="28"/>
          <w:szCs w:val="28"/>
        </w:rPr>
        <w:t>Для коллег в ДОУ.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Здесь возможна демонстрация классического занятия в рамках обучения молодых специалистов или для обмена опытом работы в сфере применения новых педагогических технологий.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* </w:t>
      </w:r>
      <w:r>
        <w:rPr>
          <w:rFonts w:ascii="Times New Roman" w:eastAsia="Times New Roman" w:hAnsi="Times New Roman" w:hint="default"/>
          <w:sz w:val="28"/>
          <w:szCs w:val="28"/>
        </w:rPr>
        <w:t>Открытое занятие с целью демонстрации возможностей по овладению инновационной деятельностью.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* </w:t>
      </w:r>
      <w:r>
        <w:rPr>
          <w:rFonts w:ascii="Times New Roman" w:eastAsia="Times New Roman" w:hAnsi="Times New Roman" w:hint="default"/>
          <w:sz w:val="28"/>
          <w:szCs w:val="28"/>
        </w:rPr>
        <w:t>Открытое занятие в присутствии эксперта с целью аттестации на более высокую квалификационную категорию.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* </w:t>
      </w:r>
      <w:r>
        <w:rPr>
          <w:rFonts w:ascii="Times New Roman" w:eastAsia="Times New Roman" w:hAnsi="Times New Roman" w:hint="default"/>
          <w:sz w:val="28"/>
          <w:szCs w:val="28"/>
        </w:rPr>
        <w:t>Открытое занятие на конкурс.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Рекомендации  к подготовке и проведению открытых занятий.</w:t>
      </w: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К проведению открытого занятия предъявляется ряд требований: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</w:rPr>
        <w:t>Открытые занятия проводят педагоги, имеющие высокий уровень научно-методической и профессиональной подготовки. Занятие педагога, работающего по-старому, не может быть источником инновационного опыта.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</w:rPr>
        <w:t>Открытое занятие обязательно должно иметь новизну. Новизна может относиться к содержанию или методикам. Но в любом случае открытое занятие должно содержать новое для посещающих.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</w:rPr>
        <w:t>Открытое занятие отражает решение методической проблемы, над которой работает педагог. 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</w:rPr>
        <w:t>Открытое  занятие должно показать (доказать) преимущества (высокую эффективность) новации. Поэтому педагог, показывающий открытое занятие, выбирает тему, содержание которой позволяет это сделать.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</w:rPr>
        <w:t>При проведении открытого занятия соблюдаются все требования к учебно-воспитательному процессу. Занятие должно проводиться в обычных условиях, с общепринятой продолжительностью и т.д.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/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</w:rPr>
        <w:t>Открытое занятие не должно наносить вред детям. Воспитанники должны получить столько знаний, сколько они усвоили бы без посещающих.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Для посещающих, обязательно готовятся рабочие места.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Число посетителей на открытых занятиях не может быть безграничным.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Допускается показ открытого занятия в записи на методическом объединении.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Открытые занятия и их содержание не должны противоречить планам. (В календарном плане обязательно прописывается тема, цель и т.д. в соответствии с расписанием ООД в данной группе)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Недопустима «репетиция» открытого занятия с одной и той же группой. Это требование нарушается повсюду: педагоги предварительно готовят к занятию, «проигрывают» его и т.д., называя всё это подготовкой открытого занятия.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 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Планирование открытого занятия.</w:t>
      </w: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В конце учебного года, на итоговом заседании Педагогического совета проводится анализ взаимопосещений занятий педагогами, определяется интересный опыт, который оправдал себя на практике.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В контексте годового плана на следующий учебный год составляется план проведения открытых занятий, соответствующих годовым задачам ДОУ, определяется уровень, на котором будут проводиться занятия: внутри ДОУ,  на уровне района и пр.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На установочном педагогическом совете оглашаются годовые задачи и мероприятия, запланированные для их решения, в том числе и направление открытых показов ООД.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Планирование открытого занятия осуществляется в соответствии с общепринятыми требованиями. В структурном отношении, открытое занятие не отличается от обычных занятий.   Открытое занятие, имеет методическую цель, достижению которой подчиняется содержание материала и формы организации познавательной, практико-исследовательской, интерактивной и пр. деятельности детей.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Определить основную дидактическую цель занятия — значит установить, чему в основном оно будет посвящено — изучению ли нового материала, закреплению, повторению, систематизации материала.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Исходя из основной дидактической цели занятия, можно указать такие типы занятий: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* </w:t>
      </w:r>
      <w:r>
        <w:rPr>
          <w:rFonts w:ascii="Times New Roman" w:eastAsia="Times New Roman" w:hAnsi="Times New Roman" w:hint="default"/>
          <w:sz w:val="28"/>
          <w:szCs w:val="28"/>
        </w:rPr>
        <w:t>изучение нового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;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* </w:t>
      </w:r>
      <w:r>
        <w:rPr>
          <w:rFonts w:ascii="Times New Roman" w:eastAsia="Times New Roman" w:hAnsi="Times New Roman" w:hint="default"/>
          <w:sz w:val="28"/>
          <w:szCs w:val="28"/>
        </w:rPr>
        <w:t>закрепление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;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* </w:t>
      </w:r>
      <w:r>
        <w:rPr>
          <w:rFonts w:ascii="Times New Roman" w:eastAsia="Times New Roman" w:hAnsi="Times New Roman" w:hint="default"/>
          <w:sz w:val="28"/>
          <w:szCs w:val="28"/>
        </w:rPr>
        <w:t>обобщение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;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* </w:t>
      </w:r>
      <w:r>
        <w:rPr>
          <w:rFonts w:ascii="Times New Roman" w:eastAsia="Times New Roman" w:hAnsi="Times New Roman" w:hint="default"/>
          <w:sz w:val="28"/>
          <w:szCs w:val="28"/>
        </w:rPr>
        <w:t>комбинированное занятие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Основные этапы подготовки и проведения открытого занятия.</w:t>
      </w: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       </w:t>
      </w:r>
      <w:r>
        <w:rPr>
          <w:rFonts w:ascii="Times New Roman" w:eastAsia="Times New Roman" w:hAnsi="Times New Roman" w:hint="default"/>
          <w:sz w:val="28"/>
          <w:szCs w:val="28"/>
        </w:rPr>
        <w:t>Выбор направления задаётся исходя из годового плана и курируется заместителем заведующего по 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М</w:t>
      </w:r>
      <w:r>
        <w:rPr>
          <w:rFonts w:ascii="Times New Roman" w:eastAsia="Times New Roman" w:hAnsi="Times New Roman" w:hint="default"/>
          <w:sz w:val="28"/>
          <w:szCs w:val="28"/>
        </w:rPr>
        <w:t>Р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</w:t>
      </w:r>
      <w:r>
        <w:rPr>
          <w:rFonts w:ascii="Times New Roman" w:eastAsia="Times New Roman" w:hAnsi="Times New Roman" w:hint="default"/>
          <w:sz w:val="28"/>
          <w:szCs w:val="28"/>
        </w:rPr>
        <w:t>Выбор темы открытого занятия педагог делает самостоятельно, с учетом анализа материала, на котором он сможет лучше показать разработанные им усовершенствования, приемы и методы, организацию деятельности воспитанников на разных этапах занятия.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</w:t>
      </w:r>
      <w:r>
        <w:rPr>
          <w:rFonts w:ascii="Times New Roman" w:eastAsia="Times New Roman" w:hAnsi="Times New Roman" w:hint="default"/>
          <w:sz w:val="28"/>
          <w:szCs w:val="28"/>
        </w:rPr>
        <w:t>Начинать подготовку необходимо с формулировки методической цели открытого занятия. Методическая цель отражает основную методику проведения занятия.  Это поможет наиболее конструктивно и объективно подойти к самоанализу и анализу занятия, оценить правильность подобранных методов и приемов и форм организации.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Методическая цель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открытого занятия может быть сформулирована следующим образом:</w:t>
      </w:r>
    </w:p>
    <w:p>
      <w:pPr>
        <w:ind w:firstLine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- методика использования ИКТ   в решении практических задач;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- методика организации самостоятельной работы воспитанников;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-активизация познавательной деятельности воспитанников на занятиях в   процессе   работы   с   наглядными пособиями   и дидактическим материалом.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- методика использования инновационных методов, приёмов или технологии в процессе изложения нового материала.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При подготовке к открытому занятию педагог должен использовать современную информацию, подобрать материалы из педагогической и методической литературы, применить результаты посещения методических семинаров, выставок и др.. Все это поможет сделать занятие интересным и познавательным.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Материально-техническое оснащение занятия необходимо подготовить заранее. Следует испытать в действии оборудование и ТСО. Продумать последовательность их использования на занятии.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Наглядные пособия и аудиовизуальные средства необходимо отобрать так, чтобы их применения давало оптимальный эффект для достижения поставленных целей. Слишком большое количество наглядных пособий рассеивает внимание детей, а изобилие незадействованных наглядностей неоправданно на занятии. Будьте скромны и не нагружайте занятие наглядностью, как украшением. Все иллюстративные материалы занятия должны работать на цель занятия.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Составление плана занятия.</w:t>
      </w: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Классический план занятия состоит из 3-х частей: Вступительная, Основная и Заключительная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Вступительная (или вводная )  часть необходима, чтобы  добиться внимания детей.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С самого начала занятия нужно удивить, заинтересовать, восхитить, то есть мотивировать их предстоящую работу.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В 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о</w:t>
      </w:r>
      <w:r>
        <w:rPr>
          <w:rFonts w:ascii="Times New Roman" w:eastAsia="Times New Roman" w:hAnsi="Times New Roman" w:hint="default"/>
          <w:sz w:val="28"/>
          <w:szCs w:val="28"/>
        </w:rPr>
        <w:t>сновной части занятия раскрывается и закрепляется тема. Здесь сосредотачиваются наиболее сложные виды деятельности. Показываются отобранные педагогом педагогические технологии, формы и методы работы, позволяющие решить поставленные задачи.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Третья часть 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за</w:t>
      </w:r>
      <w:r>
        <w:rPr>
          <w:rFonts w:ascii="Times New Roman" w:eastAsia="Times New Roman" w:hAnsi="Times New Roman" w:hint="default"/>
          <w:sz w:val="28"/>
          <w:szCs w:val="28"/>
        </w:rPr>
        <w:t>ключительная служит обобщением предыдущего процесса. Звучат слова благодарности воспитанникам. Попутно анализируется работа на занятии. Подводится итог.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Определение целей открытого занятия.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Ц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ель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 занятия </w:t>
      </w:r>
      <w:r>
        <w:rPr>
          <w:rFonts w:ascii="Times New Roman" w:eastAsia="Times New Roman" w:hAnsi="Times New Roman" w:hint="default"/>
          <w:sz w:val="28"/>
          <w:szCs w:val="28"/>
        </w:rPr>
        <w:t>- это заранее запрограммированный педагогом результат, который должен быть достигнут педагогом и детьми в конце данного занятия (принцип «Здесь и теперь»). Для правильной формулировки необходимо пройти 2 шага.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1 шаг:</w:t>
      </w:r>
      <w:r>
        <w:rPr>
          <w:rFonts w:ascii="Times New Roman" w:eastAsia="Times New Roman" w:hAnsi="Times New Roman" w:hint="default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Начинать подготовку необходимо с формулировки методической цели открытого занятия. Это поможет наиболее конструктивно и объективно подойти к самоанализу и анализу занятия, оценить правильность подобранных методов и приемов и форм организации.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В соответствии с методической целью занятия, педагог выбирает такой наглядный и дидактический материал, который позволит наиболее полно раскрыть те методы, приемы и средства, которые составляют основу педагогического мастерства и технологии по которой работает педагог.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2 шаг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– формулировка триединой цели занятия (обучение, развитие, воспитание).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</w:rPr>
        <w:t>Цель обучения</w:t>
      </w:r>
      <w:r>
        <w:rPr>
          <w:rFonts w:ascii="Times New Roman" w:eastAsia="Times New Roman" w:hAnsi="Times New Roman" w:hint="default"/>
          <w:sz w:val="28"/>
          <w:szCs w:val="28"/>
        </w:rPr>
        <w:t> предполагает формирование у воспитанников компетенций, практического опыта, системы знаний и т.п. Ее необходимо конкретизировать применительно к данной теме занятия.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Формулирование цели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Примерные формулировки  целей  1 уровня: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1.Познакомить воспитанников с …...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2. Дать  понятие  о …...             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2 уровень - это уровень знаний, Пример постановки цели данного уровня: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1. </w:t>
      </w:r>
      <w:r>
        <w:rPr>
          <w:rFonts w:ascii="Times New Roman" w:eastAsia="Times New Roman" w:hAnsi="Times New Roman" w:hint="default"/>
          <w:sz w:val="28"/>
          <w:szCs w:val="28"/>
        </w:rPr>
        <w:t>Изучить ……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2. Повторить ……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При формулировке цели 2 уровня усвоения можно использовать глаголы: «научить», «закрепить», «обеспечить», «сформулировать», «проконтролировать», «подготовить», «сообщить», «формировать» и т.д.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3 уровень - уровень умений и навыков, это те действия, которые воспитанники выполняют в основном на практических занятиях.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Например: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1. </w:t>
      </w:r>
      <w:r>
        <w:rPr>
          <w:rFonts w:ascii="Times New Roman" w:eastAsia="Times New Roman" w:hAnsi="Times New Roman" w:hint="default"/>
          <w:sz w:val="28"/>
          <w:szCs w:val="28"/>
        </w:rPr>
        <w:t>Способствовать овладению ……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2. Стремиться к выработке навыка работы с ………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3.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Способствовать отработке навыка ……..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4. </w:t>
      </w:r>
      <w:r>
        <w:rPr>
          <w:rFonts w:ascii="Times New Roman" w:eastAsia="Times New Roman" w:hAnsi="Times New Roman" w:hint="default"/>
          <w:sz w:val="28"/>
          <w:szCs w:val="28"/>
        </w:rPr>
        <w:t>Систематизировать знания  по теме ………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Здесь можно использовать такие глаголы как: «обобщить», «применить знания», «сделать».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Задачи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развития</w:t>
      </w:r>
      <w:r>
        <w:rPr>
          <w:rFonts w:ascii="Times New Roman" w:eastAsia="Times New Roman" w:hAnsi="Times New Roman" w:hint="default"/>
          <w:sz w:val="28"/>
          <w:szCs w:val="28"/>
        </w:rPr>
        <w:t> предполагают развитие на занятии познавательных психических процессов обучающихся, личностных качеств:  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* </w:t>
      </w:r>
      <w:r>
        <w:rPr>
          <w:rFonts w:ascii="Times New Roman" w:eastAsia="Times New Roman" w:hAnsi="Times New Roman" w:hint="default"/>
          <w:sz w:val="28"/>
          <w:szCs w:val="28"/>
        </w:rPr>
        <w:t>Развитие мышления– (аналитического) формирование умения выделять существенные признаки и свойства, (синтезирующего) развитие умения устанавливать единые, общие признаки и свойства целого, (аналитико-синтезирующего) развитие умения классифицировать, делать обобщающие выводы, (абстрактного) развитие умений выделять общие и существенные признаки, отличать несущественные признаки и отвлекаться от них, развитие умений применять знания на практике.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* </w:t>
      </w:r>
      <w:r>
        <w:rPr>
          <w:rFonts w:ascii="Times New Roman" w:eastAsia="Times New Roman" w:hAnsi="Times New Roman" w:hint="default"/>
          <w:sz w:val="28"/>
          <w:szCs w:val="28"/>
        </w:rPr>
        <w:t>Развитие  умений(развитие умения нестандартно, творчески подходить к решению самых разнообразных задач, развитие операционно-контрольных умений – умения пользоваться приборами и инструментами (экспериментирование), планировать, оценивать результаты выполненных действий, регулировать и контролировать свои действия).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* </w:t>
      </w:r>
      <w:r>
        <w:rPr>
          <w:rFonts w:ascii="Times New Roman" w:eastAsia="Times New Roman" w:hAnsi="Times New Roman" w:hint="default"/>
          <w:sz w:val="28"/>
          <w:szCs w:val="28"/>
        </w:rPr>
        <w:t>Развитие самостоятельности (развитие уверенности в своих силах, настойчивости, умения преодолевать трудности, добиваться намеченной цели, умения действовать самостоятельно).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оспитательные предполагают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формирование у воспитанников определенных свойств личности и характера.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Ежедневно педагог должен стремиться воспитать лучшие качества, поэтому перед занятием  должны быть поставлены и воспитательные цели. 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Примеры формулировок воспитательных задач: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- стремиться к воспитанию чувства, коллективизма, уважения к старшим, взаимопомощи, отзывчивости, стремление к физическому здоровью;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- стремиться воспитать чувство ответственности за порученное дело, исполнительности, аккуратности, добросовестности;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-  стремиться воспитать чувство гордости за……, умению  ……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К открытому занятию необходимо составить план-конспект занятия – с четким и разумным распределением времени занятия и указанием, что и как делают педагог и дети (рекомендуется составить несколько экземпляров для приглашенных). План-конспект  должен отразить все основные этапы занятия, основные виды деятельности педагога и детей, виды и формы организации работы, виды упражнений. Впоследствии план -конспект должен стать опорой для самоанализа и анализа занятия.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Оформление материалов открытого занятия.</w:t>
      </w: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На открытое занятие педагог готовит полный комплекс документов, определяющих методическое обеспечение занятия, который  включает следующие документы: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- календарно-тематический план;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- план учебного занятия;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- дидактический, раздаточный материал;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- комплект видеоматериалов для ТСО;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Оформляется методическая разработка открытого занятия.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Структура методической разработки открытого занятия должна содержать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: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</w:rPr>
        <w:t>пояснительную записку,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</w:rPr>
        <w:t>структуру занятия,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</w:rPr>
        <w:t>подробный конспект (сценарий) занятия,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</w:rPr>
        <w:t>образцы дидактического материала,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</w:rPr>
        <w:t>список используемой литературы и т.д.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В пояснительной записке необходимо изложить значение и роль занятия, педагогические цели, задачи стоящие перед педагогом, ожидаемый результат. Особое внимание в пояснительной записке следует уделить педагогической технологии или методике, в которой проводится занятие.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Требования, предъявляемые к содержанию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методической разработки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Содержание методической разработки должно четко соответствовать  теме и цели.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Содержание методической разработки должно быть таким, чтобы педагоги могли получить сведения о наиболее рациональной организации процесса, эффективности методов и методических приемов, формах изложения материала, применения современных технических  средств обучения.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Материал должен быть систематизирован, изложен максимально просто и четко.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Язык методической разработки должен быть четким, лаконичным, грамотным, убедительным.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Методическая разработка должна содержать  конкретные материалы, которые педагог использовал в своей работе (инструкции, карточки, схемы, и т.д.).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Общие требования к оформлению методической разработки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Шрифт методической разработки Times New Roman, размер шрифта – 14, интервал 1,5.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Объем приложений не лимитируется, но они должны соответствовать тексту (ссылки на них в тексте обязательны).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Список использованных источников должен быть в алфавитном порядке по ФИО авторов и содержать необходимые библиографические данные.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Количество и объем разделов методической разработки не лимитируется.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Методическая разработка может дополняться и частично перерабатываться после проведения открытого занятия, чтобы все ценное, что получено в процессе проведения занятия, нашло в ней отражение и могло использоваться другими педагогами.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Содержание и оформление методической разработки должно соответствовать требованиям данных  рекомендаций.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</w:t>
      </w:r>
      <w:r>
        <w:rPr>
          <w:rFonts w:ascii="Times New Roman" w:eastAsia="Times New Roman" w:hAnsi="Times New Roman" w:hint="default"/>
          <w:sz w:val="28"/>
          <w:szCs w:val="28"/>
        </w:rPr>
        <w:t>Подготовленная и оформленная методическая разработка открытого занятия после рассмотрения и утверждения  сдается в методический кабинет.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Анализ открытого занятия.</w:t>
      </w: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Анализ открытого занятия с участием посетивших - является обязательным.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Вначале слово дается педагогу – автору занятия. Он напоминает методическую цель, дает описание работы по ее достижению. В его выступлении должны быть ответы на вопросы: достигнута ли методическая цель открытого занятия, выполнены ли задачи учебно-воспитательного процесса.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Важно отразить: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</w:rPr>
        <w:t>степень достижения поставленных задач;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</w:rPr>
        <w:t>причины и обоснования необходимости отклонения от проекта занятия;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</w:rPr>
        <w:t>нюансы, которые присутствующие могли не увидеть, не заметить, не оценить;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</w:rPr>
        <w:t>наметить перспективы дальнейшего изучения материала.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Посетители оценивают занятие также с точки зрения достижения методической цели. В отличие от анализа занятий, посещенных с целью контроля, здесь самое главное – обмен мнениями, дискуссии споры и т.п.  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Ответы педагога должны носить объяснительно-развивающий и информационно- познавательный характер.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Предполагаются краткие аналитические и оценочные суждения присутствующих.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</w:t>
      </w:r>
      <w:r>
        <w:rPr>
          <w:rFonts w:ascii="Times New Roman" w:eastAsia="Times New Roman" w:hAnsi="Times New Roman" w:hint="default"/>
          <w:sz w:val="28"/>
          <w:szCs w:val="28"/>
        </w:rPr>
        <w:t>Ценны не только комплиментарные высказывания, но предложения, обозначение неиспользованных возможностей и т.п.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</w:t>
      </w:r>
      <w:r>
        <w:rPr>
          <w:rFonts w:ascii="Times New Roman" w:eastAsia="Times New Roman" w:hAnsi="Times New Roman" w:hint="default"/>
          <w:sz w:val="28"/>
          <w:szCs w:val="28"/>
        </w:rPr>
        <w:t>Педагог может подготовить анкеты для последующего обобщения и анализа занятия.</w:t>
      </w:r>
    </w:p>
    <w:sectPr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</cp:revision>
  <dcterms:created xsi:type="dcterms:W3CDTF">2022-12-25T08:28:57Z</dcterms:created>
  <dcterms:modified xsi:type="dcterms:W3CDTF">2022-12-25T10:04:12Z</dcterms:modified>
  <cp:lastPrinted>2022-12-25T10:03:48Z</cp:lastPrinted>
  <cp:version>0900.0000.01</cp:version>
</cp:coreProperties>
</file>