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4" w:rsidRDefault="00254EF4" w:rsidP="00254EF4">
      <w:pPr>
        <w:pStyle w:val="1"/>
        <w:shd w:val="clear" w:color="auto" w:fill="FFFFFF"/>
        <w:spacing w:before="130" w:beforeAutospacing="0" w:after="0" w:afterAutospacing="0" w:line="389" w:lineRule="atLeast"/>
        <w:jc w:val="center"/>
        <w:rPr>
          <w:rFonts w:ascii="Trebuchet MS" w:hAnsi="Trebuchet MS"/>
          <w:b w:val="0"/>
          <w:bCs w:val="0"/>
          <w:color w:val="7A7977"/>
          <w:sz w:val="32"/>
          <w:szCs w:val="32"/>
        </w:rPr>
      </w:pPr>
      <w:r>
        <w:rPr>
          <w:rFonts w:ascii="Trebuchet MS" w:hAnsi="Trebuchet MS"/>
          <w:b w:val="0"/>
          <w:bCs w:val="0"/>
          <w:color w:val="7A7977"/>
          <w:sz w:val="32"/>
          <w:szCs w:val="32"/>
        </w:rPr>
        <w:t>Проблемы дошкольного образования. Приобщение детей к книге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 xml:space="preserve">Процесс всей реорганизации всей системы образования, протекающий много лет, предъявляет высокие требования к организации дошкольного образования, интенсифицирует поиски новых, более эффективных </w:t>
      </w:r>
      <w:proofErr w:type="spellStart"/>
      <w:proofErr w:type="gramStart"/>
      <w:r>
        <w:rPr>
          <w:rFonts w:ascii="Verdana" w:hAnsi="Verdana"/>
          <w:color w:val="303F50"/>
          <w:sz w:val="18"/>
          <w:szCs w:val="18"/>
        </w:rPr>
        <w:t>психолого</w:t>
      </w:r>
      <w:proofErr w:type="spellEnd"/>
      <w:r>
        <w:rPr>
          <w:rFonts w:ascii="Verdana" w:hAnsi="Verdana"/>
          <w:color w:val="303F50"/>
          <w:sz w:val="18"/>
          <w:szCs w:val="18"/>
        </w:rPr>
        <w:t xml:space="preserve"> – педагогических</w:t>
      </w:r>
      <w:proofErr w:type="gramEnd"/>
      <w:r>
        <w:rPr>
          <w:rFonts w:ascii="Verdana" w:hAnsi="Verdana"/>
          <w:color w:val="303F50"/>
          <w:sz w:val="18"/>
          <w:szCs w:val="18"/>
        </w:rPr>
        <w:t xml:space="preserve"> подходов к этому процессу. Развитие дошкольного образования, его переход на более качественный уровень не могут осуществляться без разработки инновационных технологий. Инновации определяют новые методы, формы, средства, технологии, использующие в педагогической практике, ориентированные на личность ребенка, на развитие его способностей. На смену традиционным методам приходят активные методы обучения и воспитания, направленные на активизацию познавательного развития ребенка, наряду с этим возникают и проблемы.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>Несомненно, именно в дошкольном возрасте у ребенка закладываются все основные особенности личности, и определяется качество дальнейшего его физического и психического развития. Если проигнорировать особенности развития ребенка в этом возрасте, то это может неблагополучно сказаться на его дальнейшей жизни. Обратим внимание на общение ребенка. Общение, это большая проблема дошкольного образования. К общению необходимо отнести умение слышать и слушать, умения входить в контакт со сверстниками и взрослыми, умение выражать свои мысли, понимать речь. Но полноценное общение невозможно без коммуникативных умений, которые необходимо развивать с самого детства в процессе приобщения ребенка к книге.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>Приобщение ребенка к книге – одна из самых основных задач художественно – эстетического воспитания дошкольников.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>Основными тенденциями последних лет можно назвать утрату роли чтения в обществе, падение престижа образования и знаний. Ориентация на некнижные формы культуры.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 xml:space="preserve">Последнее время статистика показывает снижение интереса среди детей к чтению произведений высокого искусства. Аудио -, видео- и компьютерная техника, дающая слуховые и зрительные образы, особым образом воздействующая на людей и интерес к </w:t>
      </w:r>
      <w:proofErr w:type="gramStart"/>
      <w:r>
        <w:rPr>
          <w:rFonts w:ascii="Verdana" w:hAnsi="Verdana"/>
          <w:color w:val="303F50"/>
          <w:sz w:val="18"/>
          <w:szCs w:val="18"/>
        </w:rPr>
        <w:t>книге</w:t>
      </w:r>
      <w:proofErr w:type="gramEnd"/>
      <w:r>
        <w:rPr>
          <w:rFonts w:ascii="Verdana" w:hAnsi="Verdana"/>
          <w:color w:val="303F50"/>
          <w:sz w:val="18"/>
          <w:szCs w:val="18"/>
        </w:rPr>
        <w:t xml:space="preserve"> и желание работать с книгой.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>Плоды этого мы начинаем пожинать уже сегодня: низкий уровень развития речи, воображения, коммуникативных навыков.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>Воспитание читателя, способного воспринимать произведение искусства во всем его богатстве – процесс долгий и трудный, поэтому приступать к его осуществлению необходимо с раннего детства, когда начинается формирование читателя, иначе есть вероятность в скором будущем его потерять.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 xml:space="preserve">Известно, что дошкольное детство – определяющий этап в развитии личности, ибо в возрасте до 6 лет ребенок с интересом познает окружающий мир, напитывается разными впечатлениями, усваивает нормы поведения окружающих, </w:t>
      </w:r>
      <w:proofErr w:type="gramStart"/>
      <w:r>
        <w:rPr>
          <w:rFonts w:ascii="Verdana" w:hAnsi="Verdana"/>
          <w:color w:val="303F50"/>
          <w:sz w:val="18"/>
          <w:szCs w:val="18"/>
        </w:rPr>
        <w:t>подражает</w:t>
      </w:r>
      <w:proofErr w:type="gramEnd"/>
      <w:r>
        <w:rPr>
          <w:rFonts w:ascii="Verdana" w:hAnsi="Verdana"/>
          <w:color w:val="303F50"/>
          <w:sz w:val="18"/>
          <w:szCs w:val="18"/>
        </w:rPr>
        <w:t xml:space="preserve"> в том числе героям книг. В результате приобщения к книге облагораживается сердце ребенка, совершенствуется его ум. Книга помогает овладеть речью – ключом к познанию окружающего мира, природы, вещей, человеческих отношений. Частое чтение литературных текстов, умелое его сочетание с жизненными наблюдениями и различными видами детской деятельности способствуют постижению ребенком окружающего мира, учат его понимать любить прекрасное, закладывают основы нравственности.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>Чтение формирует качества развитого и социально ценного человека, умеющего охватить целое, адекватно оценить ситуацию, быстро принять правильное решение, иметь большой объем памяти, лучше владеть речью, точнее формулировать, свободнее писать и.т.д.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 xml:space="preserve">Читательский кругозор дошкольника необходимо расширять, знакомить его с произведениями разных жанров и стилей, с детской классической русской и зарубежной литературой. Чем раньше знакомится ребенок с настоящей литературой, тем успешнее происходят его интеллектуальное развитие, а также овладение грамотной литературной речью. Любовь к искусству, литературе </w:t>
      </w:r>
      <w:r>
        <w:rPr>
          <w:rFonts w:ascii="Verdana" w:hAnsi="Verdana"/>
          <w:color w:val="303F50"/>
          <w:sz w:val="18"/>
          <w:szCs w:val="18"/>
        </w:rPr>
        <w:lastRenderedPageBreak/>
        <w:t>связана с любовью человека к слову вообще. Именно поэтому настоящая литература должна войти в жизнь ребенка в период, когда у него формируется и развивается речь.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>Литературное воспитание в семье – это та основа, без которой невозможно полноценное общественное воспитание и образование. Без усилий родителей, направленных на приобщение ребенка к книге, могут быть сведены на нет любые усилия педагогов.</w:t>
      </w:r>
    </w:p>
    <w:p w:rsidR="00254EF4" w:rsidRDefault="00254EF4" w:rsidP="00254EF4">
      <w:pPr>
        <w:pStyle w:val="a3"/>
        <w:shd w:val="clear" w:color="auto" w:fill="FFFFFF"/>
        <w:spacing w:before="78" w:beforeAutospacing="0" w:after="78" w:afterAutospacing="0" w:line="272" w:lineRule="atLeast"/>
        <w:rPr>
          <w:rFonts w:ascii="Verdana" w:hAnsi="Verdana"/>
          <w:color w:val="303F50"/>
          <w:sz w:val="18"/>
          <w:szCs w:val="18"/>
        </w:rPr>
      </w:pPr>
      <w:r>
        <w:rPr>
          <w:rFonts w:ascii="Verdana" w:hAnsi="Verdana"/>
          <w:color w:val="303F50"/>
          <w:sz w:val="18"/>
          <w:szCs w:val="18"/>
        </w:rPr>
        <w:t> </w:t>
      </w:r>
    </w:p>
    <w:p w:rsidR="00580D00" w:rsidRPr="00254EF4" w:rsidRDefault="00580D00" w:rsidP="00254EF4"/>
    <w:sectPr w:rsidR="00580D00" w:rsidRPr="0025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4EF4"/>
    <w:rsid w:val="00254EF4"/>
    <w:rsid w:val="0058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2023-01-09T07:20:00Z</dcterms:created>
  <dcterms:modified xsi:type="dcterms:W3CDTF">2023-01-09T07:37:00Z</dcterms:modified>
</cp:coreProperties>
</file>