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9DD" w:rsidRDefault="001539DD" w:rsidP="001539DD">
      <w:pPr>
        <w:spacing w:after="0" w:line="240" w:lineRule="auto"/>
        <w:jc w:val="center"/>
        <w:rPr>
          <w:b/>
          <w:bCs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Тема: </w:t>
      </w:r>
      <w:r>
        <w:rPr>
          <w:rFonts w:ascii="Times New Roman" w:hAnsi="Times New Roman"/>
          <w:b/>
          <w:bCs/>
          <w:sz w:val="24"/>
        </w:rPr>
        <w:t>Лечение вирусных заболеваний кожи.</w:t>
      </w:r>
    </w:p>
    <w:p w:rsidR="001539DD" w:rsidRDefault="001539DD" w:rsidP="001539D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План</w:t>
      </w:r>
    </w:p>
    <w:p w:rsidR="001539DD" w:rsidRDefault="001539DD" w:rsidP="001539DD">
      <w:pPr>
        <w:spacing w:after="0" w:line="240" w:lineRule="auto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Простой герпес, опоясывающий лишай: определение, этиология, классификация, клиническая картина, принципы лечения.</w:t>
      </w:r>
      <w:proofErr w:type="gramEnd"/>
    </w:p>
    <w:p w:rsidR="001539DD" w:rsidRDefault="001539DD" w:rsidP="001539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Контагиозный моллюск, бородавки, вирусная пузырчатка: определение, этиология, классификация, клиническая картина, принципы лечения.</w:t>
      </w:r>
      <w:proofErr w:type="gramEnd"/>
    </w:p>
    <w:p w:rsidR="001539DD" w:rsidRDefault="001539DD" w:rsidP="001539DD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539DD" w:rsidRDefault="001539DD" w:rsidP="001539D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ПРОСТОЙ ГЕРПЕС, ОПОЯСЫВАЮЩИЙ ЛИШАЙ: ОПРЕДЕЛЕНИЕ, ЭТИОЛОГИЯ, КЛАССИФИКАЦИЯ, КЛИНИЧЕСКАЯ КАРТИНА, ПРИНЦИПЫ ЛЕЧЕНИЯ.</w:t>
      </w:r>
    </w:p>
    <w:p w:rsidR="001539DD" w:rsidRDefault="001539DD" w:rsidP="001539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Простой герпес - одно из наиболее распространенных вирусных заболеваний, вызываемое ВПГ 1 и 2-го типа (ВПГ-1 и ВПГ-2) человека, характеризующееся в типичном варианте высыпанием на коже и слизистых оболочках, сгруппированных пузырьков на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отечногиперемированном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фоне и являющееся пожизненной инфекцией. Иногда ПГ носит тяжелый характер с вовлечением в вирусный процесс внутренних органов, что позволяет рассматривать его как системное заболевание - 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герпетическую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болезнь.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учетом преимущественной локализации можно выделять лабиальный и генитальный герпес.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Генитальный герпес 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herpes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genitalis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Этиологический фактор генитальной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герпесвирусной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инфекции - ВПГ 1-го (3-11%) и 2-го (77-89%) типа. ВПГ размножается в ядре и цитоплазме инфицированной клетки, имея 14-часовой цикл воспроизведения.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Герпес половых органов передается при тесном физическом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генитально-генитальном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орально-генитальном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генитально-анальном,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орально-анальном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контакте.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Инкубационный период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составляет от 2 до 10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иногда до 3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Заболевание возникает в любом возрасте, но наиболее часто среди лиц 25-35 лет.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Проникнув в организм человека через слизистую оболочку и кожу, ВПГ достигает лимфатических узлов и внутренних органов. В дальнейшем вирусы оседают в регионарных чувствительных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нервных ганглиях,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находясь в латентном состоянии. За несколько часов до появления пузырьков пациенты ощущают 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жжение, зуд, покалывание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зоне поражения. Пузырьки - сгруппированные с серозным содержимым, на отечном основании. На месте вскрывшихся пузырьков образуются эрозии, болезненные, иногда поверхностные язвочки, без уплотнения с полициклическими краями. Первый эпизод может сопровождаться симптомами общей интоксикации, паховым лимфаденитом.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Типичная локализация генитального герпеса у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мужчин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головка полового члена, венечная борозда, внутренняя поверхность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препуциального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мешка. У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женщин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малые и большие половые губы, вульва, клитор, влагалище, шейка матки.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Лабиальный герпес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губах образуются сгруппированные пузырьки, существующие от 1 до 3 дней, иногда с гнойным содержимым. Дальнейшая эволюция пузырьков соответствует проявлениям генитального герпеса. Практически аналогичны и причины, вызывающие рецидив.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mallCap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43855" cy="1871345"/>
            <wp:effectExtent l="19050" t="0" r="4445" b="0"/>
            <wp:docPr id="1" name="Рисунок 2" descr="http://vmede.org/sait/content/Dematovenerologiya_4ebotaev_2013/img/1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vmede.org/sait/content/Dematovenerologiya_4ebotaev_2013/img/11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DD" w:rsidRDefault="001539DD" w:rsidP="001539D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Лабиальный герпес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Лечение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Основа лечения ВПГ - назначение одного из противовирусных препаратов - 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ацикловира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валацикловира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фамцикловира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Следует помнить, что два последних характеризуются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лучшей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биодоступностью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сравнении с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ацикловиром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детском возрасте используют только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Схема лечения лабиального герпеса: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400 мг внутрь 2 раза в сутки в течение 5 дней;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валацикловир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по 500 мг внутрь 2 раза в сутки в течение 3-5 дней;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фамцикловир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по 250 мг внутрь 2 раза в сутки в течение 3-5 дней.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Схемы лечения генитального герпеса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валацикловир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по 500 мг внутрь 2 раза в сутки в течение 5-7 дней;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фамцикловир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по 250 мг внутрь 3 раза в сутки, 5 дней.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тяжелом течении назначают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внутривенно из расчета 5-10 мг на 1 кг массы тела, каждые 8 ч в течение 5-7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Общая продолжительность лечения составляет 7-14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Наружное лечение.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Противовирусные препараты: гель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алломедин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*, крем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гель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тромантадин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аэрозоль с аммония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глицирризинатом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др. Наиболее эффективно лечение в продромальном периоде при возникновении зуда, жжения и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первые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2-3 дня после появления пузырьков.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Опоясывающий герпес 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herpes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zoster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)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острое вирусное заболевание человека с преимущественным поражением кожи и нервной системы.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Этиология и патогенез</w:t>
      </w:r>
      <w:r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Возбудитель - вирус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варицелла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зостер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virus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varicella-herpes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zoster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Название вирус получил в связи с тем, что может вызывать 2 различных по клинической картине заболевания -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ветряную оспу и опоясывающий герпес.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Естественный хозяин вируса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варицелла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зостер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человек. Основные пути распространения вируса - 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контактный и воздушно-капельный.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типичной клинической картине выделяют 4 периода течения заболевания: 1)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продромальный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2) клинических проявлений, 3) реконвалесценции, 4) остаточных явлений -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постгерпетическая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невралгия.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Продромальный период продолжается 2-3 дня и проявляется лихорадкой, головной болью, слабостью и зудом, чувством онемения, покалывания в зоне иннервации пораженного нерва. Иногда вирусный процесс манифестируется поражением кожи без продромальных явлений.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Период клинических проявлений - острая стадия, болевой синдром достаточно выражен - боли жгучие, режущие, колющие.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фоне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отечно-гиперемированной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кожи, приуроченной к зоне иннервации пораженного нерва, возникают и подсыпают в течение 3-5 дней сгруппированные пузырьки размером с просяное зерно или крупнее, имеющие напряженную покрышку и серозное содержимое. </w:t>
      </w:r>
    </w:p>
    <w:p w:rsidR="001539DD" w:rsidRDefault="001539DD" w:rsidP="001539DD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mall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43855" cy="1849755"/>
            <wp:effectExtent l="19050" t="0" r="4445" b="0"/>
            <wp:docPr id="2" name="Рисунок 4" descr="http://vmede.org/sait/content/Dematovenerologiya_4ebotaev_2013/img/1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vmede.org/sait/content/Dematovenerologiya_4ebotaev_2013/img/11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Опоясывающий герпес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Период реконвалесценции</w:t>
      </w:r>
      <w:r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Пузырьки ссыхаются, образуя желтовато-коричневатые корочки, отпадающие в течение 2-3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на месте которых остается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гипоили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гиперпигментация.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Период остаточных явлений</w:t>
      </w:r>
      <w:r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Остаточные явления -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постгерпетическая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невралгия причиняет больше страданий, чем боль в острый период и может продолжаться до 2-3 лет.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Атипичные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формы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Абортивная форма - имеются участки гиперемии с небольшой отечностью или отдельные папулы по ходу пораженного нерва.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Буллезная форма - крупные пузыри с фестончатыми очертаниями, возникающие за счет слияния пузырей.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Гангренозная или язвенно-некротическая форма - на месте везикул образуются глубокие, длительно незаживающие язвы, покрытые массивными некротическими корками. После их отторжения остаются рубцы.</w:t>
      </w:r>
    </w:p>
    <w:p w:rsidR="001539DD" w:rsidRDefault="001539DD" w:rsidP="001539D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mall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60950" cy="2041525"/>
            <wp:effectExtent l="19050" t="0" r="6350" b="0"/>
            <wp:docPr id="3" name="Рисунок 6" descr="http://vmede.org/sait/content/Dematovenerologiya_4ebotaev_2013/img/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vmede.org/sait/content/Dematovenerologiya_4ebotaev_2013/img/11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Опоясывающий герпес, буллезная форма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Генерализованная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форма - наряду с одиночными сгруппированными очагами имеются диссеминированные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вариолиформные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элементы, напоминающие ветряную оспу.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Помимо указанного может возникать 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офтальмогерпес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(поражаются роговица, конъюнктива, склера и др.)</w:t>
      </w:r>
    </w:p>
    <w:p w:rsidR="001539DD" w:rsidRDefault="001539DD" w:rsidP="001539DD">
      <w:pPr>
        <w:spacing w:before="100" w:beforeAutospacing="1" w:after="0" w:line="240" w:lineRule="auto"/>
        <w:ind w:firstLine="567"/>
        <w:jc w:val="center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mall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39995" cy="1754505"/>
            <wp:effectExtent l="19050" t="0" r="8255" b="0"/>
            <wp:docPr id="4" name="Рисунок 7" descr="http://vmede.org/sait/content/Dematovenerologiya_4ebotaev_2013/img/1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vmede.org/sait/content/Dematovenerologiya_4ebotaev_2013/img/11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Опоясывающий герпес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офтальмогерпес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Общее лечение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Назначают противовирусные средства - синтетические ациклические нуклеозиды (один из них).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1000 мг 3 раза в сутки, 7-10 дней.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Валацикловир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по 1000 мг 3 раза в сутки, 7 дней.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Фамцикловир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по 250 мг 3 раза в сутки, 7 дней.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Наружное лечение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Показано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туширование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высыпаний подсушивающими и антисептическими средствами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фукорцин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метиленовый синий, бриллиантовый зеленый).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Применяют цинковую пасту с 5%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рацементолом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10%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бензокаином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Антивирусные наружные препараты: крем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ацикловир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гели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алломедин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тромантадин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аэрозоль с аммония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глицирризинатом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некротической форме после указанной наружной терапии применяют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солкосерил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*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другие ранозаживляющие препараты.</w:t>
      </w:r>
    </w:p>
    <w:p w:rsidR="001539DD" w:rsidRDefault="001539DD" w:rsidP="001539D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:rsidR="001539DD" w:rsidRDefault="001539DD" w:rsidP="001539DD">
      <w:pPr>
        <w:spacing w:after="0" w:line="240" w:lineRule="auto"/>
        <w:jc w:val="center"/>
        <w:rPr>
          <w:rFonts w:ascii="Arial" w:eastAsia="Times New Roman" w:hAnsi="Arial" w:cs="Arial"/>
          <w:smallCaps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КОНТАГИОЗНЫЙ МОЛЛЮСК, БОРОДАВКИ, ВИРУСНАЯ ПУЗЫРЧАТКА: ОПРЕДЕЛЕНИЕ, ЭТИОЛОГИЯ, КЛАССИФИКАЦИЯ, КЛИНИЧЕСКАЯ КАРТИНА, ПРИНЦИПЫ ЛЕЧЕНИЯ.</w:t>
      </w:r>
    </w:p>
    <w:p w:rsidR="001539DD" w:rsidRDefault="001539DD" w:rsidP="001539D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Возбудитель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папилломавирусной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инфекции (ПВИ) - ВПЧ.</w:t>
      </w:r>
      <w:r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Известно более 100 типов вируса папилломы человека. </w:t>
      </w:r>
    </w:p>
    <w:p w:rsidR="001539DD" w:rsidRDefault="001539DD" w:rsidP="001539D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Обыкновенные бородавки - полушаровидные узелки, цвет серовато-розовый или серо-желтый. Среди нескольких бородавок имеется наиболее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крупная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- 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ма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ская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».</w:t>
      </w:r>
      <w:r>
        <w:rPr>
          <w:rFonts w:ascii="Times New Roman" w:hAnsi="Times New Roman" w:cs="Times New Roman"/>
          <w:smallCap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Локализация: тыл кистей, стоп, но бывают и на других у тела.</w:t>
      </w:r>
    </w:p>
    <w:p w:rsidR="001539DD" w:rsidRDefault="001539DD" w:rsidP="001539DD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Ладонно-подошвенные бородавки возникают чаще, чем обыкновенные. Различают 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глубокую гиперкератотическую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 и 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поверхностную мозаичную.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1539DD" w:rsidRDefault="001539DD" w:rsidP="001539DD">
      <w:pPr>
        <w:spacing w:before="100" w:beforeAutospacing="1" w:after="100" w:afterAutospacing="1" w:line="240" w:lineRule="auto"/>
        <w:rPr>
          <w:rFonts w:ascii="Arial" w:eastAsia="Times New Roman" w:hAnsi="Arial" w:cs="Arial"/>
          <w:smallCaps/>
          <w:color w:val="000000"/>
          <w:sz w:val="17"/>
          <w:szCs w:val="17"/>
          <w:lang w:eastAsia="ru-RU"/>
        </w:rPr>
      </w:pPr>
      <w:r>
        <w:rPr>
          <w:rFonts w:ascii="Arial" w:eastAsia="Times New Roman" w:hAnsi="Arial" w:cs="Arial"/>
          <w:smallCaps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316220" cy="1510030"/>
            <wp:effectExtent l="19050" t="0" r="0" b="0"/>
            <wp:docPr id="5" name="Рисунок 14" descr="http://vmede.org/sait/content/Dematovenerologiya_4ebotaev_2013/img/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vmede.org/sait/content/Dematovenerologiya_4ebotaev_2013/img/11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DD" w:rsidRDefault="001539DD" w:rsidP="001539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mallCaps/>
          <w:color w:val="000000"/>
          <w:szCs w:val="17"/>
          <w:lang w:eastAsia="ru-RU"/>
        </w:rPr>
      </w:pPr>
      <w:r>
        <w:rPr>
          <w:rFonts w:ascii="Times New Roman" w:eastAsia="Times New Roman" w:hAnsi="Times New Roman"/>
          <w:color w:val="000000"/>
          <w:szCs w:val="17"/>
          <w:lang w:eastAsia="ru-RU"/>
        </w:rPr>
        <w:lastRenderedPageBreak/>
        <w:t>Ладонно-подошвенные бородавки. Глубокая гиперкератотическая форма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Плоские бородавки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Плоские бородавки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представлют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себя мелкие множественные уплощенные узелки цвета нормальной кожи, поверхность их гладкая</w:t>
      </w:r>
      <w:r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Локализация: лицо, тыл кистей, предплечий.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mall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90515" cy="2190115"/>
            <wp:effectExtent l="19050" t="0" r="635" b="0"/>
            <wp:docPr id="6" name="Рисунок 16" descr="http://vmede.org/sait/content/Dematovenerologiya_4ebotaev_2013/img/1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vmede.org/sait/content/Dematovenerologiya_4ebotaev_2013/img/11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DD" w:rsidRDefault="001539DD" w:rsidP="001539D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Бородавки плоские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Методы лечения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• Методы физической деструкции: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криодеструкция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жидким азотом, а также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стиком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Криофарма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лазеродеструкция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электрокоагуляция,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кюретаж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• Химическая деструкция: 80-90% трихлоруксусная и дихлоруксусная кислоты, растворы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солкодерм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 (комбинация органических и неорганических кислот),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ферезол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 (60% фенола и 40% трикрезола), 20% раствор нитрата серебра,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веррукацид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*.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• Препараты цитотоксического действия: 0,5% раствор или гель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подофиллотоксина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подофиллин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*, крем с 0,025-0,05%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ретиноевой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кислотой или с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третиноином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кремы с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фторурацилом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539DD" w:rsidRDefault="001539DD" w:rsidP="001539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Контагиозный моллюск 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molluscum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contagiosum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)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вирусное заболевание кожи, преимущественно детского возраста, хотя может встречаться и у взрослых, чаще на фоне иммунодефицита.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Этиология и патогенез</w:t>
      </w:r>
    </w:p>
    <w:p w:rsidR="001539DD" w:rsidRDefault="001539DD" w:rsidP="001539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Согласно современным представлениям вирус контагиозного моллюска - один из представителей семейства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поксвирусов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Количество элементов может быть различным - от единичных, располагающихся чаще на лице, шее и тыле кистей,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многочисленных, беспорядочно разбросанных по всему кожному покрову или сгруппированных в отдельные очажки. У взрослых в случае полового заражения высыпания могут локализоваться на лобке, половых органах, внутренней поверхности бедер. При склонности к группировке высыпания сливаются в крупные неровные опухолевидные образования («гигантский моллюск»).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Патогномоничный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признак для узелков контагиозного моллюска - выделение белесоватой кашицеобразной массы из центрального углубления папул при сдавливании их пинцетом.</w:t>
      </w:r>
    </w:p>
    <w:p w:rsidR="001539DD" w:rsidRDefault="001539DD" w:rsidP="001539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60950" cy="1765300"/>
            <wp:effectExtent l="19050" t="0" r="6350" b="0"/>
            <wp:docPr id="7" name="Рисунок 17" descr="http://vmede.org/sait/content/Dematovenerologiya_4ebotaev_2013/img/1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vmede.org/sait/content/Dematovenerologiya_4ebotaev_2013/img/11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Лечение заключается в удалении узелков путем выдавливания пинцетом или выскабливания ложечкой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Фолькмана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последующим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тушированием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травмированных мест 5% водным раствором перманганата калия или 2% спиртовым раствором йода. В ряде случаев возможно проведение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криодеструкции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электрокоагуляции.</w:t>
      </w:r>
    </w:p>
    <w:p w:rsidR="001539DD" w:rsidRDefault="001539DD" w:rsidP="001539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 маленьких детей при невозможности из-за болезненности деструкции элементов применяют точечное ежедневное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туширование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высыпаний 2-3% раствором йода в течение 7-10 дней (важно обрабатывать только элементы во избежание ожога окружающей кожи!).</w:t>
      </w:r>
      <w:proofErr w:type="gramEnd"/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Вирусная пузырчатка (или пузырчатка полости рта, ладоней и подошв; 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hand-food-and-mouth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disease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)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вирусное заболевание, протекающее с характерной экзантемой, локализующейся на слизистой оболочке полости рта, ладонях и стопах.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Чаще болеют дети раннего и младшего возраста. Возможны семейные случаи заболевания.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Возбудители данного заболевания - вирусы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Коксаки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Заболевание обычно начинается с короткого продромального периода, сопровождаемого недомоганием и лихорадкой. У некоторых больных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возможны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кашель и диарея.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2-3-и сутки появляются высыпания на коже и слизистой оболочки полости рта. Типичная сыпь при вирусной пузырчатке локализуется в ротовой полости и на коже ладоней и подошв.</w:t>
      </w:r>
    </w:p>
    <w:p w:rsidR="001539DD" w:rsidRDefault="001539DD" w:rsidP="001539D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Высыпания на 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слизистой оболочке полости рта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представлены быстро вскрывающимися везикулами, оставляющими после себя болезненные эрозии (афты), расположенные на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гиперемированном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основании и покрытые белесоватым налетом.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52465" cy="2179955"/>
            <wp:effectExtent l="19050" t="0" r="635" b="0"/>
            <wp:docPr id="8" name="Рисунок 18" descr="http://vmede.org/sait/content/Dematovenerologiya_4ebotaev_2013/img/1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vmede.org/sait/content/Dematovenerologiya_4ebotaev_2013/img/11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DD" w:rsidRDefault="001539DD" w:rsidP="001539DD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Характерное кожное проявление при данном заболевании - 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поражение ладоней и подошв,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котором отмечают серовато-белые везикулы и пустулы диаметром 2-4 мм, овальной формы, не возвышающиеся над поверхностью кожи и окруженные венчиком гиперемии.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Лечение</w:t>
      </w:r>
    </w:p>
    <w:p w:rsidR="001539DD" w:rsidRDefault="001539DD" w:rsidP="001539DD">
      <w:pPr>
        <w:spacing w:after="0" w:line="240" w:lineRule="auto"/>
        <w:ind w:firstLine="567"/>
        <w:jc w:val="both"/>
        <w:rPr>
          <w:rFonts w:ascii="Times New Roman" w:eastAsia="Times New Roman" w:hAnsi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 обычном течении заболевания специфического лечения не требуется. У маленьких детей при обезвоживании рекомендуют проведение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инфузионной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терапии. Везикулы и пустулы обрабатывают водными растворами анилиновых красителей.</w:t>
      </w:r>
    </w:p>
    <w:p w:rsidR="00BC7C11" w:rsidRDefault="00BC7C11"/>
    <w:sectPr w:rsidR="00BC7C11" w:rsidSect="00BC7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39DD"/>
    <w:rsid w:val="001539DD"/>
    <w:rsid w:val="00BC7C11"/>
    <w:rsid w:val="00E96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9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39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9D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7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1655</Words>
  <Characters>9435</Characters>
  <Application>Microsoft Office Word</Application>
  <DocSecurity>0</DocSecurity>
  <Lines>78</Lines>
  <Paragraphs>22</Paragraphs>
  <ScaleCrop>false</ScaleCrop>
  <Company/>
  <LinksUpToDate>false</LinksUpToDate>
  <CharactersWithSpaces>11068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ЦМК</dc:creator>
  <cp:keywords/>
  <dc:description/>
  <cp:lastModifiedBy>ЦМК</cp:lastModifiedBy>
  <cp:revision>2</cp:revision>
  <dcterms:created xsi:type="dcterms:W3CDTF">2023-01-11T10:57:00Z</dcterms:created>
  <dcterms:modified xsi:type="dcterms:W3CDTF">2023-01-11T10:58:00Z</dcterms:modified>
</cp:coreProperties>
</file>