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0438C" w14:textId="77777777" w:rsidR="00171EF4" w:rsidRDefault="00171EF4" w:rsidP="00171EF4">
      <w:pPr>
        <w:pStyle w:val="1"/>
        <w:ind w:left="0" w:firstLine="709"/>
        <w:jc w:val="center"/>
        <w:rPr>
          <w:rFonts w:eastAsia="Calibri"/>
          <w:sz w:val="28"/>
          <w:lang w:eastAsia="zh-CN"/>
        </w:rPr>
      </w:pPr>
      <w:r w:rsidRPr="00AB3010">
        <w:rPr>
          <w:rFonts w:eastAsia="Calibri"/>
          <w:sz w:val="28"/>
          <w:lang w:eastAsia="zh-CN"/>
        </w:rPr>
        <w:t>АКТУАЛЬНЫЕ ПРОБЛЕМЫ НАЛОГООБЛОЖЕНИЯ В СОВРЕМЕННОЙ РОССИИ</w:t>
      </w:r>
    </w:p>
    <w:p w14:paraId="41FCE594" w14:textId="77777777" w:rsidR="00171EF4" w:rsidRDefault="00171EF4" w:rsidP="00171EF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</w:pPr>
    </w:p>
    <w:p w14:paraId="5C47CA52" w14:textId="799771FD" w:rsidR="00171EF4" w:rsidRPr="00B90AA1" w:rsidRDefault="00171EF4" w:rsidP="00171EF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B90AA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  <w:t xml:space="preserve">Хасанов </w:t>
      </w:r>
      <w:proofErr w:type="spellStart"/>
      <w:r w:rsidRPr="00B90AA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  <w:t>Дилмухаммад</w:t>
      </w:r>
      <w:proofErr w:type="spellEnd"/>
      <w:r w:rsidRPr="00B90AA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  <w:t xml:space="preserve"> Рустам угли </w:t>
      </w:r>
    </w:p>
    <w:p w14:paraId="4929809C" w14:textId="77777777" w:rsidR="00171EF4" w:rsidRPr="00D266CD" w:rsidRDefault="00171EF4" w:rsidP="00171EF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</w:pPr>
      <w:r w:rsidRPr="00D266CD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Студент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, бакалавр Мировой экономики, группа:</w:t>
      </w:r>
      <w:r w:rsidRPr="00D266CD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 ЭК-19-2</w:t>
      </w:r>
    </w:p>
    <w:p w14:paraId="5837ABD3" w14:textId="77777777" w:rsidR="00171EF4" w:rsidRPr="00D266CD" w:rsidRDefault="00171EF4" w:rsidP="00171EF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</w:pPr>
      <w:r w:rsidRPr="00D266CD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ФГБОУ ВО «Уральский государственный экономический университет»,</w:t>
      </w:r>
    </w:p>
    <w:p w14:paraId="6AC79E9B" w14:textId="77777777" w:rsidR="00171EF4" w:rsidRDefault="00171EF4" w:rsidP="00171EF4">
      <w:pPr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</w:pPr>
      <w:r w:rsidRPr="00D266CD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                                                           г. Екатеринбург,</w:t>
      </w:r>
    </w:p>
    <w:p w14:paraId="071CA22A" w14:textId="77777777" w:rsidR="00171EF4" w:rsidRDefault="00171EF4" w:rsidP="00171EF4">
      <w:pPr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</w:pPr>
      <w:r w:rsidRPr="00D266CD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 </w:t>
      </w:r>
      <w:hyperlink r:id="rId7" w:history="1">
        <w:r w:rsidRPr="001906F3">
          <w:rPr>
            <w:rStyle w:val="a7"/>
            <w:rFonts w:ascii="Times New Roman" w:eastAsia="Calibri" w:hAnsi="Times New Roman" w:cs="Times New Roman"/>
            <w:i/>
            <w:iCs/>
            <w:sz w:val="28"/>
            <w:szCs w:val="28"/>
            <w:lang w:val="en-US" w:eastAsia="zh-CN"/>
          </w:rPr>
          <w:t>mr</w:t>
        </w:r>
        <w:r w:rsidRPr="001906F3">
          <w:rPr>
            <w:rStyle w:val="a7"/>
            <w:rFonts w:ascii="Times New Roman" w:eastAsia="Calibri" w:hAnsi="Times New Roman" w:cs="Times New Roman"/>
            <w:i/>
            <w:iCs/>
            <w:sz w:val="28"/>
            <w:szCs w:val="28"/>
            <w:lang w:eastAsia="zh-CN"/>
          </w:rPr>
          <w:t>.</w:t>
        </w:r>
        <w:r w:rsidRPr="001906F3">
          <w:rPr>
            <w:rStyle w:val="a7"/>
            <w:rFonts w:ascii="Times New Roman" w:eastAsia="Calibri" w:hAnsi="Times New Roman" w:cs="Times New Roman"/>
            <w:i/>
            <w:iCs/>
            <w:sz w:val="28"/>
            <w:szCs w:val="28"/>
            <w:lang w:val="en-US" w:eastAsia="zh-CN"/>
          </w:rPr>
          <w:t>khasanov</w:t>
        </w:r>
        <w:r w:rsidRPr="001906F3">
          <w:rPr>
            <w:rStyle w:val="a7"/>
            <w:rFonts w:ascii="Times New Roman" w:eastAsia="Calibri" w:hAnsi="Times New Roman" w:cs="Times New Roman"/>
            <w:i/>
            <w:iCs/>
            <w:sz w:val="28"/>
            <w:szCs w:val="28"/>
            <w:lang w:eastAsia="zh-CN"/>
          </w:rPr>
          <w:t>1998@</w:t>
        </w:r>
        <w:r w:rsidRPr="001906F3">
          <w:rPr>
            <w:rStyle w:val="a7"/>
            <w:rFonts w:ascii="Times New Roman" w:eastAsia="Calibri" w:hAnsi="Times New Roman" w:cs="Times New Roman"/>
            <w:i/>
            <w:iCs/>
            <w:sz w:val="28"/>
            <w:szCs w:val="28"/>
            <w:lang w:val="en-US" w:eastAsia="zh-CN"/>
          </w:rPr>
          <w:t>mail</w:t>
        </w:r>
        <w:r w:rsidRPr="001906F3">
          <w:rPr>
            <w:rStyle w:val="a7"/>
            <w:rFonts w:ascii="Times New Roman" w:eastAsia="Calibri" w:hAnsi="Times New Roman" w:cs="Times New Roman"/>
            <w:i/>
            <w:iCs/>
            <w:sz w:val="28"/>
            <w:szCs w:val="28"/>
            <w:lang w:eastAsia="zh-CN"/>
          </w:rPr>
          <w:t>.</w:t>
        </w:r>
        <w:proofErr w:type="spellStart"/>
        <w:r w:rsidRPr="001906F3">
          <w:rPr>
            <w:rStyle w:val="a7"/>
            <w:rFonts w:ascii="Times New Roman" w:eastAsia="Calibri" w:hAnsi="Times New Roman" w:cs="Times New Roman"/>
            <w:i/>
            <w:iCs/>
            <w:sz w:val="28"/>
            <w:szCs w:val="28"/>
            <w:lang w:val="en-US" w:eastAsia="zh-CN"/>
          </w:rPr>
          <w:t>ru</w:t>
        </w:r>
        <w:proofErr w:type="spellEnd"/>
      </w:hyperlink>
    </w:p>
    <w:p w14:paraId="7085D07D" w14:textId="77777777" w:rsidR="00171EF4" w:rsidRPr="00B90AA1" w:rsidRDefault="00171EF4" w:rsidP="00171EF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B90AA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  <w:t>О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  <w:t xml:space="preserve">льга </w:t>
      </w:r>
      <w:r w:rsidRPr="00B90AA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  <w:t>А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  <w:t>лександровна</w:t>
      </w:r>
      <w:r w:rsidRPr="00B90AA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  <w:t xml:space="preserve"> </w:t>
      </w:r>
      <w:proofErr w:type="spellStart"/>
      <w:r w:rsidRPr="00B90AA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  <w:t>Гайтерова</w:t>
      </w:r>
      <w:proofErr w:type="spellEnd"/>
      <w:r w:rsidRPr="00B90AA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  <w:t xml:space="preserve">, </w:t>
      </w:r>
    </w:p>
    <w:p w14:paraId="589C4432" w14:textId="77777777" w:rsidR="00171EF4" w:rsidRPr="005B22FE" w:rsidRDefault="00171EF4" w:rsidP="00171EF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Научный руководитель,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к.э.н.доцент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 </w:t>
      </w:r>
    </w:p>
    <w:p w14:paraId="7DF10482" w14:textId="77777777" w:rsidR="00171EF4" w:rsidRDefault="00171EF4" w:rsidP="00171EF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</w:pPr>
      <w:bookmarkStart w:id="0" w:name="_Hlk44948230"/>
      <w:r w:rsidRPr="005B22FE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ФГБОУ ВО «Уральский государственный экономический университет»,</w:t>
      </w:r>
    </w:p>
    <w:bookmarkEnd w:id="0"/>
    <w:p w14:paraId="2246E0F8" w14:textId="77777777" w:rsidR="00171EF4" w:rsidRDefault="00171EF4" w:rsidP="00171EF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</w:pPr>
      <w:r w:rsidRPr="005B22FE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 г. Екатеринбург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, </w:t>
      </w:r>
    </w:p>
    <w:p w14:paraId="6CF8C9FE" w14:textId="53C9A3A2" w:rsidR="00AB3010" w:rsidRPr="00171EF4" w:rsidRDefault="00171EF4" w:rsidP="00171EF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</w:pPr>
      <w:hyperlink r:id="rId8" w:history="1">
        <w:r w:rsidRPr="001906F3">
          <w:rPr>
            <w:rStyle w:val="a7"/>
            <w:rFonts w:ascii="Times New Roman" w:eastAsia="Calibri" w:hAnsi="Times New Roman" w:cs="Times New Roman"/>
            <w:i/>
            <w:iCs/>
            <w:sz w:val="28"/>
            <w:szCs w:val="28"/>
            <w:lang w:val="en-US" w:eastAsia="zh-CN"/>
          </w:rPr>
          <w:t>gaiterova</w:t>
        </w:r>
        <w:r w:rsidRPr="001906F3">
          <w:rPr>
            <w:rStyle w:val="a7"/>
            <w:rFonts w:ascii="Times New Roman" w:eastAsia="Calibri" w:hAnsi="Times New Roman" w:cs="Times New Roman"/>
            <w:i/>
            <w:iCs/>
            <w:sz w:val="28"/>
            <w:szCs w:val="28"/>
            <w:lang w:eastAsia="zh-CN"/>
          </w:rPr>
          <w:t>_</w:t>
        </w:r>
        <w:r w:rsidRPr="001906F3">
          <w:rPr>
            <w:rStyle w:val="a7"/>
            <w:rFonts w:ascii="Times New Roman" w:eastAsia="Calibri" w:hAnsi="Times New Roman" w:cs="Times New Roman"/>
            <w:i/>
            <w:iCs/>
            <w:sz w:val="28"/>
            <w:szCs w:val="28"/>
            <w:lang w:val="en-US" w:eastAsia="zh-CN"/>
          </w:rPr>
          <w:t>oa</w:t>
        </w:r>
        <w:r w:rsidRPr="001906F3">
          <w:rPr>
            <w:rStyle w:val="a7"/>
            <w:rFonts w:ascii="Times New Roman" w:eastAsia="Calibri" w:hAnsi="Times New Roman" w:cs="Times New Roman"/>
            <w:i/>
            <w:iCs/>
            <w:sz w:val="28"/>
            <w:szCs w:val="28"/>
            <w:lang w:eastAsia="zh-CN"/>
          </w:rPr>
          <w:t>@</w:t>
        </w:r>
        <w:r w:rsidRPr="001906F3">
          <w:rPr>
            <w:rStyle w:val="a7"/>
            <w:rFonts w:ascii="Times New Roman" w:eastAsia="Calibri" w:hAnsi="Times New Roman" w:cs="Times New Roman"/>
            <w:i/>
            <w:iCs/>
            <w:sz w:val="28"/>
            <w:szCs w:val="28"/>
            <w:lang w:val="en-US" w:eastAsia="zh-CN"/>
          </w:rPr>
          <w:t>usue</w:t>
        </w:r>
        <w:r w:rsidRPr="001906F3">
          <w:rPr>
            <w:rStyle w:val="a7"/>
            <w:rFonts w:ascii="Times New Roman" w:eastAsia="Calibri" w:hAnsi="Times New Roman" w:cs="Times New Roman"/>
            <w:i/>
            <w:iCs/>
            <w:sz w:val="28"/>
            <w:szCs w:val="28"/>
            <w:lang w:eastAsia="zh-CN"/>
          </w:rPr>
          <w:t>.</w:t>
        </w:r>
        <w:proofErr w:type="spellStart"/>
        <w:r w:rsidRPr="001906F3">
          <w:rPr>
            <w:rStyle w:val="a7"/>
            <w:rFonts w:ascii="Times New Roman" w:eastAsia="Calibri" w:hAnsi="Times New Roman" w:cs="Times New Roman"/>
            <w:i/>
            <w:iCs/>
            <w:sz w:val="28"/>
            <w:szCs w:val="28"/>
            <w:lang w:val="en-US" w:eastAsia="zh-CN"/>
          </w:rPr>
          <w:t>ru</w:t>
        </w:r>
        <w:proofErr w:type="spellEnd"/>
      </w:hyperlink>
    </w:p>
    <w:p w14:paraId="2473633E" w14:textId="77777777" w:rsidR="00AB3010" w:rsidRPr="00FA04C2" w:rsidRDefault="00AB3010" w:rsidP="003927D4">
      <w:pPr>
        <w:suppressAutoHyphens/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</w:p>
    <w:p w14:paraId="232F1BCD" w14:textId="59F18578" w:rsidR="00FA04C2" w:rsidRDefault="0074741F" w:rsidP="00171EF4">
      <w:pPr>
        <w:suppressAutoHyphens/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BBB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Ключевые слова:</w:t>
      </w:r>
      <w:r w:rsidR="006C3FF1" w:rsidRPr="007D6BBB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="006C3FF1" w:rsidRPr="007D6BBB">
        <w:rPr>
          <w:rFonts w:ascii="Times New Roman" w:hAnsi="Times New Roman" w:cs="Times New Roman"/>
          <w:i/>
          <w:sz w:val="28"/>
          <w:szCs w:val="28"/>
        </w:rPr>
        <w:t>налоговые</w:t>
      </w:r>
      <w:r w:rsidR="006C3FF1" w:rsidRPr="007D6BB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552672" w:rsidRPr="007D6BBB">
        <w:rPr>
          <w:rFonts w:ascii="Times New Roman" w:hAnsi="Times New Roman" w:cs="Times New Roman"/>
          <w:i/>
          <w:sz w:val="28"/>
          <w:szCs w:val="28"/>
        </w:rPr>
        <w:t>правоотношения,</w:t>
      </w:r>
      <w:r w:rsidR="00552672" w:rsidRPr="007D6BBB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 w:rsidR="00552672" w:rsidRPr="007D6BBB">
        <w:rPr>
          <w:rFonts w:ascii="Times New Roman" w:hAnsi="Times New Roman" w:cs="Times New Roman"/>
          <w:i/>
          <w:sz w:val="28"/>
          <w:szCs w:val="28"/>
        </w:rPr>
        <w:t>двойное</w:t>
      </w:r>
      <w:r w:rsidR="00552672" w:rsidRPr="007D6BBB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 w:rsidR="00552672" w:rsidRPr="007D6BBB">
        <w:rPr>
          <w:rFonts w:ascii="Times New Roman" w:hAnsi="Times New Roman" w:cs="Times New Roman"/>
          <w:i/>
          <w:sz w:val="28"/>
          <w:szCs w:val="28"/>
        </w:rPr>
        <w:t>налогообложение</w:t>
      </w:r>
      <w:r w:rsidR="000F32F7" w:rsidRPr="007D6BBB">
        <w:rPr>
          <w:rFonts w:ascii="Times New Roman" w:hAnsi="Times New Roman" w:cs="Times New Roman"/>
          <w:i/>
          <w:sz w:val="28"/>
          <w:szCs w:val="28"/>
        </w:rPr>
        <w:t>, налоговая</w:t>
      </w:r>
      <w:r w:rsidR="000F32F7" w:rsidRPr="007D6BBB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="000F32F7" w:rsidRPr="007D6BBB">
        <w:rPr>
          <w:rFonts w:ascii="Times New Roman" w:hAnsi="Times New Roman" w:cs="Times New Roman"/>
          <w:i/>
          <w:sz w:val="28"/>
          <w:szCs w:val="28"/>
        </w:rPr>
        <w:t>политика, налоговая</w:t>
      </w:r>
      <w:r w:rsidR="000F32F7" w:rsidRPr="007D6BBB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="000F32F7" w:rsidRPr="007D6BBB">
        <w:rPr>
          <w:rFonts w:ascii="Times New Roman" w:hAnsi="Times New Roman" w:cs="Times New Roman"/>
          <w:i/>
          <w:sz w:val="28"/>
          <w:szCs w:val="28"/>
        </w:rPr>
        <w:t>система</w:t>
      </w:r>
      <w:r w:rsidR="00B6711C" w:rsidRPr="007D6BBB">
        <w:rPr>
          <w:rFonts w:ascii="Times New Roman" w:hAnsi="Times New Roman" w:cs="Times New Roman"/>
          <w:i/>
          <w:sz w:val="28"/>
          <w:szCs w:val="28"/>
        </w:rPr>
        <w:t>.</w:t>
      </w:r>
    </w:p>
    <w:p w14:paraId="219A32A6" w14:textId="77777777" w:rsidR="00171EF4" w:rsidRPr="00171EF4" w:rsidRDefault="00171EF4" w:rsidP="00171EF4">
      <w:pPr>
        <w:suppressAutoHyphens/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F4415D" w14:textId="077A3656" w:rsidR="00187A72" w:rsidRDefault="00187A72" w:rsidP="00FA04C2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87A72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Аннотация:</w:t>
      </w:r>
      <w:r w:rsidRPr="00187A7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FC61FA" w:rsidRPr="00FC61FA">
        <w:rPr>
          <w:rFonts w:ascii="Times New Roman" w:eastAsia="Calibri" w:hAnsi="Times New Roman" w:cs="Times New Roman"/>
          <w:sz w:val="28"/>
          <w:szCs w:val="28"/>
          <w:lang w:eastAsia="zh-CN"/>
        </w:rPr>
        <w:t>В статье рассматриваются основные налоговые проблемы в Российской Федерации, а также даются рекомендации по совершенствованию налогового законодательства.</w:t>
      </w:r>
    </w:p>
    <w:p w14:paraId="169AE56C" w14:textId="77777777" w:rsidR="00171EF4" w:rsidRDefault="00171EF4" w:rsidP="00FA04C2">
      <w:pPr>
        <w:suppressAutoHyphens/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7"/>
          <w:lang w:val="en-US"/>
        </w:rPr>
      </w:pPr>
    </w:p>
    <w:p w14:paraId="003EBD66" w14:textId="3395D862" w:rsidR="00187A72" w:rsidRPr="00A851D5" w:rsidRDefault="00F76A13" w:rsidP="00FA04C2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Быстрые темпы развития большинства экономических сфер в России неизбежно привели</w:t>
      </w:r>
      <w:r w:rsidR="007762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необходимости </w:t>
      </w:r>
      <w:r w:rsidR="0077622D">
        <w:rPr>
          <w:rFonts w:ascii="Times New Roman" w:eastAsia="Calibri" w:hAnsi="Times New Roman" w:cs="Times New Roman"/>
          <w:sz w:val="28"/>
          <w:szCs w:val="28"/>
          <w:lang w:eastAsia="zh-CN"/>
        </w:rPr>
        <w:t>реформ в сфере нало</w:t>
      </w:r>
      <w:r w:rsidR="004956FF">
        <w:rPr>
          <w:rFonts w:ascii="Times New Roman" w:eastAsia="Calibri" w:hAnsi="Times New Roman" w:cs="Times New Roman"/>
          <w:sz w:val="28"/>
          <w:szCs w:val="28"/>
          <w:lang w:eastAsia="zh-CN"/>
        </w:rPr>
        <w:t>гообложения и налоговой политики</w:t>
      </w:r>
      <w:r w:rsidR="0077622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0329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Существует </w:t>
      </w:r>
      <w:r w:rsidR="00612F40">
        <w:rPr>
          <w:rFonts w:ascii="Times New Roman" w:eastAsia="Calibri" w:hAnsi="Times New Roman" w:cs="Times New Roman"/>
          <w:sz w:val="28"/>
          <w:szCs w:val="28"/>
          <w:lang w:eastAsia="zh-CN"/>
        </w:rPr>
        <w:t>необходимость в сдерживании или стимулировании секторов и сфер экономики</w:t>
      </w:r>
      <w:r w:rsidR="000329E4">
        <w:rPr>
          <w:rFonts w:ascii="Times New Roman" w:eastAsia="Calibri" w:hAnsi="Times New Roman" w:cs="Times New Roman"/>
          <w:sz w:val="28"/>
          <w:szCs w:val="28"/>
          <w:lang w:eastAsia="zh-CN"/>
        </w:rPr>
        <w:t>, а</w:t>
      </w:r>
      <w:r w:rsidR="004A35B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также</w:t>
      </w:r>
      <w:r w:rsidR="000329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госрегулирования </w:t>
      </w:r>
      <w:r w:rsidR="004A35B2">
        <w:rPr>
          <w:rFonts w:ascii="Times New Roman" w:eastAsia="Calibri" w:hAnsi="Times New Roman" w:cs="Times New Roman"/>
          <w:sz w:val="28"/>
          <w:szCs w:val="28"/>
          <w:lang w:eastAsia="zh-CN"/>
        </w:rPr>
        <w:t>финансовой деятельности наибо</w:t>
      </w:r>
      <w:r w:rsidR="0004104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лее важных </w:t>
      </w:r>
      <w:proofErr w:type="spellStart"/>
      <w:r w:rsidR="00041049">
        <w:rPr>
          <w:rFonts w:ascii="Times New Roman" w:eastAsia="Calibri" w:hAnsi="Times New Roman" w:cs="Times New Roman"/>
          <w:sz w:val="28"/>
          <w:szCs w:val="28"/>
          <w:lang w:eastAsia="zh-CN"/>
        </w:rPr>
        <w:t>налогоплатежных</w:t>
      </w:r>
      <w:proofErr w:type="spellEnd"/>
      <w:r w:rsidR="0004104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субъектов</w:t>
      </w:r>
      <w:r w:rsidR="00612F40" w:rsidRPr="00612F40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006A8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Большинство мер которые били приняты для попытки достижения оказались не на столько эффективными как было запланировало</w:t>
      </w:r>
      <w:r w:rsidR="00C908F5" w:rsidRPr="00C908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9A0E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Исходя из этого у физических юридических лиц возникли дополнительные проблемы в </w:t>
      </w:r>
      <w:proofErr w:type="spellStart"/>
      <w:r w:rsidR="003A527B">
        <w:rPr>
          <w:rFonts w:ascii="Times New Roman" w:eastAsia="Calibri" w:hAnsi="Times New Roman" w:cs="Times New Roman"/>
          <w:sz w:val="28"/>
          <w:szCs w:val="28"/>
          <w:lang w:eastAsia="zh-CN"/>
        </w:rPr>
        <w:t>налогоплатежной</w:t>
      </w:r>
      <w:proofErr w:type="spellEnd"/>
      <w:r w:rsidR="009A0E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сфере</w:t>
      </w:r>
      <w:r w:rsidR="003A527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Довольно часто на почве налоговых правоотношений происходит конфликт, </w:t>
      </w:r>
      <w:r w:rsidR="00FC41DE">
        <w:rPr>
          <w:rFonts w:ascii="Times New Roman" w:eastAsia="Calibri" w:hAnsi="Times New Roman" w:cs="Times New Roman"/>
          <w:sz w:val="28"/>
          <w:szCs w:val="28"/>
          <w:lang w:eastAsia="zh-CN"/>
        </w:rPr>
        <w:t>например,</w:t>
      </w:r>
      <w:r w:rsidR="003A527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когда налоговые органы</w:t>
      </w:r>
      <w:r w:rsidR="00A851D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имеют возможность </w:t>
      </w:r>
      <w:r w:rsidR="00A851D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применять неправомерные меры принуждения от лица государства к налогоплательщикам</w:t>
      </w:r>
      <w:r w:rsidR="00A851D5" w:rsidRPr="00A851D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A851D5">
        <w:rPr>
          <w:rFonts w:ascii="Times New Roman" w:eastAsia="Calibri" w:hAnsi="Times New Roman" w:cs="Times New Roman"/>
          <w:sz w:val="28"/>
          <w:szCs w:val="28"/>
          <w:lang w:eastAsia="zh-CN"/>
        </w:rPr>
        <w:t>Основываясь на вышеизложенном и приняв во внимание различные факторы, встаёт вопрос о необходимости правовой защиты налогоплательщиков от порой незаконных действий налоговой структуры</w:t>
      </w:r>
      <w:r w:rsidR="00A851D5" w:rsidRPr="00A851D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A851D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14:paraId="1211A56D" w14:textId="151A411D" w:rsidR="00433C54" w:rsidRPr="006B7130" w:rsidRDefault="006B7130" w:rsidP="004113F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Примером</w:t>
      </w:r>
      <w:r w:rsidR="007C62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конфликта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служит дело </w:t>
      </w:r>
      <w:r w:rsidRPr="006B71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№ 305-ЭС19-16064 по налоговому спору с участием красноярского завода.</w:t>
      </w:r>
    </w:p>
    <w:p w14:paraId="17C563BF" w14:textId="067AD7E7" w:rsidR="00433C54" w:rsidRDefault="0017692E" w:rsidP="006B713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1B8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Зимой 2017 года Межрегиональная инспекция ФНС России № 5 по крупнейшим налогоплательщикам провела выездную проверку ОАО «Красноярский завод цветных металлов им. В.Н. </w:t>
      </w:r>
      <w:proofErr w:type="spellStart"/>
      <w:r w:rsidRPr="00BF1B87">
        <w:rPr>
          <w:rFonts w:ascii="Times New Roman" w:eastAsia="Calibri" w:hAnsi="Times New Roman" w:cs="Times New Roman"/>
          <w:sz w:val="28"/>
          <w:szCs w:val="28"/>
          <w:lang w:eastAsia="zh-CN"/>
        </w:rPr>
        <w:t>Гулидова</w:t>
      </w:r>
      <w:proofErr w:type="spellEnd"/>
      <w:r w:rsidRPr="00BF1B8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за период с января. С 1 декабря 2012 г. по 31 декабря 2014 г. По результатам надзорного органа принято решение о переводе компании в налоговую ситуацию, предложив выплатить задолженность по НДС в размере 1,9 млрд руб. Штрафы в размере 691 млн рублей, </w:t>
      </w:r>
      <w:r w:rsidR="00BF1B87" w:rsidRPr="00BF1B8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 </w:t>
      </w:r>
      <w:r w:rsidRPr="00BF1B87">
        <w:rPr>
          <w:rFonts w:ascii="Times New Roman" w:eastAsia="Calibri" w:hAnsi="Times New Roman" w:cs="Times New Roman"/>
          <w:sz w:val="28"/>
          <w:szCs w:val="28"/>
          <w:lang w:eastAsia="zh-CN"/>
        </w:rPr>
        <w:t>та</w:t>
      </w:r>
      <w:r w:rsidR="00BF1B87" w:rsidRPr="00BF1B87">
        <w:rPr>
          <w:rFonts w:ascii="Times New Roman" w:eastAsia="Calibri" w:hAnsi="Times New Roman" w:cs="Times New Roman"/>
          <w:sz w:val="28"/>
          <w:szCs w:val="28"/>
          <w:lang w:eastAsia="zh-CN"/>
        </w:rPr>
        <w:t>кже штраф в размере 23 млн рублей п</w:t>
      </w:r>
      <w:r w:rsidRPr="00BF1B8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редусмотренный частью 1 статьи 122 Налогового кодекса РФ. </w:t>
      </w:r>
      <w:r w:rsidR="00B529D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Налоговые органы предоставили данные где </w:t>
      </w:r>
      <w:r w:rsidR="00B529D5" w:rsidRPr="00DB37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сказано, </w:t>
      </w:r>
      <w:r w:rsidR="00BF1B87" w:rsidRPr="00DB37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завод незаконно </w:t>
      </w:r>
      <w:r w:rsidR="00B529D5" w:rsidRPr="00DB37CF">
        <w:rPr>
          <w:rFonts w:ascii="Times New Roman" w:eastAsia="Calibri" w:hAnsi="Times New Roman" w:cs="Times New Roman"/>
          <w:sz w:val="28"/>
          <w:szCs w:val="28"/>
          <w:lang w:eastAsia="zh-CN"/>
        </w:rPr>
        <w:t>эксплуатировал</w:t>
      </w:r>
      <w:r w:rsidR="00BF1B87" w:rsidRPr="00DB37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</w:t>
      </w:r>
      <w:r w:rsidR="00432FE7" w:rsidRPr="00DB37CF">
        <w:rPr>
          <w:rFonts w:ascii="Times New Roman" w:eastAsia="Calibri" w:hAnsi="Times New Roman" w:cs="Times New Roman"/>
          <w:sz w:val="28"/>
          <w:szCs w:val="28"/>
          <w:lang w:eastAsia="zh-CN"/>
        </w:rPr>
        <w:t>четы по НДС на основании счетов</w:t>
      </w:r>
      <w:r w:rsidR="00BF1B87" w:rsidRPr="00DB37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выставленных ООО </w:t>
      </w:r>
      <w:r w:rsidR="00432FE7" w:rsidRPr="00DB37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«Петербургский ювелирный завод </w:t>
      </w:r>
      <w:r w:rsidR="00BF1B87" w:rsidRPr="00DB37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Ювелиры Северной столицы» в коммерческих </w:t>
      </w:r>
      <w:r w:rsidR="00BF1B87" w:rsidRPr="00BF1B8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сделках на поставку золота. </w:t>
      </w:r>
      <w:r w:rsidR="00D42344" w:rsidRPr="00D42344">
        <w:rPr>
          <w:rFonts w:ascii="Times New Roman" w:eastAsia="Calibri" w:hAnsi="Times New Roman" w:cs="Times New Roman"/>
          <w:sz w:val="28"/>
          <w:szCs w:val="28"/>
          <w:lang w:eastAsia="zh-CN"/>
        </w:rPr>
        <w:t>Таким образом, проверка установила, что налогоплательщик участвовал в уклонении от уплаты налогов, связанных с созданием формального оборота поставок драгоценных металлов через цепочку поставщиков, не осуществляющих уплату СКУП в бюджет, и получил неоправданное налоговое преимущество в результате незаконное использование, налоговые льготы.</w:t>
      </w:r>
      <w:r w:rsidR="00BF1B87" w:rsidRPr="00D423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F1B87" w:rsidRPr="00BF1B87">
        <w:rPr>
          <w:rFonts w:ascii="Times New Roman" w:eastAsia="Calibri" w:hAnsi="Times New Roman" w:cs="Times New Roman"/>
          <w:sz w:val="28"/>
          <w:szCs w:val="28"/>
          <w:lang w:eastAsia="zh-CN"/>
        </w:rPr>
        <w:t>Суд первой инстанции встал на сторону налогоплательщика, апелляционная и кассационная жалоба первой инстанции не поддержала</w:t>
      </w:r>
      <w:r w:rsidR="006B7130" w:rsidRPr="00BF1B8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6B713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Дело было передано в верховный суд, </w:t>
      </w:r>
      <w:proofErr w:type="spellStart"/>
      <w:r w:rsidR="006B7130">
        <w:rPr>
          <w:rFonts w:ascii="Times New Roman" w:eastAsia="Calibri" w:hAnsi="Times New Roman" w:cs="Times New Roman"/>
          <w:sz w:val="28"/>
          <w:szCs w:val="28"/>
          <w:lang w:eastAsia="zh-CN"/>
        </w:rPr>
        <w:t>вследствии</w:t>
      </w:r>
      <w:proofErr w:type="spellEnd"/>
      <w:r w:rsidR="006B713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чего ВС </w:t>
      </w:r>
      <w:r w:rsidR="006B7130" w:rsidRPr="006B7130">
        <w:rPr>
          <w:rFonts w:ascii="Times New Roman" w:eastAsia="Calibri" w:hAnsi="Times New Roman" w:cs="Times New Roman"/>
          <w:sz w:val="28"/>
          <w:szCs w:val="28"/>
          <w:lang w:eastAsia="zh-CN"/>
        </w:rPr>
        <w:t>перечислил ошибки, допущенные нижестоящими судами.</w:t>
      </w:r>
    </w:p>
    <w:p w14:paraId="512EE6FF" w14:textId="082A0993" w:rsidR="006B7130" w:rsidRDefault="006B7130" w:rsidP="0037230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B713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ВС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пояснил</w:t>
      </w:r>
      <w:r w:rsidRPr="006B7130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что</w:t>
      </w:r>
      <w:r w:rsidRPr="006B713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выводы апелляции могут быть важны для оценки правомерности применения налоговых вычетов, если вместе с другими обстоятельствами позволяют сделать вывод об участии налогоплательщика в </w:t>
      </w:r>
      <w:r w:rsidRPr="006B7130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организации уклонения от уплаты налогов. НДС в отношении поставки драгоценных металлов ювелирными изделиями лицам, контролируемым этим поставщиком. «Однако, сделав вывод о том, что налогоплательщик получил неоправданное налоговое преимущество в результате согласованных действий с компанией СПБ ЮЗ ЮСС, апелляционный суд лишь воспроизвел содержание решения налогового органа, которое явилось предметом спора по данному делу», - подчеркивает определение.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итоге дело было передано, </w:t>
      </w:r>
      <w:r w:rsidR="004445F0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6B713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новое рассмотрение в АС г. Москвы.</w:t>
      </w:r>
    </w:p>
    <w:p w14:paraId="3179FF5E" w14:textId="6032591A" w:rsidR="00250A4E" w:rsidRDefault="00250A4E" w:rsidP="005C676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Эксперты считают, что система правовой ответственности по отношению к налогоплательщику за налоговые проступки довольно сложна и мало разработана</w:t>
      </w:r>
      <w:r w:rsidR="00A4561E">
        <w:rPr>
          <w:rFonts w:ascii="Times New Roman" w:eastAsia="Calibri" w:hAnsi="Times New Roman" w:cs="Times New Roman"/>
          <w:sz w:val="28"/>
          <w:szCs w:val="28"/>
          <w:lang w:eastAsia="zh-CN"/>
        </w:rPr>
        <w:t>, так как отсутствует дифференциация взысканий в зависимости от субъективной стороны правонарушений</w:t>
      </w:r>
      <w:r w:rsidR="009517F5" w:rsidRPr="009517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9517F5">
        <w:rPr>
          <w:rFonts w:ascii="Times New Roman" w:eastAsia="Calibri" w:hAnsi="Times New Roman" w:cs="Times New Roman"/>
          <w:sz w:val="28"/>
          <w:szCs w:val="28"/>
          <w:lang w:eastAsia="zh-CN"/>
        </w:rPr>
        <w:t>Помимо всего прочего присутствует неопределённость состава и полное или частичное игнорирование принципа презумпции невиновности в системе налоговой ответственности</w:t>
      </w:r>
      <w:r w:rsidR="00752EFC" w:rsidRPr="00752E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752EFC">
        <w:rPr>
          <w:rFonts w:ascii="Times New Roman" w:eastAsia="Calibri" w:hAnsi="Times New Roman" w:cs="Times New Roman"/>
          <w:sz w:val="28"/>
          <w:szCs w:val="28"/>
          <w:lang w:eastAsia="zh-CN"/>
        </w:rPr>
        <w:t>Также в системе отсутствует</w:t>
      </w:r>
      <w:r w:rsidR="00752EFC" w:rsidRPr="00752E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752EFC">
        <w:rPr>
          <w:rFonts w:ascii="Times New Roman" w:eastAsia="Calibri" w:hAnsi="Times New Roman" w:cs="Times New Roman"/>
          <w:sz w:val="28"/>
          <w:szCs w:val="28"/>
          <w:lang w:eastAsia="zh-CN"/>
        </w:rPr>
        <w:t>ряд достаточно важных юридических процедур</w:t>
      </w:r>
      <w:r w:rsidR="00752EFC" w:rsidRPr="00752EF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752E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Всё это требует пересмотра или полной замены правил, которые регулируют правовую ответственность налогоплательщика или налоговых органов</w:t>
      </w:r>
      <w:r w:rsidR="00752EFC" w:rsidRPr="00752EF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F139CA" w:rsidRPr="00F139C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F139C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Не малой проблемой считается нестабильность </w:t>
      </w:r>
      <w:r w:rsidR="008706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налогового законодательства, когда вносятся изменения и </w:t>
      </w:r>
      <w:r w:rsidR="00A31179">
        <w:rPr>
          <w:rFonts w:ascii="Times New Roman" w:eastAsia="Calibri" w:hAnsi="Times New Roman" w:cs="Times New Roman"/>
          <w:sz w:val="28"/>
          <w:szCs w:val="28"/>
          <w:lang w:eastAsia="zh-CN"/>
        </w:rPr>
        <w:t>поправки</w:t>
      </w:r>
      <w:r w:rsidR="008706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закон</w:t>
      </w:r>
      <w:r w:rsidR="00A31179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8706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которые имеют обратную силу </w:t>
      </w:r>
      <w:r w:rsidR="00A31179">
        <w:rPr>
          <w:rFonts w:ascii="Times New Roman" w:eastAsia="Calibri" w:hAnsi="Times New Roman" w:cs="Times New Roman"/>
          <w:sz w:val="28"/>
          <w:szCs w:val="28"/>
          <w:lang w:eastAsia="zh-CN"/>
        </w:rPr>
        <w:t>или</w:t>
      </w:r>
      <w:r w:rsidR="008706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когда государство отменяет </w:t>
      </w:r>
      <w:r w:rsidR="00A31179">
        <w:rPr>
          <w:rFonts w:ascii="Times New Roman" w:eastAsia="Calibri" w:hAnsi="Times New Roman" w:cs="Times New Roman"/>
          <w:sz w:val="28"/>
          <w:szCs w:val="28"/>
          <w:lang w:eastAsia="zh-CN"/>
        </w:rPr>
        <w:t>некоторые льготы,</w:t>
      </w:r>
      <w:r w:rsidR="008706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которые были введены ранее</w:t>
      </w:r>
      <w:r w:rsidR="00587D34">
        <w:rPr>
          <w:rFonts w:ascii="Times New Roman" w:eastAsia="Calibri" w:hAnsi="Times New Roman" w:cs="Times New Roman"/>
          <w:sz w:val="28"/>
          <w:szCs w:val="28"/>
          <w:lang w:eastAsia="zh-CN"/>
        </w:rPr>
        <w:t>, а это создаёт дополнительный риск для инвесторов</w:t>
      </w:r>
      <w:r w:rsidR="00587D34" w:rsidRPr="00587D34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5C6766" w:rsidRPr="005C676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C6766">
        <w:rPr>
          <w:rFonts w:ascii="Times New Roman" w:eastAsia="Calibri" w:hAnsi="Times New Roman" w:cs="Times New Roman"/>
          <w:sz w:val="28"/>
          <w:szCs w:val="28"/>
          <w:lang w:eastAsia="zh-CN"/>
        </w:rPr>
        <w:t>Государственные органы в течении длительного времени должны быть гарантом высокой стабильности налогов и правил их взимания</w:t>
      </w:r>
      <w:r w:rsidR="005C6766" w:rsidRPr="005C676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5C6766">
        <w:rPr>
          <w:rFonts w:ascii="Times New Roman" w:eastAsia="Calibri" w:hAnsi="Times New Roman" w:cs="Times New Roman"/>
          <w:sz w:val="28"/>
          <w:szCs w:val="28"/>
          <w:lang w:eastAsia="zh-CN"/>
        </w:rPr>
        <w:t>Не следует пересматривать налоговое законодательство чаще чем раз в пару лет, потому что это может привести к еще большей нестабильности в налогообложении</w:t>
      </w:r>
      <w:r w:rsidR="005C6766" w:rsidRPr="005C676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5C6766">
        <w:rPr>
          <w:rFonts w:ascii="Times New Roman" w:eastAsia="Calibri" w:hAnsi="Times New Roman" w:cs="Times New Roman"/>
          <w:sz w:val="28"/>
          <w:szCs w:val="28"/>
          <w:lang w:eastAsia="zh-CN"/>
        </w:rPr>
        <w:t>При всём при этом налогоплательщики должны быть заранее уведомлены о предстоящих изменениях, чтобы документально ко всему подготовиться, а не ставиться перед существующим фактом</w:t>
      </w:r>
      <w:r w:rsidR="005C6766" w:rsidRPr="005C6766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06911FFA" w14:textId="456CBEB9" w:rsidR="007D3D4D" w:rsidRDefault="007D3D4D" w:rsidP="005C676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Существенной проблемой по сей день остаётся возможность рисков главенствующих субъектов</w:t>
      </w:r>
      <w:r w:rsidR="00B47B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в том числе возможность финансовых потерь, </w:t>
      </w:r>
      <w:r w:rsidR="00B47B3F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которые связаны с расходованием и формирование государственных денежных средств.</w:t>
      </w:r>
      <w:r w:rsidR="00B47B3F" w:rsidRPr="00B47B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47B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Компании или </w:t>
      </w:r>
      <w:r w:rsidR="00DA51EA">
        <w:rPr>
          <w:rFonts w:ascii="Times New Roman" w:eastAsia="Calibri" w:hAnsi="Times New Roman" w:cs="Times New Roman"/>
          <w:sz w:val="28"/>
          <w:szCs w:val="28"/>
          <w:lang w:eastAsia="zh-CN"/>
        </w:rPr>
        <w:t>предприятия,</w:t>
      </w:r>
      <w:r w:rsidR="00B47B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которые осуществляют</w:t>
      </w:r>
      <w:r w:rsidR="00DA51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свою деятельность с какой-то вероятностью могут пострадать от негативного воздействия фискальных факторов</w:t>
      </w:r>
      <w:r w:rsidR="00DA51EA" w:rsidRPr="00DA51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DA51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Следствием такого воздействия </w:t>
      </w:r>
      <w:r w:rsidR="00351DC7">
        <w:rPr>
          <w:rFonts w:ascii="Times New Roman" w:eastAsia="Calibri" w:hAnsi="Times New Roman" w:cs="Times New Roman"/>
          <w:sz w:val="28"/>
          <w:szCs w:val="28"/>
          <w:lang w:eastAsia="zh-CN"/>
        </w:rPr>
        <w:t>могут стать штрафы, взыскания и другие виды экономических и финансовых потерь</w:t>
      </w:r>
      <w:r w:rsidR="00351DC7" w:rsidRPr="00351DC7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2F273ADB" w14:textId="389F3719" w:rsidR="004B2E6B" w:rsidRDefault="00774F45" w:rsidP="004B2E6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Исходя из вышесказанного возникает большая необходимость в создании мер, направленных на значительное снижение или минимизацию рисков</w:t>
      </w:r>
      <w:r w:rsidRPr="00774F4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Уменьшение рисков неизбежно повлечет за собой повышение всех сфер хозяйствующих субъектов и их налоговой </w:t>
      </w:r>
      <w:r w:rsidR="004B2E6B">
        <w:rPr>
          <w:rFonts w:ascii="Times New Roman" w:eastAsia="Calibri" w:hAnsi="Times New Roman" w:cs="Times New Roman"/>
          <w:sz w:val="28"/>
          <w:szCs w:val="28"/>
          <w:lang w:eastAsia="zh-CN"/>
        </w:rPr>
        <w:t>безопасности</w:t>
      </w:r>
      <w:r w:rsidR="004B2E6B" w:rsidRPr="00AD679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[</w:t>
      </w:r>
      <w:r w:rsidR="00AD6797" w:rsidRPr="00AD6797">
        <w:rPr>
          <w:rFonts w:ascii="Times New Roman" w:eastAsia="Calibri" w:hAnsi="Times New Roman" w:cs="Times New Roman"/>
          <w:sz w:val="28"/>
          <w:szCs w:val="28"/>
          <w:lang w:eastAsia="zh-CN"/>
        </w:rPr>
        <w:t>3]</w:t>
      </w:r>
      <w:r w:rsidRPr="00774F4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4F118B14" w14:textId="48B3C20A" w:rsidR="004B2E6B" w:rsidRPr="00DC063C" w:rsidRDefault="004B2E6B" w:rsidP="004B2E6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Касательно организаций следует обратить больше внимания на политику амортизации в системе </w:t>
      </w:r>
      <w:r w:rsidR="00C016A9">
        <w:rPr>
          <w:rFonts w:ascii="Times New Roman" w:eastAsia="Calibri" w:hAnsi="Times New Roman" w:cs="Times New Roman"/>
          <w:sz w:val="28"/>
          <w:szCs w:val="28"/>
          <w:lang w:eastAsia="zh-CN"/>
        </w:rPr>
        <w:t>налогообложения</w:t>
      </w:r>
      <w:r w:rsidRPr="004B2E6B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0C0A67" w:rsidRPr="000C0A6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C0A67">
        <w:rPr>
          <w:rFonts w:ascii="Times New Roman" w:eastAsia="Calibri" w:hAnsi="Times New Roman" w:cs="Times New Roman"/>
          <w:sz w:val="28"/>
          <w:szCs w:val="28"/>
          <w:lang w:eastAsia="zh-CN"/>
        </w:rPr>
        <w:t>Политика амортизации тесно связана с налогообложением так, как она определяет уровни налогооблагаемой базы по налогам на имущество и рассчитывает прибыль</w:t>
      </w:r>
      <w:r w:rsidR="000C0A67" w:rsidRPr="000C0A67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DC063C" w:rsidRPr="00DC063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C063C">
        <w:rPr>
          <w:rFonts w:ascii="Times New Roman" w:eastAsia="Calibri" w:hAnsi="Times New Roman" w:cs="Times New Roman"/>
          <w:sz w:val="28"/>
          <w:szCs w:val="28"/>
          <w:lang w:eastAsia="zh-CN"/>
        </w:rPr>
        <w:t>Для лучшей методики решения проблем необходимо практическое участие квалифицированных оценщиков с целью оптимизации и доработки</w:t>
      </w:r>
      <w:r w:rsidR="00DC063C" w:rsidRPr="00DC063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DC063C">
        <w:rPr>
          <w:rFonts w:ascii="Times New Roman" w:eastAsia="Calibri" w:hAnsi="Times New Roman" w:cs="Times New Roman"/>
          <w:sz w:val="28"/>
          <w:szCs w:val="28"/>
          <w:lang w:eastAsia="zh-CN"/>
        </w:rPr>
        <w:t>Достигается это более полной информационной базой для управления фондом амортизации, а также с помощью профессиональных кадров и их опыта работы</w:t>
      </w:r>
      <w:r w:rsidR="00DC063C" w:rsidRPr="00DC063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0F4C7D2B" w14:textId="050D0981" w:rsidR="00DD3F03" w:rsidRPr="00947C22" w:rsidRDefault="00450D13" w:rsidP="004113F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70B8">
        <w:t xml:space="preserve"> </w:t>
      </w:r>
      <w:r w:rsidR="003C1944" w:rsidRPr="00B6505A">
        <w:rPr>
          <w:rFonts w:ascii="Times New Roman" w:eastAsia="Calibri" w:hAnsi="Times New Roman" w:cs="Times New Roman"/>
          <w:sz w:val="28"/>
          <w:szCs w:val="28"/>
          <w:lang w:eastAsia="zh-CN"/>
        </w:rPr>
        <w:t>Учитывая теоретические данные</w:t>
      </w:r>
      <w:r w:rsidRPr="00B6505A">
        <w:rPr>
          <w:rFonts w:ascii="Times New Roman" w:eastAsia="Calibri" w:hAnsi="Times New Roman" w:cs="Times New Roman"/>
          <w:sz w:val="28"/>
          <w:szCs w:val="28"/>
          <w:lang w:eastAsia="zh-CN"/>
        </w:rPr>
        <w:t>, можно уви</w:t>
      </w:r>
      <w:r w:rsidR="00B6505A" w:rsidRPr="00B6505A">
        <w:rPr>
          <w:rFonts w:ascii="Times New Roman" w:eastAsia="Calibri" w:hAnsi="Times New Roman" w:cs="Times New Roman"/>
          <w:sz w:val="28"/>
          <w:szCs w:val="28"/>
          <w:lang w:eastAsia="zh-CN"/>
        </w:rPr>
        <w:t>деть, что ускоренная амортизационная политика</w:t>
      </w:r>
      <w:r w:rsidRPr="00B650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 это перевод стоимости актива в себестоимость продукции </w:t>
      </w:r>
      <w:r w:rsidR="00B6505A" w:rsidRPr="00B6505A">
        <w:rPr>
          <w:rFonts w:ascii="Times New Roman" w:eastAsia="Calibri" w:hAnsi="Times New Roman" w:cs="Times New Roman"/>
          <w:sz w:val="28"/>
          <w:szCs w:val="28"/>
          <w:lang w:eastAsia="zh-CN"/>
        </w:rPr>
        <w:t>быстрым</w:t>
      </w:r>
      <w:r w:rsidRPr="00B650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темпом, </w:t>
      </w:r>
      <w:r w:rsidR="00B6505A" w:rsidRPr="00B6505A">
        <w:rPr>
          <w:rFonts w:ascii="Times New Roman" w:eastAsia="Calibri" w:hAnsi="Times New Roman" w:cs="Times New Roman"/>
          <w:sz w:val="28"/>
          <w:szCs w:val="28"/>
          <w:lang w:eastAsia="zh-CN"/>
        </w:rPr>
        <w:t>потому что</w:t>
      </w:r>
      <w:r w:rsidRPr="00B650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амортизационная стоимость распределяется на расходы по налогу на прибыль. </w:t>
      </w:r>
      <w:r w:rsidRPr="00947C22">
        <w:rPr>
          <w:rFonts w:ascii="Times New Roman" w:eastAsia="Calibri" w:hAnsi="Times New Roman" w:cs="Times New Roman"/>
          <w:sz w:val="28"/>
          <w:szCs w:val="28"/>
          <w:lang w:eastAsia="zh-CN"/>
        </w:rPr>
        <w:t>Таким образом, налоговое законодательство регулирует вопрос строго ускоренной амортизации затрат на амортизацию оборудования. Еще один вид поддержки - это амортизационная премия, то есть мера, которая влияет на порядок исчисления и уплаты налоговой базы по налогу на прибыль и отражается в отнесении расходов единовременно из стоимости ч</w:t>
      </w:r>
      <w:r w:rsidR="00301822" w:rsidRPr="00947C22">
        <w:rPr>
          <w:rFonts w:ascii="Times New Roman" w:eastAsia="Calibri" w:hAnsi="Times New Roman" w:cs="Times New Roman"/>
          <w:sz w:val="28"/>
          <w:szCs w:val="28"/>
          <w:lang w:eastAsia="zh-CN"/>
        </w:rPr>
        <w:t>асти стоимости основных средств</w:t>
      </w:r>
      <w:r w:rsidRPr="00947C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приобретенные и д</w:t>
      </w:r>
      <w:r w:rsidR="00301822" w:rsidRPr="00947C22">
        <w:rPr>
          <w:rFonts w:ascii="Times New Roman" w:eastAsia="Calibri" w:hAnsi="Times New Roman" w:cs="Times New Roman"/>
          <w:sz w:val="28"/>
          <w:szCs w:val="28"/>
          <w:lang w:eastAsia="zh-CN"/>
        </w:rPr>
        <w:t>ругие инвестиции в размере 10%. В зависимости от группы амортизации</w:t>
      </w:r>
      <w:r w:rsidRPr="00947C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10% </w:t>
      </w:r>
      <w:r w:rsidR="00301822" w:rsidRPr="00947C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могут повысить </w:t>
      </w:r>
      <w:r w:rsidRPr="00947C22">
        <w:rPr>
          <w:rFonts w:ascii="Times New Roman" w:eastAsia="Calibri" w:hAnsi="Times New Roman" w:cs="Times New Roman"/>
          <w:sz w:val="28"/>
          <w:szCs w:val="28"/>
          <w:lang w:eastAsia="zh-CN"/>
        </w:rPr>
        <w:t>до 30%.</w:t>
      </w:r>
    </w:p>
    <w:p w14:paraId="1590087F" w14:textId="1C91C18C" w:rsidR="004B6FAC" w:rsidRDefault="004B463C" w:rsidP="004113F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Стоит отметить что по сегодняшний день одним из самых проблемных и неудобных видов налогов является налог на недвижимость</w:t>
      </w:r>
      <w:r w:rsidR="004B6FAC" w:rsidRPr="002B707F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Неудобство и проблема этого налога в том, что это прямой налог, что значит, что налоговая система не рассматривает его снижения на какую-либо сумму вычета</w:t>
      </w:r>
      <w:r w:rsidRPr="004B463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C06069" w:rsidRPr="00C0606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06069">
        <w:rPr>
          <w:rFonts w:ascii="Times New Roman" w:eastAsia="Calibri" w:hAnsi="Times New Roman" w:cs="Times New Roman"/>
          <w:sz w:val="28"/>
          <w:szCs w:val="28"/>
          <w:lang w:eastAsia="zh-CN"/>
        </w:rPr>
        <w:t>Помимо всего прочего этот налог усугубляет то, что он взимается еще и с транспорта, что довольно-таки несправедливо в отношении налогоплательщика, потому что по факту произв</w:t>
      </w:r>
      <w:r w:rsidR="00DD39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одится двойное взимание налога с одних и тех же субъектов </w:t>
      </w:r>
      <w:r w:rsidR="00E97F6C">
        <w:rPr>
          <w:rFonts w:ascii="Times New Roman" w:eastAsia="Calibri" w:hAnsi="Times New Roman" w:cs="Times New Roman"/>
          <w:sz w:val="28"/>
          <w:szCs w:val="28"/>
          <w:lang w:eastAsia="zh-CN"/>
        </w:rPr>
        <w:t>налогообложения</w:t>
      </w:r>
      <w:r w:rsidR="00667146" w:rsidRPr="006671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[2]</w:t>
      </w:r>
      <w:r w:rsidR="00DD3960" w:rsidRPr="00DD3960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48EF293C" w14:textId="773E9EF2" w:rsidR="00476474" w:rsidRPr="00E81A36" w:rsidRDefault="00667146" w:rsidP="00E81A3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Помимо других проблем в налоговой системе существует проблема борьбы с производством</w:t>
      </w:r>
      <w:r w:rsidR="007B70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оборотом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нелегальных алкогольных напитков и табачных изделий</w:t>
      </w:r>
      <w:r w:rsidRPr="00667146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E81A3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подсчетам экспертов доход нелегальных производителей табака и алкоголя в год составляет порядка трехсот миллионов рублей</w:t>
      </w:r>
      <w:r w:rsidR="00E81A36" w:rsidRPr="00E81A36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770800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910B42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>Подобная незаконная</w:t>
      </w:r>
      <w:r w:rsidR="00770800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параллельная деятельность наносит</w:t>
      </w:r>
      <w:r w:rsidR="00A54FAF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весьма</w:t>
      </w:r>
      <w:r w:rsidR="00770800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значительный </w:t>
      </w:r>
      <w:r w:rsidR="00910B42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вред </w:t>
      </w:r>
      <w:r w:rsidR="00770800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>легальным производителям алкогольной продукции</w:t>
      </w:r>
      <w:r w:rsidR="00910B42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табачной продукции</w:t>
      </w:r>
      <w:r w:rsidR="00770800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910B42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>потому как</w:t>
      </w:r>
      <w:r w:rsidR="00770800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они н</w:t>
      </w:r>
      <w:r w:rsidR="00A54FAF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>е получают</w:t>
      </w:r>
      <w:r w:rsidR="00910B42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большую </w:t>
      </w:r>
      <w:r w:rsidR="00A54FAF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>долю</w:t>
      </w:r>
      <w:r w:rsidR="00910B42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своей</w:t>
      </w:r>
      <w:r w:rsidR="00A54FAF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прибыли, </w:t>
      </w:r>
      <w:r w:rsidR="00910B42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>так же,</w:t>
      </w:r>
      <w:r w:rsidR="00A54FAF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как</w:t>
      </w:r>
      <w:r w:rsidR="00770800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54FAF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 </w:t>
      </w:r>
      <w:r w:rsidR="00770800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>региональный бюджет.</w:t>
      </w:r>
      <w:r w:rsidR="00476474" w:rsidRPr="001F32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476474" w:rsidRPr="00450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Рынок нелегальных </w:t>
      </w:r>
      <w:r w:rsidR="004764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сигарет и</w:t>
      </w:r>
      <w:r w:rsidR="00476474" w:rsidRPr="00450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алкоголя вырос в 15 раз за последние 3 года.</w:t>
      </w:r>
      <w:r w:rsidR="009710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76474" w:rsidRPr="008F4617">
        <w:t xml:space="preserve"> </w:t>
      </w:r>
      <w:r w:rsidR="007E2A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Неизменным лидером поставок контрафактной продукции в этом году как и в </w:t>
      </w:r>
      <w:r w:rsidR="009710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предыдущем</w:t>
      </w:r>
      <w:r w:rsidR="00476474" w:rsidRPr="008F46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, остается Беларусь (35,9 процента «черного» рынка), производящая табачных </w:t>
      </w:r>
      <w:r w:rsidR="004764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и алкогольных </w:t>
      </w:r>
      <w:r w:rsidR="00476474" w:rsidRPr="008F46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изделий </w:t>
      </w:r>
      <w:r w:rsidR="004764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вдвое больше, чем потребляет. </w:t>
      </w:r>
    </w:p>
    <w:p w14:paraId="16268C12" w14:textId="1CE452AC" w:rsidR="00513C5A" w:rsidRDefault="00476474" w:rsidP="009D5D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8F46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Какой вред наносит государству рынок нелегальной продукции? Во-первых, на «серые» продукты не уплачиваются налоги в бюджет. В то же время, согласно статистике, табачная промышленность в России занимает второе место после нефтегазовой отрасли по формированию доходов федерального бюджета. </w:t>
      </w:r>
      <w:r w:rsidR="004943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Налоговые поступления от акцизов на </w:t>
      </w:r>
      <w:r w:rsidRPr="008F46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изделия</w:t>
      </w:r>
      <w:r w:rsidR="004943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из табака чуть больше чем в</w:t>
      </w:r>
      <w:r w:rsidRPr="008F46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полтора раза превышают поступления от акцизов на алкоголь</w:t>
      </w:r>
      <w:r w:rsidR="008509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ную продукцию</w:t>
      </w:r>
      <w:r w:rsidRPr="008F46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5468C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В</w:t>
      </w:r>
      <w:r w:rsidRPr="008F461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2018 года сумма уплаченных в федеральный бюджет акцизов составила 583 млрд рублей плюс 118 млрд рублей НДС.</w:t>
      </w:r>
      <w:r w:rsidR="00770800" w:rsidRPr="00C047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14:paraId="0091481D" w14:textId="5BA26855" w:rsidR="00DD3F03" w:rsidRPr="00171EF4" w:rsidRDefault="00A10FD8" w:rsidP="004113F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Безусловно все вышеизложенное это всего лишь довольно небольшой круг острых проблем налоговой политики Российской Федерации, которые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lastRenderedPageBreak/>
        <w:t>заставляют волноваться налогоплательщиков. Также не следует забывать, что помимо фискальных и регулирующих функций, налоги играют очень большую социальную роль в обществе</w:t>
      </w:r>
      <w:r w:rsidR="009221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, по сути являясь звеном между обществом и государством</w:t>
      </w:r>
      <w:r w:rsidR="0092215E" w:rsidRPr="009221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9221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Каждый человек в мире зависит о налоговой политики страны в которой он живет и работает</w:t>
      </w:r>
      <w:r w:rsidR="0092215E" w:rsidRPr="009221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9221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Поэтому чем добросовестнее будут соблюдаться все правила, установленные законом, тем эффективнее будет форма взаимодействия госструктур и налогоплательщиков.</w:t>
      </w:r>
    </w:p>
    <w:p w14:paraId="733EA588" w14:textId="7593E3FF" w:rsidR="00850850" w:rsidRDefault="00850850" w:rsidP="003927D4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A7E6F58" w14:textId="3A94FF4F" w:rsidR="005B22FE" w:rsidRPr="00171EF4" w:rsidRDefault="00171EF4" w:rsidP="00171EF4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71EF4">
        <w:rPr>
          <w:rFonts w:ascii="Times New Roman" w:eastAsia="Calibri" w:hAnsi="Times New Roman" w:cs="Times New Roman"/>
          <w:sz w:val="28"/>
          <w:szCs w:val="28"/>
          <w:lang w:eastAsia="zh-CN"/>
        </w:rPr>
        <w:t>СПИСОК ЛИТЕРАТУРЫ</w:t>
      </w:r>
    </w:p>
    <w:p w14:paraId="415F2235" w14:textId="30FE61EE" w:rsidR="00303ACA" w:rsidRPr="009915E1" w:rsidRDefault="00303ACA" w:rsidP="00993E99">
      <w:pPr>
        <w:pStyle w:val="a6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/>
        <w:ind w:hanging="112"/>
        <w:contextualSpacing w:val="0"/>
        <w:rPr>
          <w:rFonts w:cs="Times New Roman"/>
          <w:szCs w:val="28"/>
        </w:rPr>
      </w:pPr>
      <w:r w:rsidRPr="009915E1">
        <w:rPr>
          <w:rFonts w:cs="Times New Roman"/>
          <w:szCs w:val="28"/>
        </w:rPr>
        <w:t>Демин</w:t>
      </w:r>
      <w:r w:rsidRPr="009915E1">
        <w:rPr>
          <w:rFonts w:cs="Times New Roman"/>
          <w:spacing w:val="19"/>
          <w:szCs w:val="28"/>
        </w:rPr>
        <w:t xml:space="preserve"> </w:t>
      </w:r>
      <w:r w:rsidRPr="009915E1">
        <w:rPr>
          <w:rFonts w:cs="Times New Roman"/>
          <w:szCs w:val="28"/>
        </w:rPr>
        <w:t>А.В.</w:t>
      </w:r>
      <w:r w:rsidRPr="009915E1">
        <w:rPr>
          <w:rFonts w:cs="Times New Roman"/>
          <w:spacing w:val="19"/>
          <w:szCs w:val="28"/>
        </w:rPr>
        <w:t xml:space="preserve"> </w:t>
      </w:r>
      <w:r w:rsidR="00C42A4B" w:rsidRPr="009915E1">
        <w:rPr>
          <w:rFonts w:cs="Times New Roman"/>
          <w:szCs w:val="28"/>
        </w:rPr>
        <w:t xml:space="preserve">Отягчающие обстоятельства как элемент индивидуализации наказания и инструмент, стимулирующий налоговый </w:t>
      </w:r>
      <w:proofErr w:type="spellStart"/>
      <w:r w:rsidR="00C42A4B" w:rsidRPr="009915E1">
        <w:rPr>
          <w:rFonts w:cs="Times New Roman"/>
          <w:szCs w:val="28"/>
        </w:rPr>
        <w:t>комплайенс</w:t>
      </w:r>
      <w:proofErr w:type="spellEnd"/>
      <w:r w:rsidR="00C42A4B" w:rsidRPr="009915E1">
        <w:rPr>
          <w:rFonts w:cs="Times New Roman"/>
          <w:szCs w:val="28"/>
        </w:rPr>
        <w:t xml:space="preserve">: доклад, тезисы доклада </w:t>
      </w:r>
      <w:r w:rsidRPr="009915E1">
        <w:rPr>
          <w:rFonts w:cs="Times New Roman"/>
          <w:szCs w:val="28"/>
        </w:rPr>
        <w:t>/</w:t>
      </w:r>
      <w:r w:rsidRPr="009915E1">
        <w:rPr>
          <w:rFonts w:cs="Times New Roman"/>
          <w:spacing w:val="-57"/>
          <w:szCs w:val="28"/>
        </w:rPr>
        <w:t xml:space="preserve"> </w:t>
      </w:r>
      <w:r w:rsidRPr="009915E1">
        <w:rPr>
          <w:rFonts w:cs="Times New Roman"/>
          <w:szCs w:val="28"/>
        </w:rPr>
        <w:t>А.В.</w:t>
      </w:r>
      <w:r w:rsidRPr="009915E1">
        <w:rPr>
          <w:rFonts w:cs="Times New Roman"/>
          <w:spacing w:val="-1"/>
          <w:szCs w:val="28"/>
        </w:rPr>
        <w:t xml:space="preserve"> </w:t>
      </w:r>
      <w:r w:rsidRPr="009915E1">
        <w:rPr>
          <w:rFonts w:cs="Times New Roman"/>
          <w:szCs w:val="28"/>
        </w:rPr>
        <w:t>Демин // Налоги.</w:t>
      </w:r>
      <w:r w:rsidRPr="009915E1">
        <w:rPr>
          <w:rFonts w:cs="Times New Roman"/>
          <w:spacing w:val="1"/>
          <w:szCs w:val="28"/>
        </w:rPr>
        <w:t xml:space="preserve"> </w:t>
      </w:r>
      <w:r w:rsidRPr="009915E1">
        <w:rPr>
          <w:rFonts w:cs="Times New Roman"/>
          <w:szCs w:val="28"/>
        </w:rPr>
        <w:t>-</w:t>
      </w:r>
      <w:r w:rsidRPr="009915E1">
        <w:rPr>
          <w:rFonts w:cs="Times New Roman"/>
          <w:spacing w:val="-1"/>
          <w:szCs w:val="28"/>
        </w:rPr>
        <w:t xml:space="preserve"> </w:t>
      </w:r>
      <w:r w:rsidR="00C42A4B" w:rsidRPr="009915E1">
        <w:rPr>
          <w:rFonts w:cs="Times New Roman"/>
          <w:szCs w:val="28"/>
        </w:rPr>
        <w:t>202</w:t>
      </w:r>
      <w:r w:rsidRPr="009915E1">
        <w:rPr>
          <w:rFonts w:cs="Times New Roman"/>
          <w:szCs w:val="28"/>
        </w:rPr>
        <w:t>0. -</w:t>
      </w:r>
      <w:r w:rsidRPr="009915E1">
        <w:rPr>
          <w:rFonts w:cs="Times New Roman"/>
          <w:spacing w:val="-1"/>
          <w:szCs w:val="28"/>
        </w:rPr>
        <w:t xml:space="preserve"> </w:t>
      </w:r>
      <w:r w:rsidRPr="009915E1">
        <w:rPr>
          <w:rFonts w:cs="Times New Roman"/>
          <w:szCs w:val="28"/>
        </w:rPr>
        <w:t>№3. -</w:t>
      </w:r>
      <w:r w:rsidRPr="009915E1">
        <w:rPr>
          <w:rFonts w:cs="Times New Roman"/>
          <w:spacing w:val="-1"/>
          <w:szCs w:val="28"/>
        </w:rPr>
        <w:t xml:space="preserve"> </w:t>
      </w:r>
      <w:r w:rsidRPr="009915E1">
        <w:rPr>
          <w:rFonts w:cs="Times New Roman"/>
          <w:szCs w:val="28"/>
        </w:rPr>
        <w:t>С.</w:t>
      </w:r>
      <w:r w:rsidRPr="009915E1">
        <w:rPr>
          <w:rFonts w:cs="Times New Roman"/>
          <w:spacing w:val="-1"/>
          <w:szCs w:val="28"/>
        </w:rPr>
        <w:t xml:space="preserve"> </w:t>
      </w:r>
      <w:r w:rsidRPr="009915E1">
        <w:rPr>
          <w:rFonts w:cs="Times New Roman"/>
          <w:szCs w:val="28"/>
        </w:rPr>
        <w:t>6-9.</w:t>
      </w:r>
    </w:p>
    <w:p w14:paraId="79B016C7" w14:textId="6C1B041D" w:rsidR="00303ACA" w:rsidRPr="009915E1" w:rsidRDefault="007B7267" w:rsidP="00F9011D">
      <w:pPr>
        <w:pStyle w:val="a6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/>
        <w:ind w:hanging="112"/>
        <w:contextualSpacing w:val="0"/>
        <w:rPr>
          <w:rFonts w:cs="Times New Roman"/>
          <w:szCs w:val="28"/>
        </w:rPr>
      </w:pPr>
      <w:r w:rsidRPr="009915E1">
        <w:rPr>
          <w:rFonts w:cs="Times New Roman"/>
          <w:szCs w:val="28"/>
        </w:rPr>
        <w:t>Аверин</w:t>
      </w:r>
      <w:r w:rsidR="00303ACA" w:rsidRPr="009915E1">
        <w:rPr>
          <w:rFonts w:cs="Times New Roman"/>
          <w:spacing w:val="15"/>
          <w:szCs w:val="28"/>
        </w:rPr>
        <w:t xml:space="preserve"> </w:t>
      </w:r>
      <w:r w:rsidR="00303ACA" w:rsidRPr="009915E1">
        <w:rPr>
          <w:rFonts w:cs="Times New Roman"/>
          <w:szCs w:val="28"/>
        </w:rPr>
        <w:t>А.В.</w:t>
      </w:r>
      <w:r w:rsidR="00303ACA" w:rsidRPr="009915E1">
        <w:rPr>
          <w:rFonts w:cs="Times New Roman"/>
          <w:spacing w:val="15"/>
          <w:szCs w:val="28"/>
        </w:rPr>
        <w:t xml:space="preserve"> </w:t>
      </w:r>
      <w:r w:rsidR="00F9011D" w:rsidRPr="009915E1">
        <w:rPr>
          <w:rFonts w:cs="Times New Roman"/>
          <w:szCs w:val="28"/>
        </w:rPr>
        <w:t>Налоговая система: теория и тенденции развития</w:t>
      </w:r>
      <w:r w:rsidR="00F9011D" w:rsidRPr="009915E1">
        <w:rPr>
          <w:rFonts w:cs="Times New Roman"/>
          <w:spacing w:val="14"/>
          <w:szCs w:val="28"/>
        </w:rPr>
        <w:t xml:space="preserve"> </w:t>
      </w:r>
      <w:r w:rsidR="00303ACA" w:rsidRPr="009915E1">
        <w:rPr>
          <w:rFonts w:cs="Times New Roman"/>
          <w:szCs w:val="28"/>
        </w:rPr>
        <w:t>/</w:t>
      </w:r>
      <w:r w:rsidR="00303ACA" w:rsidRPr="009915E1">
        <w:rPr>
          <w:rFonts w:cs="Times New Roman"/>
          <w:spacing w:val="18"/>
          <w:szCs w:val="28"/>
        </w:rPr>
        <w:t xml:space="preserve"> </w:t>
      </w:r>
      <w:r w:rsidR="00303ACA" w:rsidRPr="009915E1">
        <w:rPr>
          <w:rFonts w:cs="Times New Roman"/>
          <w:szCs w:val="28"/>
        </w:rPr>
        <w:t>А.В.</w:t>
      </w:r>
      <w:r w:rsidR="00303ACA" w:rsidRPr="009915E1">
        <w:rPr>
          <w:rFonts w:cs="Times New Roman"/>
          <w:spacing w:val="15"/>
          <w:szCs w:val="28"/>
        </w:rPr>
        <w:t xml:space="preserve"> </w:t>
      </w:r>
      <w:r w:rsidR="00E25902">
        <w:rPr>
          <w:rFonts w:cs="Times New Roman"/>
          <w:szCs w:val="28"/>
        </w:rPr>
        <w:t>Аверин</w:t>
      </w:r>
      <w:r w:rsidR="00303ACA" w:rsidRPr="009915E1">
        <w:rPr>
          <w:rFonts w:cs="Times New Roman"/>
          <w:spacing w:val="15"/>
          <w:szCs w:val="28"/>
        </w:rPr>
        <w:t xml:space="preserve"> </w:t>
      </w:r>
      <w:r w:rsidR="00303ACA" w:rsidRPr="009915E1">
        <w:rPr>
          <w:rFonts w:cs="Times New Roman"/>
          <w:szCs w:val="28"/>
        </w:rPr>
        <w:t>//</w:t>
      </w:r>
      <w:r w:rsidR="00303ACA" w:rsidRPr="009915E1">
        <w:rPr>
          <w:rFonts w:cs="Times New Roman"/>
          <w:spacing w:val="16"/>
          <w:szCs w:val="28"/>
        </w:rPr>
        <w:t xml:space="preserve"> </w:t>
      </w:r>
      <w:r w:rsidR="00FC61FA" w:rsidRPr="009915E1">
        <w:rPr>
          <w:rFonts w:cs="Times New Roman"/>
          <w:szCs w:val="28"/>
        </w:rPr>
        <w:t>Фи</w:t>
      </w:r>
      <w:r w:rsidR="00303ACA" w:rsidRPr="009915E1">
        <w:rPr>
          <w:rFonts w:cs="Times New Roman"/>
          <w:szCs w:val="28"/>
        </w:rPr>
        <w:t>нансы. -</w:t>
      </w:r>
      <w:r w:rsidR="00303ACA" w:rsidRPr="009915E1">
        <w:rPr>
          <w:rFonts w:cs="Times New Roman"/>
          <w:spacing w:val="-2"/>
          <w:szCs w:val="28"/>
        </w:rPr>
        <w:t xml:space="preserve"> </w:t>
      </w:r>
      <w:r w:rsidR="00E25902">
        <w:rPr>
          <w:rFonts w:cs="Times New Roman"/>
          <w:szCs w:val="28"/>
        </w:rPr>
        <w:t>2019</w:t>
      </w:r>
      <w:r w:rsidR="00303ACA" w:rsidRPr="009915E1">
        <w:rPr>
          <w:rFonts w:cs="Times New Roman"/>
          <w:szCs w:val="28"/>
        </w:rPr>
        <w:t>. -</w:t>
      </w:r>
      <w:r w:rsidR="00303ACA" w:rsidRPr="009915E1">
        <w:rPr>
          <w:rFonts w:cs="Times New Roman"/>
          <w:spacing w:val="-1"/>
          <w:szCs w:val="28"/>
        </w:rPr>
        <w:t xml:space="preserve"> </w:t>
      </w:r>
      <w:r w:rsidR="00303ACA" w:rsidRPr="009915E1">
        <w:rPr>
          <w:rFonts w:cs="Times New Roman"/>
          <w:szCs w:val="28"/>
        </w:rPr>
        <w:t>№4. -</w:t>
      </w:r>
      <w:r w:rsidR="00303ACA" w:rsidRPr="009915E1">
        <w:rPr>
          <w:rFonts w:cs="Times New Roman"/>
          <w:spacing w:val="-1"/>
          <w:szCs w:val="28"/>
        </w:rPr>
        <w:t xml:space="preserve"> </w:t>
      </w:r>
      <w:r w:rsidR="00303ACA" w:rsidRPr="009915E1">
        <w:rPr>
          <w:rFonts w:cs="Times New Roman"/>
          <w:szCs w:val="28"/>
        </w:rPr>
        <w:t>С. 31-34.</w:t>
      </w:r>
    </w:p>
    <w:p w14:paraId="3C1AEE85" w14:textId="70B66891" w:rsidR="004D2675" w:rsidRPr="009915E1" w:rsidRDefault="004D2675" w:rsidP="004D2675">
      <w:pPr>
        <w:pStyle w:val="a6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/>
        <w:ind w:left="0" w:firstLine="0"/>
        <w:contextualSpacing w:val="0"/>
        <w:rPr>
          <w:rFonts w:cs="Times New Roman"/>
          <w:szCs w:val="28"/>
        </w:rPr>
      </w:pPr>
      <w:r w:rsidRPr="009915E1">
        <w:rPr>
          <w:rFonts w:cs="Times New Roman"/>
          <w:szCs w:val="28"/>
        </w:rPr>
        <w:t xml:space="preserve">Пименов, Н. А.  Налоговое </w:t>
      </w:r>
      <w:r w:rsidR="00F77E7F" w:rsidRPr="009915E1">
        <w:rPr>
          <w:rFonts w:cs="Times New Roman"/>
          <w:szCs w:val="28"/>
        </w:rPr>
        <w:t>планирование:</w:t>
      </w:r>
      <w:r w:rsidRPr="009915E1">
        <w:rPr>
          <w:rFonts w:cs="Times New Roman"/>
          <w:szCs w:val="28"/>
        </w:rPr>
        <w:t xml:space="preserve"> учебник и практикум для академического бакалавриата / Н. А. Пименов, С. С. Демин. — </w:t>
      </w:r>
      <w:r w:rsidR="00F77E7F" w:rsidRPr="009915E1">
        <w:rPr>
          <w:rFonts w:cs="Times New Roman"/>
          <w:szCs w:val="28"/>
        </w:rPr>
        <w:t>Москва:</w:t>
      </w:r>
      <w:r w:rsidRPr="009915E1">
        <w:rPr>
          <w:rFonts w:cs="Times New Roman"/>
          <w:szCs w:val="28"/>
        </w:rPr>
        <w:t xml:space="preserve"> Издательство </w:t>
      </w:r>
      <w:proofErr w:type="spellStart"/>
      <w:r w:rsidRPr="009915E1">
        <w:rPr>
          <w:rFonts w:cs="Times New Roman"/>
          <w:szCs w:val="28"/>
        </w:rPr>
        <w:t>Юрайт</w:t>
      </w:r>
      <w:proofErr w:type="spellEnd"/>
      <w:r w:rsidRPr="009915E1">
        <w:rPr>
          <w:rFonts w:cs="Times New Roman"/>
          <w:szCs w:val="28"/>
        </w:rPr>
        <w:t>, 2019. — С 34-36</w:t>
      </w:r>
      <w:r w:rsidR="00AC7DD0" w:rsidRPr="009915E1">
        <w:rPr>
          <w:rFonts w:cs="Times New Roman"/>
          <w:szCs w:val="28"/>
        </w:rPr>
        <w:t>.</w:t>
      </w:r>
    </w:p>
    <w:p w14:paraId="03F9FA64" w14:textId="49A2F1AE" w:rsidR="000B4D2B" w:rsidRPr="009915E1" w:rsidRDefault="00A07FA1" w:rsidP="000B4D2B">
      <w:pPr>
        <w:pStyle w:val="a6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/>
        <w:ind w:left="0" w:firstLine="0"/>
        <w:contextualSpacing w:val="0"/>
        <w:rPr>
          <w:rFonts w:cs="Times New Roman"/>
          <w:szCs w:val="28"/>
        </w:rPr>
      </w:pPr>
      <w:r w:rsidRPr="009915E1">
        <w:rPr>
          <w:rFonts w:cs="Times New Roman"/>
          <w:szCs w:val="28"/>
        </w:rPr>
        <w:t xml:space="preserve">Ракитина И. С., Березина Н. Н. - Государственные и муниципальные финансы. Учебник и практикум для академического бакалавриата - </w:t>
      </w:r>
      <w:proofErr w:type="spellStart"/>
      <w:r w:rsidRPr="009915E1">
        <w:rPr>
          <w:rFonts w:cs="Times New Roman"/>
          <w:szCs w:val="28"/>
        </w:rPr>
        <w:t>М.:Издательство</w:t>
      </w:r>
      <w:proofErr w:type="spellEnd"/>
      <w:r w:rsidRPr="009915E1">
        <w:rPr>
          <w:rFonts w:cs="Times New Roman"/>
          <w:szCs w:val="28"/>
        </w:rPr>
        <w:t xml:space="preserve"> </w:t>
      </w:r>
      <w:proofErr w:type="spellStart"/>
      <w:r w:rsidRPr="009915E1">
        <w:rPr>
          <w:rFonts w:cs="Times New Roman"/>
          <w:szCs w:val="28"/>
        </w:rPr>
        <w:t>Юрайт</w:t>
      </w:r>
      <w:proofErr w:type="spellEnd"/>
      <w:r w:rsidRPr="009915E1">
        <w:rPr>
          <w:rFonts w:cs="Times New Roman"/>
          <w:szCs w:val="28"/>
        </w:rPr>
        <w:t xml:space="preserve"> </w:t>
      </w:r>
      <w:r w:rsidR="00A346EC">
        <w:rPr>
          <w:rFonts w:cs="Times New Roman"/>
          <w:szCs w:val="28"/>
        </w:rPr>
        <w:t>–</w:t>
      </w:r>
      <w:r w:rsidRPr="009915E1">
        <w:rPr>
          <w:rFonts w:cs="Times New Roman"/>
          <w:szCs w:val="28"/>
        </w:rPr>
        <w:t xml:space="preserve"> 2019</w:t>
      </w:r>
      <w:r w:rsidR="00A346EC">
        <w:rPr>
          <w:rFonts w:cs="Times New Roman"/>
          <w:szCs w:val="28"/>
        </w:rPr>
        <w:t xml:space="preserve"> С. 35</w:t>
      </w:r>
    </w:p>
    <w:p w14:paraId="43D7FC88" w14:textId="77777777" w:rsidR="00303ACA" w:rsidRPr="00263946" w:rsidRDefault="00303ACA" w:rsidP="00303A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en-US" w:eastAsia="zh-CN"/>
        </w:rPr>
      </w:pPr>
    </w:p>
    <w:sectPr w:rsidR="00303ACA" w:rsidRPr="00263946" w:rsidSect="000854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BFC7F" w14:textId="77777777" w:rsidR="003250DC" w:rsidRDefault="003250DC" w:rsidP="003927D4">
      <w:pPr>
        <w:spacing w:after="0" w:line="240" w:lineRule="auto"/>
      </w:pPr>
      <w:r>
        <w:separator/>
      </w:r>
    </w:p>
  </w:endnote>
  <w:endnote w:type="continuationSeparator" w:id="0">
    <w:p w14:paraId="0CCF41F1" w14:textId="77777777" w:rsidR="003250DC" w:rsidRDefault="003250DC" w:rsidP="0039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21442" w14:textId="77777777" w:rsidR="003250DC" w:rsidRDefault="003250DC" w:rsidP="003927D4">
      <w:pPr>
        <w:spacing w:after="0" w:line="240" w:lineRule="auto"/>
      </w:pPr>
      <w:r>
        <w:separator/>
      </w:r>
    </w:p>
  </w:footnote>
  <w:footnote w:type="continuationSeparator" w:id="0">
    <w:p w14:paraId="2812B683" w14:textId="77777777" w:rsidR="003250DC" w:rsidRDefault="003250DC" w:rsidP="00392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788D"/>
    <w:multiLevelType w:val="hybridMultilevel"/>
    <w:tmpl w:val="85745522"/>
    <w:lvl w:ilvl="0" w:tplc="85A21536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DAB2D0">
      <w:numFmt w:val="bullet"/>
      <w:lvlText w:val="•"/>
      <w:lvlJc w:val="left"/>
      <w:pPr>
        <w:ind w:left="1094" w:hanging="262"/>
      </w:pPr>
      <w:rPr>
        <w:rFonts w:hint="default"/>
        <w:lang w:val="ru-RU" w:eastAsia="en-US" w:bidi="ar-SA"/>
      </w:rPr>
    </w:lvl>
    <w:lvl w:ilvl="2" w:tplc="52726DCC">
      <w:numFmt w:val="bullet"/>
      <w:lvlText w:val="•"/>
      <w:lvlJc w:val="left"/>
      <w:pPr>
        <w:ind w:left="2069" w:hanging="262"/>
      </w:pPr>
      <w:rPr>
        <w:rFonts w:hint="default"/>
        <w:lang w:val="ru-RU" w:eastAsia="en-US" w:bidi="ar-SA"/>
      </w:rPr>
    </w:lvl>
    <w:lvl w:ilvl="3" w:tplc="B64E7D60">
      <w:numFmt w:val="bullet"/>
      <w:lvlText w:val="•"/>
      <w:lvlJc w:val="left"/>
      <w:pPr>
        <w:ind w:left="3043" w:hanging="262"/>
      </w:pPr>
      <w:rPr>
        <w:rFonts w:hint="default"/>
        <w:lang w:val="ru-RU" w:eastAsia="en-US" w:bidi="ar-SA"/>
      </w:rPr>
    </w:lvl>
    <w:lvl w:ilvl="4" w:tplc="5676571E">
      <w:numFmt w:val="bullet"/>
      <w:lvlText w:val="•"/>
      <w:lvlJc w:val="left"/>
      <w:pPr>
        <w:ind w:left="4018" w:hanging="262"/>
      </w:pPr>
      <w:rPr>
        <w:rFonts w:hint="default"/>
        <w:lang w:val="ru-RU" w:eastAsia="en-US" w:bidi="ar-SA"/>
      </w:rPr>
    </w:lvl>
    <w:lvl w:ilvl="5" w:tplc="9EBC111E">
      <w:numFmt w:val="bullet"/>
      <w:lvlText w:val="•"/>
      <w:lvlJc w:val="left"/>
      <w:pPr>
        <w:ind w:left="4993" w:hanging="262"/>
      </w:pPr>
      <w:rPr>
        <w:rFonts w:hint="default"/>
        <w:lang w:val="ru-RU" w:eastAsia="en-US" w:bidi="ar-SA"/>
      </w:rPr>
    </w:lvl>
    <w:lvl w:ilvl="6" w:tplc="13923C26">
      <w:numFmt w:val="bullet"/>
      <w:lvlText w:val="•"/>
      <w:lvlJc w:val="left"/>
      <w:pPr>
        <w:ind w:left="5967" w:hanging="262"/>
      </w:pPr>
      <w:rPr>
        <w:rFonts w:hint="default"/>
        <w:lang w:val="ru-RU" w:eastAsia="en-US" w:bidi="ar-SA"/>
      </w:rPr>
    </w:lvl>
    <w:lvl w:ilvl="7" w:tplc="EF8ED0E2">
      <w:numFmt w:val="bullet"/>
      <w:lvlText w:val="•"/>
      <w:lvlJc w:val="left"/>
      <w:pPr>
        <w:ind w:left="6942" w:hanging="262"/>
      </w:pPr>
      <w:rPr>
        <w:rFonts w:hint="default"/>
        <w:lang w:val="ru-RU" w:eastAsia="en-US" w:bidi="ar-SA"/>
      </w:rPr>
    </w:lvl>
    <w:lvl w:ilvl="8" w:tplc="17A44DA2">
      <w:numFmt w:val="bullet"/>
      <w:lvlText w:val="•"/>
      <w:lvlJc w:val="left"/>
      <w:pPr>
        <w:ind w:left="7917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45A03BE4"/>
    <w:multiLevelType w:val="hybridMultilevel"/>
    <w:tmpl w:val="EF566F3C"/>
    <w:lvl w:ilvl="0" w:tplc="423C8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E91DCD"/>
    <w:multiLevelType w:val="hybridMultilevel"/>
    <w:tmpl w:val="85745522"/>
    <w:lvl w:ilvl="0" w:tplc="85A21536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DAB2D0">
      <w:numFmt w:val="bullet"/>
      <w:lvlText w:val="•"/>
      <w:lvlJc w:val="left"/>
      <w:pPr>
        <w:ind w:left="1094" w:hanging="262"/>
      </w:pPr>
      <w:rPr>
        <w:rFonts w:hint="default"/>
        <w:lang w:val="ru-RU" w:eastAsia="en-US" w:bidi="ar-SA"/>
      </w:rPr>
    </w:lvl>
    <w:lvl w:ilvl="2" w:tplc="52726DCC">
      <w:numFmt w:val="bullet"/>
      <w:lvlText w:val="•"/>
      <w:lvlJc w:val="left"/>
      <w:pPr>
        <w:ind w:left="2069" w:hanging="262"/>
      </w:pPr>
      <w:rPr>
        <w:rFonts w:hint="default"/>
        <w:lang w:val="ru-RU" w:eastAsia="en-US" w:bidi="ar-SA"/>
      </w:rPr>
    </w:lvl>
    <w:lvl w:ilvl="3" w:tplc="B64E7D60">
      <w:numFmt w:val="bullet"/>
      <w:lvlText w:val="•"/>
      <w:lvlJc w:val="left"/>
      <w:pPr>
        <w:ind w:left="3043" w:hanging="262"/>
      </w:pPr>
      <w:rPr>
        <w:rFonts w:hint="default"/>
        <w:lang w:val="ru-RU" w:eastAsia="en-US" w:bidi="ar-SA"/>
      </w:rPr>
    </w:lvl>
    <w:lvl w:ilvl="4" w:tplc="5676571E">
      <w:numFmt w:val="bullet"/>
      <w:lvlText w:val="•"/>
      <w:lvlJc w:val="left"/>
      <w:pPr>
        <w:ind w:left="4018" w:hanging="262"/>
      </w:pPr>
      <w:rPr>
        <w:rFonts w:hint="default"/>
        <w:lang w:val="ru-RU" w:eastAsia="en-US" w:bidi="ar-SA"/>
      </w:rPr>
    </w:lvl>
    <w:lvl w:ilvl="5" w:tplc="9EBC111E">
      <w:numFmt w:val="bullet"/>
      <w:lvlText w:val="•"/>
      <w:lvlJc w:val="left"/>
      <w:pPr>
        <w:ind w:left="4993" w:hanging="262"/>
      </w:pPr>
      <w:rPr>
        <w:rFonts w:hint="default"/>
        <w:lang w:val="ru-RU" w:eastAsia="en-US" w:bidi="ar-SA"/>
      </w:rPr>
    </w:lvl>
    <w:lvl w:ilvl="6" w:tplc="13923C26">
      <w:numFmt w:val="bullet"/>
      <w:lvlText w:val="•"/>
      <w:lvlJc w:val="left"/>
      <w:pPr>
        <w:ind w:left="5967" w:hanging="262"/>
      </w:pPr>
      <w:rPr>
        <w:rFonts w:hint="default"/>
        <w:lang w:val="ru-RU" w:eastAsia="en-US" w:bidi="ar-SA"/>
      </w:rPr>
    </w:lvl>
    <w:lvl w:ilvl="7" w:tplc="EF8ED0E2">
      <w:numFmt w:val="bullet"/>
      <w:lvlText w:val="•"/>
      <w:lvlJc w:val="left"/>
      <w:pPr>
        <w:ind w:left="6942" w:hanging="262"/>
      </w:pPr>
      <w:rPr>
        <w:rFonts w:hint="default"/>
        <w:lang w:val="ru-RU" w:eastAsia="en-US" w:bidi="ar-SA"/>
      </w:rPr>
    </w:lvl>
    <w:lvl w:ilvl="8" w:tplc="17A44DA2">
      <w:numFmt w:val="bullet"/>
      <w:lvlText w:val="•"/>
      <w:lvlJc w:val="left"/>
      <w:pPr>
        <w:ind w:left="7917" w:hanging="262"/>
      </w:pPr>
      <w:rPr>
        <w:rFonts w:hint="default"/>
        <w:lang w:val="ru-RU" w:eastAsia="en-US" w:bidi="ar-SA"/>
      </w:rPr>
    </w:lvl>
  </w:abstractNum>
  <w:abstractNum w:abstractNumId="3" w15:restartNumberingAfterBreak="0">
    <w:nsid w:val="74DC724B"/>
    <w:multiLevelType w:val="hybridMultilevel"/>
    <w:tmpl w:val="972A970E"/>
    <w:lvl w:ilvl="0" w:tplc="9E2A22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B4"/>
    <w:rsid w:val="00006A8E"/>
    <w:rsid w:val="00006B65"/>
    <w:rsid w:val="00015D68"/>
    <w:rsid w:val="00023E5E"/>
    <w:rsid w:val="00030748"/>
    <w:rsid w:val="000329E4"/>
    <w:rsid w:val="00035D2B"/>
    <w:rsid w:val="00041049"/>
    <w:rsid w:val="00055A30"/>
    <w:rsid w:val="00057E73"/>
    <w:rsid w:val="000800E9"/>
    <w:rsid w:val="00085440"/>
    <w:rsid w:val="00092278"/>
    <w:rsid w:val="000A2E85"/>
    <w:rsid w:val="000A32C2"/>
    <w:rsid w:val="000B0016"/>
    <w:rsid w:val="000B4D2B"/>
    <w:rsid w:val="000C0A67"/>
    <w:rsid w:val="000D09BA"/>
    <w:rsid w:val="000D2328"/>
    <w:rsid w:val="000D4BC9"/>
    <w:rsid w:val="000E5C4F"/>
    <w:rsid w:val="000F32F7"/>
    <w:rsid w:val="00100683"/>
    <w:rsid w:val="00100A97"/>
    <w:rsid w:val="00102227"/>
    <w:rsid w:val="001102F5"/>
    <w:rsid w:val="00110782"/>
    <w:rsid w:val="00111B60"/>
    <w:rsid w:val="001402F0"/>
    <w:rsid w:val="001676CB"/>
    <w:rsid w:val="00170F57"/>
    <w:rsid w:val="00171EF4"/>
    <w:rsid w:val="0017692E"/>
    <w:rsid w:val="00187A72"/>
    <w:rsid w:val="001F3248"/>
    <w:rsid w:val="00211621"/>
    <w:rsid w:val="00221510"/>
    <w:rsid w:val="0022156F"/>
    <w:rsid w:val="00222F79"/>
    <w:rsid w:val="002245BC"/>
    <w:rsid w:val="00250A4E"/>
    <w:rsid w:val="00256D41"/>
    <w:rsid w:val="00263946"/>
    <w:rsid w:val="00273AFD"/>
    <w:rsid w:val="00296164"/>
    <w:rsid w:val="002A164E"/>
    <w:rsid w:val="002B27E9"/>
    <w:rsid w:val="002B707F"/>
    <w:rsid w:val="002D6191"/>
    <w:rsid w:val="002E036E"/>
    <w:rsid w:val="00301822"/>
    <w:rsid w:val="00303ACA"/>
    <w:rsid w:val="003228FE"/>
    <w:rsid w:val="003250DC"/>
    <w:rsid w:val="00330CDA"/>
    <w:rsid w:val="00333EB1"/>
    <w:rsid w:val="00341B4B"/>
    <w:rsid w:val="0034731D"/>
    <w:rsid w:val="00351DC7"/>
    <w:rsid w:val="00353E23"/>
    <w:rsid w:val="0036779E"/>
    <w:rsid w:val="00372309"/>
    <w:rsid w:val="003927D4"/>
    <w:rsid w:val="003970B8"/>
    <w:rsid w:val="003A527B"/>
    <w:rsid w:val="003B4622"/>
    <w:rsid w:val="003C1944"/>
    <w:rsid w:val="003C4473"/>
    <w:rsid w:val="004015FF"/>
    <w:rsid w:val="004019C4"/>
    <w:rsid w:val="00403DC1"/>
    <w:rsid w:val="004113F5"/>
    <w:rsid w:val="00432305"/>
    <w:rsid w:val="00432FE7"/>
    <w:rsid w:val="00433C54"/>
    <w:rsid w:val="004445F0"/>
    <w:rsid w:val="004468B8"/>
    <w:rsid w:val="004471CE"/>
    <w:rsid w:val="0044729F"/>
    <w:rsid w:val="00450D13"/>
    <w:rsid w:val="00461A40"/>
    <w:rsid w:val="00463BE3"/>
    <w:rsid w:val="004755F9"/>
    <w:rsid w:val="00476474"/>
    <w:rsid w:val="00481916"/>
    <w:rsid w:val="004943EE"/>
    <w:rsid w:val="004956FF"/>
    <w:rsid w:val="00496F72"/>
    <w:rsid w:val="004A35B2"/>
    <w:rsid w:val="004B1BE1"/>
    <w:rsid w:val="004B2E6B"/>
    <w:rsid w:val="004B463C"/>
    <w:rsid w:val="004B6FAC"/>
    <w:rsid w:val="004C0390"/>
    <w:rsid w:val="004D251F"/>
    <w:rsid w:val="004D2675"/>
    <w:rsid w:val="004D7E27"/>
    <w:rsid w:val="004E63EE"/>
    <w:rsid w:val="004E6A7C"/>
    <w:rsid w:val="005104ED"/>
    <w:rsid w:val="00513981"/>
    <w:rsid w:val="00513C5A"/>
    <w:rsid w:val="00536497"/>
    <w:rsid w:val="005364F4"/>
    <w:rsid w:val="005468C3"/>
    <w:rsid w:val="00550982"/>
    <w:rsid w:val="005512C3"/>
    <w:rsid w:val="00552672"/>
    <w:rsid w:val="00556407"/>
    <w:rsid w:val="0056220A"/>
    <w:rsid w:val="00586094"/>
    <w:rsid w:val="00587D34"/>
    <w:rsid w:val="005B22FE"/>
    <w:rsid w:val="005C6766"/>
    <w:rsid w:val="005C6AFD"/>
    <w:rsid w:val="005D4F3E"/>
    <w:rsid w:val="00612F40"/>
    <w:rsid w:val="006153B9"/>
    <w:rsid w:val="00622D81"/>
    <w:rsid w:val="0062441A"/>
    <w:rsid w:val="0062574B"/>
    <w:rsid w:val="00634B55"/>
    <w:rsid w:val="00650C9B"/>
    <w:rsid w:val="006571F4"/>
    <w:rsid w:val="00667146"/>
    <w:rsid w:val="0068094B"/>
    <w:rsid w:val="006B384A"/>
    <w:rsid w:val="006B7130"/>
    <w:rsid w:val="006C0F97"/>
    <w:rsid w:val="006C3FF1"/>
    <w:rsid w:val="006E4531"/>
    <w:rsid w:val="006F5A5F"/>
    <w:rsid w:val="00704683"/>
    <w:rsid w:val="00714F70"/>
    <w:rsid w:val="00716D7E"/>
    <w:rsid w:val="007328BA"/>
    <w:rsid w:val="007402BA"/>
    <w:rsid w:val="00741D61"/>
    <w:rsid w:val="0074741F"/>
    <w:rsid w:val="00752EFC"/>
    <w:rsid w:val="00762356"/>
    <w:rsid w:val="00770800"/>
    <w:rsid w:val="00770ABB"/>
    <w:rsid w:val="00774F45"/>
    <w:rsid w:val="0077622D"/>
    <w:rsid w:val="00782D25"/>
    <w:rsid w:val="0079507F"/>
    <w:rsid w:val="007A7933"/>
    <w:rsid w:val="007B52A1"/>
    <w:rsid w:val="007B7046"/>
    <w:rsid w:val="007B7267"/>
    <w:rsid w:val="007C62FE"/>
    <w:rsid w:val="007D0030"/>
    <w:rsid w:val="007D3D4D"/>
    <w:rsid w:val="007D4B1C"/>
    <w:rsid w:val="007D6BBB"/>
    <w:rsid w:val="007E2AFB"/>
    <w:rsid w:val="007F2ED5"/>
    <w:rsid w:val="007F4BB7"/>
    <w:rsid w:val="00802E39"/>
    <w:rsid w:val="0081362A"/>
    <w:rsid w:val="00823865"/>
    <w:rsid w:val="0083135B"/>
    <w:rsid w:val="008346AD"/>
    <w:rsid w:val="008438F6"/>
    <w:rsid w:val="00850850"/>
    <w:rsid w:val="00850984"/>
    <w:rsid w:val="0085254A"/>
    <w:rsid w:val="008536B9"/>
    <w:rsid w:val="00862CD3"/>
    <w:rsid w:val="0087060A"/>
    <w:rsid w:val="00872AF3"/>
    <w:rsid w:val="00886DDE"/>
    <w:rsid w:val="008872A5"/>
    <w:rsid w:val="00890086"/>
    <w:rsid w:val="00890CD8"/>
    <w:rsid w:val="008D1D15"/>
    <w:rsid w:val="008D2936"/>
    <w:rsid w:val="008E144B"/>
    <w:rsid w:val="008F4617"/>
    <w:rsid w:val="00902615"/>
    <w:rsid w:val="0090336B"/>
    <w:rsid w:val="00906359"/>
    <w:rsid w:val="00910B42"/>
    <w:rsid w:val="00920EBD"/>
    <w:rsid w:val="0092215E"/>
    <w:rsid w:val="0092600C"/>
    <w:rsid w:val="00930438"/>
    <w:rsid w:val="00947C22"/>
    <w:rsid w:val="009517F5"/>
    <w:rsid w:val="0096329D"/>
    <w:rsid w:val="0097055B"/>
    <w:rsid w:val="009710D0"/>
    <w:rsid w:val="00981313"/>
    <w:rsid w:val="009915E1"/>
    <w:rsid w:val="0099339F"/>
    <w:rsid w:val="00993E99"/>
    <w:rsid w:val="009972EF"/>
    <w:rsid w:val="009A0E3E"/>
    <w:rsid w:val="009A361E"/>
    <w:rsid w:val="009C086F"/>
    <w:rsid w:val="009D5D78"/>
    <w:rsid w:val="00A03231"/>
    <w:rsid w:val="00A07232"/>
    <w:rsid w:val="00A07FA1"/>
    <w:rsid w:val="00A10FD8"/>
    <w:rsid w:val="00A166B5"/>
    <w:rsid w:val="00A31179"/>
    <w:rsid w:val="00A33452"/>
    <w:rsid w:val="00A346EC"/>
    <w:rsid w:val="00A4561E"/>
    <w:rsid w:val="00A54FAF"/>
    <w:rsid w:val="00A652A8"/>
    <w:rsid w:val="00A6536E"/>
    <w:rsid w:val="00A851D5"/>
    <w:rsid w:val="00A85B42"/>
    <w:rsid w:val="00A95BC2"/>
    <w:rsid w:val="00AB3010"/>
    <w:rsid w:val="00AB67A1"/>
    <w:rsid w:val="00AC5F14"/>
    <w:rsid w:val="00AC7DD0"/>
    <w:rsid w:val="00AD6797"/>
    <w:rsid w:val="00B00610"/>
    <w:rsid w:val="00B10867"/>
    <w:rsid w:val="00B169D1"/>
    <w:rsid w:val="00B40366"/>
    <w:rsid w:val="00B41A38"/>
    <w:rsid w:val="00B47B3F"/>
    <w:rsid w:val="00B529D5"/>
    <w:rsid w:val="00B62C5F"/>
    <w:rsid w:val="00B6505A"/>
    <w:rsid w:val="00B6711C"/>
    <w:rsid w:val="00B81AF3"/>
    <w:rsid w:val="00B94EAB"/>
    <w:rsid w:val="00BA1F72"/>
    <w:rsid w:val="00BB2D14"/>
    <w:rsid w:val="00BF11F5"/>
    <w:rsid w:val="00BF1B87"/>
    <w:rsid w:val="00C016A9"/>
    <w:rsid w:val="00C047A3"/>
    <w:rsid w:val="00C05B52"/>
    <w:rsid w:val="00C06069"/>
    <w:rsid w:val="00C06D8C"/>
    <w:rsid w:val="00C11B5B"/>
    <w:rsid w:val="00C12CC8"/>
    <w:rsid w:val="00C20273"/>
    <w:rsid w:val="00C34359"/>
    <w:rsid w:val="00C3616E"/>
    <w:rsid w:val="00C36F20"/>
    <w:rsid w:val="00C4122F"/>
    <w:rsid w:val="00C42A4B"/>
    <w:rsid w:val="00C84234"/>
    <w:rsid w:val="00C908F5"/>
    <w:rsid w:val="00C9468B"/>
    <w:rsid w:val="00CB2875"/>
    <w:rsid w:val="00CC5E02"/>
    <w:rsid w:val="00CD6D87"/>
    <w:rsid w:val="00CF01D7"/>
    <w:rsid w:val="00CF770D"/>
    <w:rsid w:val="00D11BF7"/>
    <w:rsid w:val="00D13989"/>
    <w:rsid w:val="00D42344"/>
    <w:rsid w:val="00D5002C"/>
    <w:rsid w:val="00D71C77"/>
    <w:rsid w:val="00D730CA"/>
    <w:rsid w:val="00D913CE"/>
    <w:rsid w:val="00D97622"/>
    <w:rsid w:val="00DA51EA"/>
    <w:rsid w:val="00DB37CF"/>
    <w:rsid w:val="00DC063C"/>
    <w:rsid w:val="00DC08F1"/>
    <w:rsid w:val="00DC0A1B"/>
    <w:rsid w:val="00DD3960"/>
    <w:rsid w:val="00DD3F03"/>
    <w:rsid w:val="00DF5957"/>
    <w:rsid w:val="00E17336"/>
    <w:rsid w:val="00E25902"/>
    <w:rsid w:val="00E57617"/>
    <w:rsid w:val="00E81A36"/>
    <w:rsid w:val="00E97F6C"/>
    <w:rsid w:val="00EC6E6E"/>
    <w:rsid w:val="00EE2F48"/>
    <w:rsid w:val="00EF33E9"/>
    <w:rsid w:val="00EF5333"/>
    <w:rsid w:val="00F05CF8"/>
    <w:rsid w:val="00F05D6D"/>
    <w:rsid w:val="00F06D3B"/>
    <w:rsid w:val="00F139CA"/>
    <w:rsid w:val="00F23DA7"/>
    <w:rsid w:val="00F27A76"/>
    <w:rsid w:val="00F373E8"/>
    <w:rsid w:val="00F73A8D"/>
    <w:rsid w:val="00F76A13"/>
    <w:rsid w:val="00F77E7F"/>
    <w:rsid w:val="00F83DC7"/>
    <w:rsid w:val="00F857B4"/>
    <w:rsid w:val="00F9011D"/>
    <w:rsid w:val="00FA04C2"/>
    <w:rsid w:val="00FA59A7"/>
    <w:rsid w:val="00FC41DE"/>
    <w:rsid w:val="00FC61FA"/>
    <w:rsid w:val="00FD5E17"/>
    <w:rsid w:val="00FE1109"/>
    <w:rsid w:val="00FE7EF9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B65E"/>
  <w15:chartTrackingRefBased/>
  <w15:docId w15:val="{268C0D07-78CC-4F8D-9247-D8545832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A5F"/>
  </w:style>
  <w:style w:type="paragraph" w:styleId="1">
    <w:name w:val="heading 1"/>
    <w:basedOn w:val="a"/>
    <w:link w:val="10"/>
    <w:uiPriority w:val="1"/>
    <w:qFormat/>
    <w:rsid w:val="00AB3010"/>
    <w:pPr>
      <w:widowControl w:val="0"/>
      <w:autoSpaceDE w:val="0"/>
      <w:autoSpaceDN w:val="0"/>
      <w:spacing w:before="1" w:after="0" w:line="240" w:lineRule="auto"/>
      <w:ind w:left="18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27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27D4"/>
    <w:rPr>
      <w:sz w:val="20"/>
      <w:szCs w:val="20"/>
    </w:rPr>
  </w:style>
  <w:style w:type="character" w:styleId="a5">
    <w:name w:val="footnote reference"/>
    <w:uiPriority w:val="99"/>
    <w:semiHidden/>
    <w:unhideWhenUsed/>
    <w:rsid w:val="003927D4"/>
    <w:rPr>
      <w:vertAlign w:val="superscript"/>
    </w:rPr>
  </w:style>
  <w:style w:type="paragraph" w:styleId="a6">
    <w:name w:val="List Paragraph"/>
    <w:basedOn w:val="a"/>
    <w:uiPriority w:val="1"/>
    <w:qFormat/>
    <w:rsid w:val="004755F9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755F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81AF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FA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59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AB30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2A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terova_oa@usu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.khasanov199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 Office User</cp:lastModifiedBy>
  <cp:revision>323</cp:revision>
  <cp:lastPrinted>2020-11-23T03:37:00Z</cp:lastPrinted>
  <dcterms:created xsi:type="dcterms:W3CDTF">2020-07-02T06:26:00Z</dcterms:created>
  <dcterms:modified xsi:type="dcterms:W3CDTF">2023-02-09T23:10:00Z</dcterms:modified>
</cp:coreProperties>
</file>