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43" w:rsidRPr="00D26083" w:rsidRDefault="00F44E43" w:rsidP="00BF5FA9">
      <w:pPr>
        <w:pStyle w:val="docdat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26083">
        <w:rPr>
          <w:sz w:val="28"/>
          <w:szCs w:val="28"/>
        </w:rPr>
        <w:t>«За страницами учебника. Громкие чтения».</w:t>
      </w:r>
    </w:p>
    <w:p w:rsidR="00042D98" w:rsidRPr="00D26083" w:rsidRDefault="00F44E43" w:rsidP="00BF5FA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26083">
        <w:rPr>
          <w:sz w:val="28"/>
          <w:szCs w:val="28"/>
        </w:rPr>
        <w:t xml:space="preserve">Опыт формирования читательской компетентности в совместной деятельности </w:t>
      </w:r>
    </w:p>
    <w:p w:rsidR="00D46E1B" w:rsidRDefault="00613603" w:rsidP="00BF5FA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26083">
        <w:rPr>
          <w:sz w:val="28"/>
          <w:szCs w:val="28"/>
        </w:rPr>
        <w:t xml:space="preserve">учителей </w:t>
      </w:r>
      <w:r w:rsidR="00F44E43" w:rsidRPr="00D26083">
        <w:rPr>
          <w:sz w:val="28"/>
          <w:szCs w:val="28"/>
        </w:rPr>
        <w:t xml:space="preserve">и </w:t>
      </w:r>
      <w:r w:rsidR="00042D98" w:rsidRPr="00D26083">
        <w:rPr>
          <w:sz w:val="28"/>
          <w:szCs w:val="28"/>
        </w:rPr>
        <w:t xml:space="preserve">педагога-библиотекаря </w:t>
      </w:r>
      <w:r w:rsidR="00F44E43" w:rsidRPr="00D26083">
        <w:rPr>
          <w:sz w:val="28"/>
          <w:szCs w:val="28"/>
        </w:rPr>
        <w:t>И</w:t>
      </w:r>
      <w:r w:rsidR="00A861C7" w:rsidRPr="00D26083">
        <w:rPr>
          <w:sz w:val="28"/>
          <w:szCs w:val="28"/>
        </w:rPr>
        <w:t>Б</w:t>
      </w:r>
      <w:r w:rsidR="00F44E43" w:rsidRPr="00D26083">
        <w:rPr>
          <w:sz w:val="28"/>
          <w:szCs w:val="28"/>
        </w:rPr>
        <w:t>Ц</w:t>
      </w:r>
      <w:r w:rsidR="00A861C7" w:rsidRPr="00D26083">
        <w:rPr>
          <w:sz w:val="28"/>
          <w:szCs w:val="28"/>
        </w:rPr>
        <w:t xml:space="preserve"> МБОУ «СОШ №1»</w:t>
      </w:r>
      <w:r w:rsidR="00D46E1B">
        <w:rPr>
          <w:sz w:val="28"/>
          <w:szCs w:val="28"/>
        </w:rPr>
        <w:t xml:space="preserve"> </w:t>
      </w:r>
    </w:p>
    <w:p w:rsidR="00F44E43" w:rsidRPr="00D26083" w:rsidRDefault="00D46E1B" w:rsidP="00BF5FA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Гущиной Оксаны Ильиничны</w:t>
      </w:r>
    </w:p>
    <w:p w:rsidR="00042D98" w:rsidRPr="00D26083" w:rsidRDefault="00042D98" w:rsidP="00042D9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CBC" w:rsidRPr="00D26083" w:rsidRDefault="00EB2CBC" w:rsidP="00042D98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26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Читать – это еще ничего не значит, </w:t>
      </w:r>
    </w:p>
    <w:p w:rsidR="00BF5FA9" w:rsidRPr="00D26083" w:rsidRDefault="00EB2CBC" w:rsidP="00042D98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26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читать и как понимать прочитанное – вот в чем главное.</w:t>
      </w:r>
    </w:p>
    <w:p w:rsidR="00EB2CBC" w:rsidRPr="00D26083" w:rsidRDefault="00EB2CBC" w:rsidP="00042D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0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К.Д. Ушинский</w:t>
      </w:r>
    </w:p>
    <w:p w:rsidR="00EB2CBC" w:rsidRPr="00D26083" w:rsidRDefault="00EB2CBC" w:rsidP="00EB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D98" w:rsidRPr="00D26083" w:rsidRDefault="00042D98" w:rsidP="00EB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CBC" w:rsidRPr="00D26083" w:rsidRDefault="00EB2CBC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CBC">
        <w:rPr>
          <w:rFonts w:ascii="Times New Roman" w:eastAsia="Times New Roman" w:hAnsi="Times New Roman" w:cs="Times New Roman"/>
          <w:sz w:val="28"/>
          <w:szCs w:val="28"/>
        </w:rPr>
        <w:t>Читательская грамотность</w:t>
      </w:r>
      <w:r w:rsidR="00042D98" w:rsidRPr="00D26083">
        <w:rPr>
          <w:rFonts w:ascii="Times New Roman" w:eastAsia="Times New Roman" w:hAnsi="Times New Roman" w:cs="Times New Roman"/>
          <w:sz w:val="28"/>
          <w:szCs w:val="28"/>
        </w:rPr>
        <w:t xml:space="preserve">, как одна из составляющих функциональной грамотности, </w:t>
      </w:r>
      <w:proofErr w:type="gramStart"/>
      <w:r w:rsidR="00042D98" w:rsidRPr="00D2608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proofErr w:type="gramEnd"/>
      <w:r w:rsidR="00042D98" w:rsidRPr="00D260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EB2CBC">
        <w:rPr>
          <w:rFonts w:ascii="Times New Roman" w:eastAsia="Times New Roman" w:hAnsi="Times New Roman" w:cs="Times New Roman"/>
          <w:sz w:val="28"/>
          <w:szCs w:val="28"/>
        </w:rPr>
        <w:t>способность человека понимать и использовать письменные тексты, размышлять о них и заниматься чтением для</w:t>
      </w:r>
      <w:r w:rsidR="00042D98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CBC">
        <w:rPr>
          <w:rFonts w:ascii="Times New Roman" w:eastAsia="Times New Roman" w:hAnsi="Times New Roman" w:cs="Times New Roman"/>
          <w:sz w:val="28"/>
          <w:szCs w:val="28"/>
        </w:rPr>
        <w:t>того, чтобы достигать своих целей, расширять с</w:t>
      </w:r>
      <w:r w:rsidR="00042D98" w:rsidRPr="00D26083">
        <w:rPr>
          <w:rFonts w:ascii="Times New Roman" w:eastAsia="Times New Roman" w:hAnsi="Times New Roman" w:cs="Times New Roman"/>
          <w:sz w:val="28"/>
          <w:szCs w:val="28"/>
        </w:rPr>
        <w:t>вои знания и возможности, участ</w:t>
      </w:r>
      <w:r w:rsidRPr="00EB2CBC">
        <w:rPr>
          <w:rFonts w:ascii="Times New Roman" w:eastAsia="Times New Roman" w:hAnsi="Times New Roman" w:cs="Times New Roman"/>
          <w:sz w:val="28"/>
          <w:szCs w:val="28"/>
        </w:rPr>
        <w:t>вовать в жизни общества.</w:t>
      </w:r>
    </w:p>
    <w:p w:rsidR="00EB2CBC" w:rsidRPr="00D26083" w:rsidRDefault="00813876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6083">
        <w:rPr>
          <w:rFonts w:ascii="Times New Roman" w:eastAsia="Times New Roman" w:hAnsi="Times New Roman" w:cs="Times New Roman"/>
          <w:sz w:val="28"/>
          <w:szCs w:val="28"/>
        </w:rPr>
        <w:t>Но, прежде чем у человека сформируются умения нахо</w:t>
      </w:r>
      <w:r w:rsidRPr="00813876">
        <w:rPr>
          <w:rFonts w:ascii="Times New Roman" w:eastAsia="Times New Roman" w:hAnsi="Times New Roman" w:cs="Times New Roman"/>
          <w:sz w:val="28"/>
          <w:szCs w:val="28"/>
        </w:rPr>
        <w:t>дить нужную информацию в тексте, определят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>ь цель, тему и главную идею тек</w:t>
      </w:r>
      <w:r w:rsidRPr="00813876">
        <w:rPr>
          <w:rFonts w:ascii="Times New Roman" w:eastAsia="Times New Roman" w:hAnsi="Times New Roman" w:cs="Times New Roman"/>
          <w:sz w:val="28"/>
          <w:szCs w:val="28"/>
        </w:rPr>
        <w:t>ста, осмысливать значение приведённой инфо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>рмации, работать с текстами раз</w:t>
      </w:r>
      <w:r w:rsidRPr="00813876">
        <w:rPr>
          <w:rFonts w:ascii="Times New Roman" w:eastAsia="Times New Roman" w:hAnsi="Times New Roman" w:cs="Times New Roman"/>
          <w:sz w:val="28"/>
          <w:szCs w:val="28"/>
        </w:rPr>
        <w:t>личной жанрово-стилевой направленности,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извлекать информацию из тексто</w:t>
      </w:r>
      <w:r w:rsidRPr="00813876">
        <w:rPr>
          <w:rFonts w:ascii="Times New Roman" w:eastAsia="Times New Roman" w:hAnsi="Times New Roman" w:cs="Times New Roman"/>
          <w:sz w:val="28"/>
          <w:szCs w:val="28"/>
        </w:rPr>
        <w:t>вого, иллюстрати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>вного и графического источников, нужно заинтересовать человека процессом чтения.</w:t>
      </w:r>
      <w:proofErr w:type="gramEnd"/>
    </w:p>
    <w:p w:rsidR="00BC22E1" w:rsidRPr="00D26083" w:rsidRDefault="00813876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83">
        <w:rPr>
          <w:rFonts w:ascii="Times New Roman" w:eastAsia="Times New Roman" w:hAnsi="Times New Roman" w:cs="Times New Roman"/>
          <w:sz w:val="28"/>
          <w:szCs w:val="28"/>
        </w:rPr>
        <w:t>Информационно-б</w:t>
      </w:r>
      <w:r w:rsidR="00BC22E1" w:rsidRPr="00D26083">
        <w:rPr>
          <w:rFonts w:ascii="Times New Roman" w:eastAsia="Times New Roman" w:hAnsi="Times New Roman" w:cs="Times New Roman"/>
          <w:sz w:val="28"/>
          <w:szCs w:val="28"/>
        </w:rPr>
        <w:t>иблиотечн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BC22E1" w:rsidRPr="00D26083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BC22E1" w:rsidRPr="00D2608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постоянном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2E1" w:rsidRPr="00D26083">
        <w:rPr>
          <w:rFonts w:ascii="Times New Roman" w:eastAsia="Times New Roman" w:hAnsi="Times New Roman" w:cs="Times New Roman"/>
          <w:sz w:val="28"/>
          <w:szCs w:val="28"/>
        </w:rPr>
        <w:t>поиске форм и методов, позволяющих заниматься поддержкой и развитием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2E1" w:rsidRPr="00D26083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языка, культуры речи, культуры чтения.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Ежегодно анализируя работу ИБЦ, мы, сотрудники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ИБЦ, учителя-словесники, учителя начальных классов, отмечаем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снижение интереса к чтению у обучающихся гимназии, они читают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не только меньше, но и гораздо хуже своих сверстников всего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несколько лет назад. Мы также отметили главную проблему – дети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слабо понимают прочитанное, затрудняются в осмыслении текста,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его пересказе. Вторая немаловажная проблема нашего ИБЦ –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недостаточное количество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литературы о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подростках, патриотического содержания, книг по внеклассному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чтению для учащихся начальной школы.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Подключение в 2016 году БИЦ гимназии к электронному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ресурсу «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ЛитРес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>: школа», позволило пополнить фонд литературы и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активно использовать ресурс в образовательной деятельности. С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учителем-словесником Брик Татьяной Александровной была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спланирована совместная деятельность БИЦ по использованию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ресурса «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ЛитРес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>: школа» на уроках литературы, применив прием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поддержки и развития чтения - Громкие чтения.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Прием этот не новый, но сочетание стратегии «чтение с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остановками», «комментированное чтение», приема «РАФТ»,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которые базируются на технологии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lastRenderedPageBreak/>
        <w:t>«Развитие критического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мышления средствами чтения и письма», позволяет разнообразить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форму массовой работы с книгой в библиотеке.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Были проведены Громкие чтения по следующим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произведениям: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«Юркино Рождество» Натальи Ключаревой,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«Бедный принц» Александра Куприна,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«Боря 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Цариков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» Альберта 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Лиханова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«Платочек» Леонида Пантелеева,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«До встречи в сети», «Дружба» и «Вершитель судеб»</w:t>
      </w:r>
      <w:r w:rsidR="00393693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Тамары Крюковой</w:t>
      </w:r>
    </w:p>
    <w:p w:rsidR="00E7464F" w:rsidRPr="00E7464F" w:rsidRDefault="00E7464F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Стало понятным, что предложенная нами форма общения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учащимся понравилась, когда получили обратный отклик –</w:t>
      </w:r>
      <w:r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просьбы детей о следующих встречах, их заинтересованность в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выборе произведений для прочтения, желание продолжить чтение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самостоятельно, сочинения детей, в которых в качестве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литературных аргументов они стали приводить те произведения,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которые мы с ними читали и анализировали.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После прочтения произведения, </w:t>
      </w:r>
      <w:proofErr w:type="spellStart"/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получают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небольшое задание от учителя – написать эссе, предложить свою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линию развития событий, предположить дальнейшее развитие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событий.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Каждый ученик уносит с собой рекомендательный список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литературы по теме, в который обязательно включаются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произведения из ресурса «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ЛитРес</w:t>
      </w:r>
      <w:proofErr w:type="gramStart"/>
      <w:r w:rsidRPr="00E7464F">
        <w:rPr>
          <w:rFonts w:ascii="Times New Roman" w:eastAsia="Times New Roman" w:hAnsi="Times New Roman" w:cs="Times New Roman"/>
          <w:sz w:val="28"/>
          <w:szCs w:val="28"/>
        </w:rPr>
        <w:t>:ш</w:t>
      </w:r>
      <w:proofErr w:type="gramEnd"/>
      <w:r w:rsidRPr="00E7464F">
        <w:rPr>
          <w:rFonts w:ascii="Times New Roman" w:eastAsia="Times New Roman" w:hAnsi="Times New Roman" w:cs="Times New Roman"/>
          <w:sz w:val="28"/>
          <w:szCs w:val="28"/>
        </w:rPr>
        <w:t>кола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Например, Чарльза Диккенса «Рождественские повести»,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книги о войне Бориса Васильева, Михаила Алексеева и др., книги о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подростках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Жвалевского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Пастернака,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Крапивина,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Самарского,</w:t>
      </w:r>
      <w:r w:rsidR="00E23B2E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Джеймса 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Боуэна</w:t>
      </w:r>
      <w:proofErr w:type="spellEnd"/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E7464F" w:rsidRPr="00E7464F" w:rsidRDefault="00E7464F" w:rsidP="003936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Проект Громкие чтения реализуется в 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За это время накоплен определенный опыт. </w:t>
      </w:r>
      <w:r w:rsidR="00D26083">
        <w:rPr>
          <w:rFonts w:ascii="Times New Roman" w:eastAsia="Times New Roman" w:hAnsi="Times New Roman" w:cs="Times New Roman"/>
          <w:sz w:val="28"/>
          <w:szCs w:val="28"/>
        </w:rPr>
        <w:t xml:space="preserve">К участию в проекте подключаются учителя и классы.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Главные результаты –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это появление интереса к чтению художественной </w:t>
      </w:r>
      <w:proofErr w:type="spellStart"/>
      <w:r w:rsidRPr="00E7464F">
        <w:rPr>
          <w:rFonts w:ascii="Times New Roman" w:eastAsia="Times New Roman" w:hAnsi="Times New Roman" w:cs="Times New Roman"/>
          <w:sz w:val="28"/>
          <w:szCs w:val="28"/>
        </w:rPr>
        <w:t>непрограммной</w:t>
      </w:r>
      <w:proofErr w:type="spellEnd"/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литературы у подростков, увеличение числа читателей и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количество посещений. Разработаны сценарии проведения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мероприятий для Громких чтений, составлен список книг, созданы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рекомендательные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буклеты,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собрана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коллекция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иллюстраций к прочитанным книгам и т.д. Организована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совместная социально значимая деятельность взрослых читателей и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обучающихся гимназии.</w:t>
      </w:r>
    </w:p>
    <w:p w:rsidR="00E7464F" w:rsidRPr="00E7464F" w:rsidRDefault="00E7464F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Данный опыт был представлен библиотечному сообществу в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иблиотеке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  на мероприятии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«Взаимодействие библиотек города Рубцовска в формировании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читающего поколения» с опытом реализации школьных проектов,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направленных на поддержание научных и творческих интересов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учащихся, а также на окружном семинаре «Реализация Концепции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развития школьных библиотек, библиотечно-информационных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центров в Алтайском крае: приоритетные направления,</w:t>
      </w:r>
    </w:p>
    <w:p w:rsidR="00E7464F" w:rsidRPr="00E7464F" w:rsidRDefault="00E7464F" w:rsidP="0046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достигнутые результаты, перспективы».</w:t>
      </w:r>
    </w:p>
    <w:p w:rsidR="00E7464F" w:rsidRPr="00E7464F" w:rsidRDefault="00E7464F" w:rsidP="00467D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4F">
        <w:rPr>
          <w:rFonts w:ascii="Times New Roman" w:eastAsia="Times New Roman" w:hAnsi="Times New Roman" w:cs="Times New Roman"/>
          <w:sz w:val="28"/>
          <w:szCs w:val="28"/>
        </w:rPr>
        <w:t>Проект Громких чтений будет продолжаться в силу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 xml:space="preserve">актуальности его для следующих поколений читателей </w:t>
      </w:r>
      <w:r w:rsidR="00467D64" w:rsidRPr="00E746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БЦ,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заинтересованности педагогической, библиотечной и родительской</w:t>
      </w:r>
      <w:r w:rsidR="00467D64" w:rsidRPr="00D2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64F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:rsidR="0017292B" w:rsidRPr="00D26083" w:rsidRDefault="0017292B" w:rsidP="00467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92B" w:rsidRPr="00D26083" w:rsidSect="00042D9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4E43"/>
    <w:rsid w:val="00042D98"/>
    <w:rsid w:val="0017292B"/>
    <w:rsid w:val="00393693"/>
    <w:rsid w:val="00467D64"/>
    <w:rsid w:val="00582E87"/>
    <w:rsid w:val="005A501A"/>
    <w:rsid w:val="00613603"/>
    <w:rsid w:val="006E658C"/>
    <w:rsid w:val="00813876"/>
    <w:rsid w:val="00A47F21"/>
    <w:rsid w:val="00A861C7"/>
    <w:rsid w:val="00BC22E1"/>
    <w:rsid w:val="00BF5FA9"/>
    <w:rsid w:val="00D26083"/>
    <w:rsid w:val="00D46E1B"/>
    <w:rsid w:val="00E23B2E"/>
    <w:rsid w:val="00E7464F"/>
    <w:rsid w:val="00E879DB"/>
    <w:rsid w:val="00EB2CBC"/>
    <w:rsid w:val="00F44E43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61,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F4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F4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2023-02-25T01:19:00Z</dcterms:created>
  <dcterms:modified xsi:type="dcterms:W3CDTF">2023-03-01T12:38:00Z</dcterms:modified>
</cp:coreProperties>
</file>