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57" w:rsidRPr="002D3657" w:rsidRDefault="002D3657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Голубева Ирина </w:t>
      </w:r>
      <w:proofErr w:type="spellStart"/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Алекcандровна</w:t>
      </w:r>
      <w:proofErr w:type="spellEnd"/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старший воспитатель МКДОУ детский сад № 6</w:t>
      </w:r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Свердловская область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г.Тавда</w:t>
      </w:r>
      <w:proofErr w:type="spellEnd"/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 </w:t>
      </w:r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 </w:t>
      </w:r>
      <w:proofErr w:type="spellStart"/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val="en-US" w:eastAsia="ru-RU"/>
        </w:rPr>
        <w:t>gorliza</w:t>
      </w:r>
      <w:proofErr w:type="spellEnd"/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-12@</w:t>
      </w:r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val="en-US" w:eastAsia="ru-RU"/>
        </w:rPr>
        <w:t>mail</w:t>
      </w:r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.</w:t>
      </w:r>
      <w:proofErr w:type="spellStart"/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val="en-US" w:eastAsia="ru-RU"/>
        </w:rPr>
        <w:t>ru</w:t>
      </w:r>
      <w:proofErr w:type="spellEnd"/>
      <w:proofErr w:type="gramEnd"/>
    </w:p>
    <w:p w:rsidR="002D3657" w:rsidRPr="002D3657" w:rsidRDefault="002D3657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</w:pPr>
    </w:p>
    <w:p w:rsidR="002D3657" w:rsidRPr="002D3657" w:rsidRDefault="002D3657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</w:pPr>
      <w:r w:rsidRPr="002D3657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Роль мини – музея группы в речевом развитии старших дошкольников</w:t>
      </w:r>
    </w:p>
    <w:p w:rsidR="00716B0D" w:rsidRPr="00716B0D" w:rsidRDefault="002D3657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</w:pPr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 xml:space="preserve">Аннотация. </w:t>
      </w:r>
      <w:r w:rsidR="00716B0D" w:rsidRPr="00716B0D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Изначально музейная педагогика подразумевала сотрудничество детского сада и музея, организацию посещений, экскурсий в музеи разной тематики. Сотрудники музеев разрабатывали и разрабатывают (и с каждым годом образовательный туризм становится все более популярным) специальные экскурсии для дошкольников, организовывали различные мероприятия.</w:t>
      </w:r>
    </w:p>
    <w:p w:rsidR="002D3657" w:rsidRPr="002D3657" w:rsidRDefault="00716B0D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</w:pPr>
      <w:r w:rsidRPr="00716B0D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Музейная педагогика помогает решать практически все задачи дошкольного образования.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Кроме того, музейная педагогика обеспечивает наглядность образовательного процесса, способст</w:t>
      </w:r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вует развитию речи дошкольников.</w:t>
      </w:r>
    </w:p>
    <w:p w:rsidR="00716B0D" w:rsidRDefault="002D3657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</w:pPr>
      <w:r w:rsidRPr="002D3657"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Ключевые слова: (</w:t>
      </w:r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культура речи, музейная педагогика, экспонаты, детская инициатива, мини-</w:t>
      </w:r>
      <w:proofErr w:type="gramStart"/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музей,  словообразование</w:t>
      </w:r>
      <w:proofErr w:type="gramEnd"/>
      <w:r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  <w:t>, монологическая речь)</w:t>
      </w:r>
    </w:p>
    <w:p w:rsidR="004B3DE2" w:rsidRPr="00716B0D" w:rsidRDefault="004B3DE2" w:rsidP="00716B0D">
      <w:pPr>
        <w:shd w:val="clear" w:color="auto" w:fill="F9FAFA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64646"/>
          <w:sz w:val="20"/>
          <w:szCs w:val="20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Родной язык играет уникальную роль в становлении личности человека. 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 Чем раньше будет начато обучение родному языку, тем свободнее ребенок будет им пользоваться в дальнейшем. Развитие речи важно не только для формирования культуры речи, но и культуры общения.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Полноценное овладение родным языком, развитие языковых способностей рассматривается как стержень полноценного формирования личности ребенка-дошкольника, который предоставляет большие возможности для решения многих задач умственного, эстетического и нравственного воспитания детей.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Особенно отчетливо тесная связь речевого и интеллектуального развития детей выступает в формировании связной речи, т.е. речи содержательной, логичной, последовательной, организованной. Чтобы связно рассказать о чем-нибудь, нужно ясно представлять объект рассказа (предмет, событие), уметь анализировать отбирать основные свойства и качества, устанавливать разные отношения (причинно-следственные, временные) между предметами и явлениями. Кроме того, необходимо уметь подбирать наиболее подходящие для выражения данной мысли слова, уметь строить простые и сложные предложения и связать их разнообразными способами связей, используя разнообразные средства для связей не только предложений, но и частей высказывания.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Основные задачи развития речи — воспитание звуковой культуры речи, словарная работа, формирование грамматического строя речи, ее связности при построении развернутого высказывания.</w:t>
      </w:r>
    </w:p>
    <w:p w:rsidR="004B3DE2" w:rsidRPr="00AF6D89" w:rsidRDefault="004B3DE2" w:rsidP="00AF6D89">
      <w:pPr>
        <w:shd w:val="clear" w:color="auto" w:fill="F9FAFA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Большие возможности для решения задач личностного, в том числе и речевого, развития дает музейная педагогика. 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Музей — это своеобразный способ познания окружающего мира, поэтому он отражает самые разные стороны нашей действительности, тесно связанные между собой. Содержание мини – музея позволяет нам знакомить детей с разными областями человеческой деятельности: историей и фольклором, природой и культурой и т.п.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Мы обогащаем словарь через обогащение представлений, пополняем словарь детей новыми словами. При этом стремимся к тому, чтобы ребенок осознавал смысл слова, его значение. Например, проводя работу с экспонатами «Музея хлеба», мы знакомили детей с такими словами как «землепашец», «хлебороб», «сеялка» и др. Проговаривали с детьми слова, демонстрировали реальные предметы, иллюстрации старинных предметов, действий по выращиванию хлеба. Ни один детский вопрос не оставляли без внимания. Воспитанники усваивали словесные обозначения предметов и явлений действительности, их свойств, связей и отношений.</w:t>
      </w:r>
    </w:p>
    <w:p w:rsidR="004B3DE2" w:rsidRPr="00AF6D89" w:rsidRDefault="004B3DE2" w:rsidP="00AF6D89">
      <w:pPr>
        <w:shd w:val="clear" w:color="auto" w:fill="F9FAFA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Многие экспонаты дети вместе с родителями сами приносят в наши мини-музеи. И представляют их. Для обучения составлению описательного рассказа о новом экспонате, мы разработали технологические карты. </w:t>
      </w: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lastRenderedPageBreak/>
        <w:t>Например, в «Музей народной тряпичной куклы» девочка принесла народную самодельную куклу «Нянюшку». И подробно рассказала о ней: откуда эта кукла, из чего и как сделана, ее назначение. И даже продемонстрировала, как такую куколку можно смастерить самим. В мини-музей, посвященный ели, дети приносили шишки и рассказывали о них. Называли, с какого хвойного дерева шишка, где ее нашли, кто ее разгрыз или расклевал, почему они так решили.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При подборе экспонатов мы стремимся к тому, чтобы мини - музей давал ребенку возможность реализовать разные виды детской деятельности, поддерживал детскую инициативу. Дети могут играть с экспонатами, дополнять музей собственными работами, создавать экспонаты непосредственно в мини-музее. Собираясь около экспонатов мини-музея, дети постоянно обмениваются впечатлениями, что-то рассказывают из личного опыта, мастерят, обыгрывают экспонаты. Например, в музее «Елочка – лесная красавица» с экспозиции «Кто дружит с елью» дети брали экспонаты – игрушечные фигурки лесных животных, растений, натуральные предметы для режиссерских игр, вели ролевые диалоги. Для воспитанников младшей группы экспонаты – макет мельницы, зерно, муку, хлебобулочные изделия из соленого теста и др. старшие дошкольники использовали в качестве декораций при показе сказок «Колобок», «Колосок», для разыгрывания собственных творческих сказок.</w:t>
      </w:r>
    </w:p>
    <w:p w:rsidR="00716B0D" w:rsidRDefault="004B3DE2" w:rsidP="00716B0D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Во время совместных мероприятий в мини-музее обязательно используем художественную литературу. Совершенствовать дикцию, артикуляцию, интонационную выразительность речи помогают стихи, </w:t>
      </w:r>
      <w:proofErr w:type="spell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потешки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, скороговорки по изучаемым темам. Например, при посещении музея хлеба звучали такие скороговорки: «Бублик, баранку, батон и буханку пекарь из теста испек спозаранку», «Хорош пирожок, внутри – творожок», «Люди хлеб в полях лелеют, сил для хлеба не жалеют</w:t>
      </w:r>
      <w:proofErr w:type="gram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»,«</w:t>
      </w:r>
      <w:proofErr w:type="spellStart"/>
      <w:proofErr w:type="gram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Евсей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, </w:t>
      </w:r>
      <w:proofErr w:type="spell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Евсей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, муку просей. А просеешь, </w:t>
      </w:r>
      <w:proofErr w:type="spellStart"/>
      <w:proofErr w:type="gram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Евсей,испеки</w:t>
      </w:r>
      <w:proofErr w:type="spellEnd"/>
      <w:proofErr w:type="gram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в печи калачи».</w:t>
      </w:r>
      <w:r w:rsidR="00716B0D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</w:t>
      </w: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Также на все темы мини-музеев подбираем разнообразные игры. Это и русские народные подвижные игры – </w:t>
      </w:r>
      <w:proofErr w:type="gram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для  обогащения</w:t>
      </w:r>
      <w:proofErr w:type="gram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словаря детей, для воспитания звуковой культуры речи; игры драматизации – для развития речевой активности, вкуса и интереса к художественному слову, выразительности речи; дидактические игры – для закрепления и уточнения словаря, навыка быстрого выбора наиболее подходящего слова, изменения и образования слов. Например, речевые игры на образование однокоренных слов (лес – лесник – лесной – лесок; хлеб – хлебушко – хлебный – хлебороб – хлебозавод и т.д.), использование синонимов (хлебосольный, щедрый), антонимов (свежий хлеб – черствый хлеб), омонимов (иголка швейная, иголка хвойная, иголка у ежа).</w:t>
      </w:r>
    </w:p>
    <w:p w:rsidR="004B3DE2" w:rsidRPr="00AF6D89" w:rsidRDefault="004B3DE2" w:rsidP="00716B0D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Благодаря тому, что все экспозиции мини-музея создаются совместно с детьми, родителями, все экспонаты рассматриваются обговариваются, обыгрываются, воспитанники группы накапливают определенный багаж знаний, представлений о них. Это позволяет организовывать такие экскурсии для родителей, детей других групп, где экскурсоводами становятся сами дошкольники. При этом они не просто рассказывают, показывают, они также отвечают на вопросы экскурсантов разного возраста.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Таким образом, выставки и коллекции, представленные в мини-музеях, </w:t>
      </w:r>
      <w:proofErr w:type="spell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способствовуют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обогащению и активизации словаря, развитию смысловой стороны слова, формированию грамматического строя речи, воспитанию звуковой культуры речи, ориентации ребенка в окружающем мире.</w:t>
      </w:r>
    </w:p>
    <w:p w:rsidR="004B3DE2" w:rsidRPr="00AF6D89" w:rsidRDefault="00716B0D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  <w:lang w:eastAsia="ru-RU"/>
        </w:rPr>
        <w:t>Список 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  <w:lang w:eastAsia="ru-RU"/>
        </w:rPr>
        <w:t>итературы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1.Виниченко В. Ребёнок в пространстве музея. //Дошкольное воспитание. – 2003 – №5 – с.38-41.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2. </w:t>
      </w:r>
      <w:proofErr w:type="spell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Гарькуша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С. Здравствуй, музей! //Дошкольное воспитание – 2012 - №2 – с.75-76.</w:t>
      </w:r>
    </w:p>
    <w:p w:rsidR="004B3DE2" w:rsidRPr="00AF6D89" w:rsidRDefault="004B3DE2" w:rsidP="00AF6D89">
      <w:pPr>
        <w:shd w:val="clear" w:color="auto" w:fill="F9FAFA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3. Рыжова Н.В., Логинова Л., </w:t>
      </w:r>
      <w:proofErr w:type="spell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Данюкова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А. «Мини-музей в детском саду», </w:t>
      </w:r>
      <w:proofErr w:type="spellStart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Линка</w:t>
      </w:r>
      <w:proofErr w:type="spellEnd"/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 xml:space="preserve"> Пресс, Москва, 2008г.</w:t>
      </w:r>
    </w:p>
    <w:p w:rsidR="004B3DE2" w:rsidRPr="00AF6D89" w:rsidRDefault="004B3DE2" w:rsidP="00AF6D89">
      <w:pPr>
        <w:shd w:val="clear" w:color="auto" w:fill="F9FAFA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4. Ушакова О. С. Материалы курса «Развитие речи дошкольников как необходимое условие успешного личностного развития»: лекции 1–4. М.: Педагогический университет «Первое сентября» 2010. — 68</w:t>
      </w:r>
    </w:p>
    <w:p w:rsidR="004B3DE2" w:rsidRPr="00AF6D89" w:rsidRDefault="004B3DE2" w:rsidP="00AF6D89">
      <w:pPr>
        <w:shd w:val="clear" w:color="auto" w:fill="FFFFFF"/>
        <w:spacing w:after="150" w:line="240" w:lineRule="auto"/>
        <w:ind w:left="-567" w:right="283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6D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3DE2" w:rsidRPr="00AF6D89" w:rsidRDefault="004B3DE2" w:rsidP="00AF6D89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1"/>
          <w:szCs w:val="21"/>
        </w:rPr>
      </w:pPr>
    </w:p>
    <w:sectPr w:rsidR="004B3DE2" w:rsidRPr="00A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C5E"/>
    <w:multiLevelType w:val="multilevel"/>
    <w:tmpl w:val="EE8C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00D5"/>
    <w:multiLevelType w:val="multilevel"/>
    <w:tmpl w:val="1F9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578B5"/>
    <w:multiLevelType w:val="multilevel"/>
    <w:tmpl w:val="125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D6DBC"/>
    <w:multiLevelType w:val="multilevel"/>
    <w:tmpl w:val="4222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53BD8"/>
    <w:multiLevelType w:val="multilevel"/>
    <w:tmpl w:val="177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C6305"/>
    <w:multiLevelType w:val="multilevel"/>
    <w:tmpl w:val="1122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77"/>
    <w:rsid w:val="002D3657"/>
    <w:rsid w:val="004B3DE2"/>
    <w:rsid w:val="00503277"/>
    <w:rsid w:val="00716B0D"/>
    <w:rsid w:val="0089516E"/>
    <w:rsid w:val="00A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6221"/>
  <w15:chartTrackingRefBased/>
  <w15:docId w15:val="{EEA66F8A-D37D-4805-8EBC-028F16E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9208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6346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3937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2023-03-01T15:11:00Z</dcterms:created>
  <dcterms:modified xsi:type="dcterms:W3CDTF">2023-03-07T14:50:00Z</dcterms:modified>
</cp:coreProperties>
</file>