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6E" w:rsidRPr="0019450B" w:rsidRDefault="009C623F" w:rsidP="0019450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19450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АКТИВИЗАЦИЯ ПОЗНАВАТЕЛЬНОЙ ДЕЯТЕЛЬНОСТИ ОБУЧАЮЩИХСЯ НА ЗАНЯТИЯХ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sz w:val="28"/>
          <w:szCs w:val="28"/>
        </w:rPr>
        <w:t>Помочь обучающимся в полной мере проявить свои способности, развить инициативу и самостоятельность, творческий потенциал — одна из основных задач современного образования.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</w:t>
      </w:r>
      <w:bookmarkStart w:id="0" w:name="_GoBack"/>
      <w:bookmarkEnd w:id="0"/>
      <w:r w:rsidRPr="0019450B">
        <w:rPr>
          <w:rFonts w:ascii="Times New Roman" w:hAnsi="Times New Roman" w:cs="Times New Roman"/>
          <w:sz w:val="28"/>
          <w:szCs w:val="28"/>
        </w:rPr>
        <w:t>и обучающихся была и остаётся одной из вечных проблем педагогики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sz w:val="28"/>
          <w:szCs w:val="28"/>
        </w:rPr>
        <w:t> </w:t>
      </w:r>
      <w:r w:rsidRPr="0019450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Основные задачи активизации познавательной </w:t>
      </w:r>
      <w:proofErr w:type="gramStart"/>
      <w:r w:rsidRPr="0019450B">
        <w:rPr>
          <w:rFonts w:ascii="Times New Roman" w:hAnsi="Times New Roman" w:cs="Times New Roman"/>
          <w:i/>
          <w:iCs/>
          <w:sz w:val="28"/>
          <w:szCs w:val="28"/>
          <w:u w:val="single"/>
        </w:rPr>
        <w:t>деятельности  обучающихся</w:t>
      </w:r>
      <w:proofErr w:type="gramEnd"/>
      <w:r w:rsidRPr="0019450B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sz w:val="28"/>
          <w:szCs w:val="28"/>
        </w:rPr>
        <w:t xml:space="preserve">1) возбуждение познавательного интереса учащихся к </w:t>
      </w:r>
      <w:proofErr w:type="gramStart"/>
      <w:r w:rsidRPr="0019450B">
        <w:rPr>
          <w:rFonts w:ascii="Times New Roman" w:hAnsi="Times New Roman" w:cs="Times New Roman"/>
          <w:sz w:val="28"/>
          <w:szCs w:val="28"/>
        </w:rPr>
        <w:t>учению,  положительного</w:t>
      </w:r>
      <w:proofErr w:type="gramEnd"/>
      <w:r w:rsidRPr="0019450B">
        <w:rPr>
          <w:rFonts w:ascii="Times New Roman" w:hAnsi="Times New Roman" w:cs="Times New Roman"/>
          <w:sz w:val="28"/>
          <w:szCs w:val="28"/>
        </w:rPr>
        <w:t xml:space="preserve"> эмоционального отношения к изучаемому материалу, желания учиться, воспитание чувства долга и ответственности за учение;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sz w:val="28"/>
          <w:szCs w:val="28"/>
        </w:rPr>
        <w:t>2) формирование и развитие системы знаний как основы учебных успехов;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sz w:val="28"/>
          <w:szCs w:val="28"/>
        </w:rPr>
        <w:t>3) развитие умственной и особенно мыслительной активности как условия учебных и познавательных умений, познавательной самостоятельности учащихся;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sz w:val="28"/>
          <w:szCs w:val="28"/>
        </w:rPr>
        <w:t>4) формирование и развитие системы умений и навыков учащихся, без которых не может быть самоорганизации их деятельности;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sz w:val="28"/>
          <w:szCs w:val="28"/>
        </w:rPr>
        <w:t>5) усвоение приемов самообразования, самоконтроля, рациональной организации и культуры умственного труда обучающихся.</w:t>
      </w:r>
    </w:p>
    <w:p w:rsidR="009C623F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sz w:val="28"/>
          <w:szCs w:val="28"/>
        </w:rPr>
        <w:t>Всё большее значение в жизни приобретают коммуникативные умения, способность к моделированию ситуаций, приобретению опыта ведения диалога, дискуссий, приобщению к творческой деятельности. В то же время наблюдается снижение интереса к учёбе, интеллектуальная пассивность. Поэтому объясняется особое внимание преподавателя к использованию способам и приёмов, требующих активной мыслительной деятельности, с помощью которых формируются умения сравнивать, обобщать, видеть проблему, формировать гипотезу, искать средства решения, корректировать полученные результаты.</w:t>
      </w:r>
    </w:p>
    <w:p w:rsidR="0019450B" w:rsidRPr="0019450B" w:rsidRDefault="0019450B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Способы активизации познавательной деятельности обучающихся</w:t>
      </w:r>
    </w:p>
    <w:p w:rsidR="00000000" w:rsidRPr="0019450B" w:rsidRDefault="0019450B" w:rsidP="001945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i/>
          <w:iCs/>
          <w:sz w:val="28"/>
          <w:szCs w:val="28"/>
        </w:rPr>
        <w:t>Применение нетрадиционных форм урока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sz w:val="28"/>
          <w:szCs w:val="28"/>
        </w:rPr>
        <w:t>- нестандартные уроки, необычные по замыслу (деловые игры; уроки - пресс-конференции; уроки-соревнования; уроки типа КВН; театрализованные уроки)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i/>
          <w:iCs/>
          <w:sz w:val="28"/>
          <w:szCs w:val="28"/>
        </w:rPr>
        <w:t>2. Использование игровых форм, методов и приёмов обучения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sz w:val="28"/>
          <w:szCs w:val="28"/>
        </w:rPr>
        <w:t>- Давно установлено, что игры в сочетании с другими методическими приемами и формами обучения могут повышать эффективность преподавания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i/>
          <w:iCs/>
          <w:sz w:val="28"/>
          <w:szCs w:val="28"/>
        </w:rPr>
        <w:t xml:space="preserve">3. Переход от монологического взаимодействия к диалогическому (субъект - субъектному). 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sz w:val="28"/>
          <w:szCs w:val="28"/>
        </w:rPr>
        <w:t>- Такой переход способствует самопознанию, самоопределению и самореализации всех участников диалога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i/>
          <w:iCs/>
          <w:sz w:val="28"/>
          <w:szCs w:val="28"/>
        </w:rPr>
        <w:t>4. Широкое применение проблемно - задачного подхода (системы познавательных и практических задач, проблемных вопросов, ситуаций).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sz w:val="28"/>
          <w:szCs w:val="28"/>
        </w:rPr>
        <w:t>- Проблемная ситуация, созданная на уроке, рождает у учащихся вопросы. А в появлении вопросов выражен тот внутренний импульс (потребность в познании данного явления), который так ценен для укрепления познавательного интереса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sz w:val="28"/>
          <w:szCs w:val="28"/>
        </w:rPr>
        <w:t xml:space="preserve">5. Использование на уроке </w:t>
      </w:r>
      <w:proofErr w:type="gramStart"/>
      <w:r w:rsidRPr="0019450B">
        <w:rPr>
          <w:rFonts w:ascii="Times New Roman" w:hAnsi="Times New Roman" w:cs="Times New Roman"/>
          <w:sz w:val="28"/>
          <w:szCs w:val="28"/>
        </w:rPr>
        <w:t>разнообразных  форм</w:t>
      </w:r>
      <w:proofErr w:type="gramEnd"/>
      <w:r w:rsidRPr="0019450B">
        <w:rPr>
          <w:rFonts w:ascii="Times New Roman" w:hAnsi="Times New Roman" w:cs="Times New Roman"/>
          <w:sz w:val="28"/>
          <w:szCs w:val="28"/>
        </w:rPr>
        <w:t xml:space="preserve"> учебной работы учащихся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sz w:val="28"/>
          <w:szCs w:val="28"/>
        </w:rPr>
        <w:t>- Организация групповой формы общения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i/>
          <w:iCs/>
          <w:sz w:val="28"/>
          <w:szCs w:val="28"/>
        </w:rPr>
        <w:t xml:space="preserve">6. </w:t>
      </w:r>
      <w:proofErr w:type="gramStart"/>
      <w:r w:rsidRPr="0019450B">
        <w:rPr>
          <w:rFonts w:ascii="Times New Roman" w:hAnsi="Times New Roman" w:cs="Times New Roman"/>
          <w:i/>
          <w:iCs/>
          <w:sz w:val="28"/>
          <w:szCs w:val="28"/>
        </w:rPr>
        <w:t>Применение  новых</w:t>
      </w:r>
      <w:proofErr w:type="gramEnd"/>
      <w:r w:rsidRPr="0019450B">
        <w:rPr>
          <w:rFonts w:ascii="Times New Roman" w:hAnsi="Times New Roman" w:cs="Times New Roman"/>
          <w:i/>
          <w:iCs/>
          <w:sz w:val="28"/>
          <w:szCs w:val="28"/>
        </w:rPr>
        <w:t xml:space="preserve"> и современных информационных технологий</w:t>
      </w:r>
    </w:p>
    <w:p w:rsidR="009C623F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sz w:val="28"/>
          <w:szCs w:val="28"/>
        </w:rPr>
        <w:t>- Применение видеофрагментов, карты, 3</w:t>
      </w:r>
      <w:proofErr w:type="gramStart"/>
      <w:r w:rsidRPr="0019450B">
        <w:rPr>
          <w:rFonts w:ascii="Times New Roman" w:hAnsi="Times New Roman" w:cs="Times New Roman"/>
          <w:sz w:val="28"/>
          <w:szCs w:val="28"/>
        </w:rPr>
        <w:t>Д  изображения</w:t>
      </w:r>
      <w:proofErr w:type="gramEnd"/>
      <w:r w:rsidRPr="0019450B">
        <w:rPr>
          <w:rFonts w:ascii="Times New Roman" w:hAnsi="Times New Roman" w:cs="Times New Roman"/>
          <w:sz w:val="28"/>
          <w:szCs w:val="28"/>
        </w:rPr>
        <w:t>, картосхемы и др.</w:t>
      </w:r>
    </w:p>
    <w:p w:rsidR="0019450B" w:rsidRPr="0019450B" w:rsidRDefault="0019450B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sz w:val="28"/>
          <w:szCs w:val="28"/>
        </w:rPr>
        <w:t xml:space="preserve">- Работать над активизацией познавательной деятельности – это значит формировать положительное отношение обучающихся к учебной деятельности, развивать их стремление к более глубокому познанию изучаемых предметов. 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sz w:val="28"/>
          <w:szCs w:val="28"/>
        </w:rPr>
        <w:t>Основная задача преподавателя – повышение в структуре мотивации обучающихся удельного веса внутренней мотивации учения.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50B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Высокая познавательная активность возможна только на интересном уроке, когда обучающемуся интересен предмет изучения и способы работы педагога</w:t>
      </w:r>
    </w:p>
    <w:p w:rsidR="009C623F" w:rsidRPr="0019450B" w:rsidRDefault="009C623F" w:rsidP="00194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23F" w:rsidRPr="0019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2C3F"/>
    <w:multiLevelType w:val="hybridMultilevel"/>
    <w:tmpl w:val="67882C3E"/>
    <w:lvl w:ilvl="0" w:tplc="C9D6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2C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EC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585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4D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40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C24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0C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AD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1A"/>
    <w:rsid w:val="0019450B"/>
    <w:rsid w:val="0020316E"/>
    <w:rsid w:val="00455D1A"/>
    <w:rsid w:val="009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9047C-8D03-43FB-858B-CCB2B9B1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Ирина Леонидовна</dc:creator>
  <cp:keywords/>
  <dc:description/>
  <cp:lastModifiedBy>Макарова Ирина Леонидовна</cp:lastModifiedBy>
  <cp:revision>3</cp:revision>
  <dcterms:created xsi:type="dcterms:W3CDTF">2023-06-07T06:54:00Z</dcterms:created>
  <dcterms:modified xsi:type="dcterms:W3CDTF">2023-06-07T06:57:00Z</dcterms:modified>
</cp:coreProperties>
</file>