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6246" w14:textId="78BC0D57" w:rsidR="009F5DA8" w:rsidRDefault="002B7399" w:rsidP="00FE146F">
      <w:pPr>
        <w:spacing w:line="276" w:lineRule="auto"/>
        <w:jc w:val="center"/>
        <w:rPr>
          <w:rFonts w:ascii="Times New Roman" w:eastAsia="Times New Roman" w:hAnsi="Times New Roman" w:cs="Times New Roman"/>
          <w:b/>
          <w:bCs/>
          <w:sz w:val="28"/>
          <w:szCs w:val="28"/>
          <w:lang w:eastAsia="ru-RU"/>
        </w:rPr>
      </w:pPr>
      <w:r w:rsidRPr="002B7399">
        <w:rPr>
          <w:rFonts w:ascii="Times New Roman" w:eastAsia="Times New Roman" w:hAnsi="Times New Roman" w:cs="Times New Roman"/>
          <w:b/>
          <w:bCs/>
          <w:sz w:val="28"/>
          <w:szCs w:val="28"/>
          <w:lang w:eastAsia="ru-RU"/>
        </w:rPr>
        <w:t xml:space="preserve">МЕТОДИКА ОЦЕНКИ СПЕЦИАЛЬНОЙ </w:t>
      </w:r>
      <w:r w:rsidR="001077D5">
        <w:rPr>
          <w:rFonts w:ascii="Times New Roman" w:eastAsia="Times New Roman" w:hAnsi="Times New Roman" w:cs="Times New Roman"/>
          <w:b/>
          <w:bCs/>
          <w:sz w:val="28"/>
          <w:szCs w:val="28"/>
          <w:lang w:eastAsia="ru-RU"/>
        </w:rPr>
        <w:t>ВЫНОСЛИВОСТИ</w:t>
      </w:r>
      <w:r w:rsidRPr="002B7399">
        <w:rPr>
          <w:rFonts w:ascii="Times New Roman" w:eastAsia="Times New Roman" w:hAnsi="Times New Roman" w:cs="Times New Roman"/>
          <w:b/>
          <w:bCs/>
          <w:sz w:val="28"/>
          <w:szCs w:val="28"/>
          <w:lang w:eastAsia="ru-RU"/>
        </w:rPr>
        <w:t xml:space="preserve"> БОРЦОВ </w:t>
      </w:r>
    </w:p>
    <w:p w14:paraId="3D0A037F" w14:textId="3458A54B" w:rsidR="00FE146F" w:rsidRPr="00D45AEE" w:rsidRDefault="002B7399" w:rsidP="00FE146F">
      <w:pPr>
        <w:spacing w:after="0" w:line="276"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Э</w:t>
      </w:r>
      <w:r w:rsidR="00FE146F" w:rsidRPr="00FE146F">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А</w:t>
      </w:r>
      <w:r w:rsidR="00FE146F" w:rsidRPr="00FE146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Вагабов</w:t>
      </w:r>
      <w:r w:rsidR="00A255EE" w:rsidRPr="00A255EE">
        <w:rPr>
          <w:rFonts w:ascii="Times New Roman" w:eastAsia="Times New Roman" w:hAnsi="Times New Roman" w:cs="Times New Roman"/>
          <w:i/>
          <w:iCs/>
          <w:sz w:val="28"/>
          <w:szCs w:val="28"/>
          <w:lang w:eastAsia="ru-RU"/>
        </w:rPr>
        <w:t>,</w:t>
      </w:r>
      <w:r w:rsidR="00A255EE" w:rsidRPr="00D45AEE">
        <w:rPr>
          <w:rFonts w:ascii="Times New Roman" w:eastAsia="Times New Roman" w:hAnsi="Times New Roman" w:cs="Times New Roman"/>
          <w:i/>
          <w:iCs/>
          <w:sz w:val="28"/>
          <w:szCs w:val="28"/>
          <w:lang w:eastAsia="ru-RU"/>
        </w:rPr>
        <w:t xml:space="preserve"> </w:t>
      </w:r>
      <w:r w:rsidR="00D45AEE">
        <w:rPr>
          <w:rFonts w:ascii="Times New Roman" w:eastAsia="Times New Roman" w:hAnsi="Times New Roman" w:cs="Times New Roman"/>
          <w:i/>
          <w:iCs/>
          <w:sz w:val="28"/>
          <w:szCs w:val="28"/>
          <w:lang w:eastAsia="ru-RU"/>
        </w:rPr>
        <w:t>А.В. Сафошин</w:t>
      </w:r>
    </w:p>
    <w:p w14:paraId="5AE82097" w14:textId="04C1C1F0" w:rsidR="00FE146F" w:rsidRPr="00FE146F" w:rsidRDefault="00FE146F" w:rsidP="00FE146F">
      <w:pPr>
        <w:spacing w:after="0" w:line="276" w:lineRule="auto"/>
        <w:jc w:val="center"/>
        <w:rPr>
          <w:rFonts w:ascii="Times New Roman" w:eastAsia="Times New Roman" w:hAnsi="Times New Roman" w:cs="Times New Roman"/>
          <w:i/>
          <w:iCs/>
          <w:sz w:val="28"/>
          <w:szCs w:val="28"/>
          <w:lang w:eastAsia="ru-RU"/>
        </w:rPr>
      </w:pPr>
      <w:r w:rsidRPr="00FE146F">
        <w:rPr>
          <w:rFonts w:ascii="Times New Roman" w:eastAsia="Times New Roman" w:hAnsi="Times New Roman" w:cs="Times New Roman"/>
          <w:i/>
          <w:iCs/>
          <w:sz w:val="28"/>
          <w:szCs w:val="28"/>
          <w:lang w:eastAsia="ru-RU"/>
        </w:rPr>
        <w:t>Московский педагогический государственный университет</w:t>
      </w:r>
      <w:r>
        <w:rPr>
          <w:rFonts w:ascii="Times New Roman" w:eastAsia="Times New Roman" w:hAnsi="Times New Roman" w:cs="Times New Roman"/>
          <w:i/>
          <w:iCs/>
          <w:sz w:val="28"/>
          <w:szCs w:val="28"/>
          <w:lang w:eastAsia="ru-RU"/>
        </w:rPr>
        <w:t>, г. Москва</w:t>
      </w:r>
    </w:p>
    <w:p w14:paraId="11867A86" w14:textId="4BD0874E" w:rsidR="00FE146F" w:rsidRDefault="00FE146F" w:rsidP="000951B8">
      <w:pPr>
        <w:spacing w:line="360" w:lineRule="auto"/>
        <w:jc w:val="center"/>
        <w:rPr>
          <w:rFonts w:ascii="Times New Roman" w:eastAsia="Times New Roman" w:hAnsi="Times New Roman" w:cs="Times New Roman"/>
          <w:b/>
          <w:bCs/>
          <w:sz w:val="28"/>
          <w:szCs w:val="28"/>
          <w:lang w:eastAsia="ru-RU"/>
        </w:rPr>
      </w:pPr>
    </w:p>
    <w:p w14:paraId="78E01006" w14:textId="6A8B65BC" w:rsidR="00FE146F" w:rsidRPr="00FE146F" w:rsidRDefault="001077D5" w:rsidP="00FE146F">
      <w:pPr>
        <w:spacing w:line="276" w:lineRule="auto"/>
        <w:jc w:val="center"/>
        <w:rPr>
          <w:rFonts w:ascii="Times New Roman" w:eastAsia="Times New Roman" w:hAnsi="Times New Roman" w:cs="Times New Roman"/>
          <w:b/>
          <w:bCs/>
          <w:sz w:val="28"/>
          <w:szCs w:val="28"/>
          <w:lang w:val="en-US" w:eastAsia="ru-RU"/>
        </w:rPr>
      </w:pPr>
      <w:r w:rsidRPr="001077D5">
        <w:rPr>
          <w:rFonts w:ascii="Times New Roman" w:eastAsia="Times New Roman" w:hAnsi="Times New Roman" w:cs="Times New Roman"/>
          <w:b/>
          <w:bCs/>
          <w:sz w:val="28"/>
          <w:szCs w:val="28"/>
          <w:lang w:val="en-US" w:eastAsia="ru-RU"/>
        </w:rPr>
        <w:t>METHODOLOGY FOR ASSESSING THE SPECIAL ENDURANCE OF WRESTLERS</w:t>
      </w:r>
    </w:p>
    <w:p w14:paraId="46D3BAE1" w14:textId="52B5CBB8" w:rsidR="00FE146F" w:rsidRPr="00D45AEE" w:rsidRDefault="002B7399" w:rsidP="00FE146F">
      <w:pPr>
        <w:spacing w:after="0" w:line="276" w:lineRule="auto"/>
        <w:jc w:val="center"/>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E</w:t>
      </w:r>
      <w:r w:rsidR="00FE146F" w:rsidRPr="00FE146F">
        <w:rPr>
          <w:rFonts w:ascii="Times New Roman" w:eastAsia="Times New Roman" w:hAnsi="Times New Roman" w:cs="Times New Roman"/>
          <w:i/>
          <w:iCs/>
          <w:sz w:val="28"/>
          <w:szCs w:val="28"/>
          <w:lang w:val="en-US" w:eastAsia="ru-RU"/>
        </w:rPr>
        <w:t>.</w:t>
      </w:r>
      <w:r>
        <w:rPr>
          <w:rFonts w:ascii="Times New Roman" w:eastAsia="Times New Roman" w:hAnsi="Times New Roman" w:cs="Times New Roman"/>
          <w:i/>
          <w:iCs/>
          <w:sz w:val="28"/>
          <w:szCs w:val="28"/>
          <w:lang w:val="en-US" w:eastAsia="ru-RU"/>
        </w:rPr>
        <w:t>A</w:t>
      </w:r>
      <w:r w:rsidR="00FE146F" w:rsidRPr="00FE146F">
        <w:rPr>
          <w:rFonts w:ascii="Times New Roman" w:eastAsia="Times New Roman" w:hAnsi="Times New Roman" w:cs="Times New Roman"/>
          <w:i/>
          <w:iCs/>
          <w:sz w:val="28"/>
          <w:szCs w:val="28"/>
          <w:lang w:val="en-US" w:eastAsia="ru-RU"/>
        </w:rPr>
        <w:t xml:space="preserve">. </w:t>
      </w:r>
      <w:r>
        <w:rPr>
          <w:rFonts w:ascii="Times New Roman" w:eastAsia="Times New Roman" w:hAnsi="Times New Roman" w:cs="Times New Roman"/>
          <w:i/>
          <w:iCs/>
          <w:sz w:val="28"/>
          <w:szCs w:val="28"/>
          <w:lang w:val="en-US" w:eastAsia="ru-RU"/>
        </w:rPr>
        <w:t>Vagabov</w:t>
      </w:r>
      <w:r w:rsidR="00D45AEE" w:rsidRPr="00D45AEE">
        <w:rPr>
          <w:rFonts w:ascii="Times New Roman" w:eastAsia="Times New Roman" w:hAnsi="Times New Roman" w:cs="Times New Roman"/>
          <w:i/>
          <w:iCs/>
          <w:sz w:val="28"/>
          <w:szCs w:val="28"/>
          <w:lang w:val="en-US" w:eastAsia="ru-RU"/>
        </w:rPr>
        <w:t xml:space="preserve">. </w:t>
      </w:r>
      <w:r w:rsidR="00D45AEE">
        <w:rPr>
          <w:rFonts w:ascii="Times New Roman" w:eastAsia="Times New Roman" w:hAnsi="Times New Roman" w:cs="Times New Roman"/>
          <w:i/>
          <w:iCs/>
          <w:sz w:val="28"/>
          <w:szCs w:val="28"/>
          <w:lang w:val="en-US" w:eastAsia="ru-RU"/>
        </w:rPr>
        <w:t xml:space="preserve">A.V. </w:t>
      </w:r>
      <w:r w:rsidR="00D45AEE" w:rsidRPr="00D45AEE">
        <w:rPr>
          <w:rFonts w:ascii="Times New Roman" w:eastAsia="Times New Roman" w:hAnsi="Times New Roman" w:cs="Times New Roman"/>
          <w:i/>
          <w:iCs/>
          <w:sz w:val="28"/>
          <w:szCs w:val="28"/>
          <w:lang w:val="en-US" w:eastAsia="ru-RU"/>
        </w:rPr>
        <w:t>Safoshin</w:t>
      </w:r>
    </w:p>
    <w:p w14:paraId="19E3AB6E" w14:textId="56047914" w:rsidR="00FE146F" w:rsidRDefault="00FE146F" w:rsidP="00FE146F">
      <w:pPr>
        <w:spacing w:after="0" w:line="276" w:lineRule="auto"/>
        <w:jc w:val="center"/>
        <w:rPr>
          <w:rFonts w:ascii="Times New Roman" w:eastAsia="Times New Roman" w:hAnsi="Times New Roman" w:cs="Times New Roman"/>
          <w:i/>
          <w:iCs/>
          <w:sz w:val="28"/>
          <w:szCs w:val="28"/>
          <w:lang w:val="en-US" w:eastAsia="ru-RU"/>
        </w:rPr>
      </w:pPr>
      <w:r w:rsidRPr="00FE146F">
        <w:rPr>
          <w:rFonts w:ascii="Times New Roman" w:eastAsia="Times New Roman" w:hAnsi="Times New Roman" w:cs="Times New Roman"/>
          <w:i/>
          <w:iCs/>
          <w:sz w:val="28"/>
          <w:szCs w:val="28"/>
          <w:lang w:val="en-US" w:eastAsia="ru-RU"/>
        </w:rPr>
        <w:t>Moscow Pedagogical State University, Moscow</w:t>
      </w:r>
    </w:p>
    <w:p w14:paraId="04A5E26A" w14:textId="6AEBB06E" w:rsidR="00FE146F" w:rsidRDefault="00FE146F" w:rsidP="00FE146F">
      <w:pPr>
        <w:spacing w:after="0" w:line="276" w:lineRule="auto"/>
        <w:jc w:val="center"/>
        <w:rPr>
          <w:rFonts w:ascii="Times New Roman" w:eastAsia="Times New Roman" w:hAnsi="Times New Roman" w:cs="Times New Roman"/>
          <w:i/>
          <w:iCs/>
          <w:sz w:val="28"/>
          <w:szCs w:val="28"/>
          <w:lang w:val="en-US" w:eastAsia="ru-RU"/>
        </w:rPr>
      </w:pPr>
    </w:p>
    <w:p w14:paraId="2F65CCFB" w14:textId="13845DBA" w:rsidR="001077D5" w:rsidRDefault="00FE146F" w:rsidP="00FE146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Аннотация</w:t>
      </w:r>
      <w:r w:rsidRPr="00A255E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В статье </w:t>
      </w:r>
      <w:r w:rsidR="004C2965">
        <w:rPr>
          <w:rFonts w:ascii="Times New Roman" w:eastAsia="Times New Roman" w:hAnsi="Times New Roman" w:cs="Times New Roman"/>
          <w:sz w:val="28"/>
          <w:szCs w:val="28"/>
          <w:lang w:eastAsia="ru-RU"/>
        </w:rPr>
        <w:t xml:space="preserve">рассматривается </w:t>
      </w:r>
      <w:r w:rsidR="00974EA5">
        <w:rPr>
          <w:rFonts w:ascii="Times New Roman" w:eastAsia="Times New Roman" w:hAnsi="Times New Roman" w:cs="Times New Roman"/>
          <w:sz w:val="28"/>
          <w:szCs w:val="28"/>
          <w:lang w:eastAsia="ru-RU"/>
        </w:rPr>
        <w:t>а</w:t>
      </w:r>
      <w:r w:rsidR="00974EA5" w:rsidRPr="00974EA5">
        <w:rPr>
          <w:rFonts w:ascii="Times New Roman" w:eastAsia="Times New Roman" w:hAnsi="Times New Roman" w:cs="Times New Roman"/>
          <w:sz w:val="28"/>
          <w:szCs w:val="28"/>
          <w:lang w:eastAsia="ru-RU"/>
        </w:rPr>
        <w:t>нализируется важность специальной выносливости у борцов, которая включает физическую работоспособность, технико-тактическое мастерство и интеллектуально-психологические возможности</w:t>
      </w:r>
      <w:r w:rsidR="00974EA5">
        <w:rPr>
          <w:rFonts w:ascii="Times New Roman" w:eastAsia="Times New Roman" w:hAnsi="Times New Roman" w:cs="Times New Roman"/>
          <w:sz w:val="28"/>
          <w:szCs w:val="28"/>
          <w:lang w:eastAsia="ru-RU"/>
        </w:rPr>
        <w:t>, помимо этого в</w:t>
      </w:r>
      <w:r w:rsidR="00974EA5" w:rsidRPr="00974EA5">
        <w:rPr>
          <w:rFonts w:ascii="Times New Roman" w:eastAsia="Times New Roman" w:hAnsi="Times New Roman" w:cs="Times New Roman"/>
          <w:sz w:val="28"/>
          <w:szCs w:val="28"/>
          <w:lang w:eastAsia="ru-RU"/>
        </w:rPr>
        <w:t xml:space="preserve"> статье рассматриваются существующие методики измерения выносливости и предлагается новый тест для оперативного контроля этого качества. Тестирование разработано с учетом физиологических аспектов двигательной активности, специфики соревновательных поединков и требований новых правил. Оценка выносливости в тестах является объективной и применима для борцов различной квалификации, возраста и весовых категорий.</w:t>
      </w:r>
    </w:p>
    <w:p w14:paraId="655F5420" w14:textId="253C3864" w:rsidR="004C2965" w:rsidRDefault="004C2965" w:rsidP="00FE146F">
      <w:pPr>
        <w:spacing w:after="0" w:line="276" w:lineRule="auto"/>
        <w:ind w:firstLine="709"/>
        <w:jc w:val="both"/>
        <w:rPr>
          <w:rFonts w:ascii="Times New Roman" w:eastAsia="Times New Roman" w:hAnsi="Times New Roman" w:cs="Times New Roman"/>
          <w:sz w:val="28"/>
          <w:szCs w:val="28"/>
          <w:lang w:eastAsia="ru-RU"/>
        </w:rPr>
      </w:pPr>
      <w:r w:rsidRPr="004C2965">
        <w:rPr>
          <w:rFonts w:ascii="Times New Roman" w:eastAsia="Times New Roman" w:hAnsi="Times New Roman" w:cs="Times New Roman"/>
          <w:b/>
          <w:bCs/>
          <w:sz w:val="28"/>
          <w:szCs w:val="28"/>
          <w:lang w:eastAsia="ru-RU"/>
        </w:rPr>
        <w:t>Ключевые слова:</w:t>
      </w:r>
      <w:r>
        <w:rPr>
          <w:rFonts w:ascii="Times New Roman" w:eastAsia="Times New Roman" w:hAnsi="Times New Roman" w:cs="Times New Roman"/>
          <w:sz w:val="28"/>
          <w:szCs w:val="28"/>
          <w:lang w:eastAsia="ru-RU"/>
        </w:rPr>
        <w:t xml:space="preserve"> </w:t>
      </w:r>
      <w:r w:rsidR="005469F9">
        <w:rPr>
          <w:rFonts w:ascii="Times New Roman" w:eastAsia="Times New Roman" w:hAnsi="Times New Roman" w:cs="Times New Roman"/>
          <w:sz w:val="28"/>
          <w:szCs w:val="28"/>
          <w:lang w:eastAsia="ru-RU"/>
        </w:rPr>
        <w:t xml:space="preserve">борьба, </w:t>
      </w:r>
      <w:r w:rsidR="001077D5">
        <w:rPr>
          <w:rFonts w:ascii="Times New Roman" w:eastAsia="Times New Roman" w:hAnsi="Times New Roman" w:cs="Times New Roman"/>
          <w:sz w:val="28"/>
          <w:szCs w:val="28"/>
          <w:lang w:eastAsia="ru-RU"/>
        </w:rPr>
        <w:t>специальная выносливость</w:t>
      </w:r>
      <w:r>
        <w:rPr>
          <w:rFonts w:ascii="Times New Roman" w:eastAsia="Times New Roman" w:hAnsi="Times New Roman" w:cs="Times New Roman"/>
          <w:sz w:val="28"/>
          <w:szCs w:val="28"/>
          <w:lang w:eastAsia="ru-RU"/>
        </w:rPr>
        <w:t>,</w:t>
      </w:r>
      <w:r w:rsidR="005469F9">
        <w:rPr>
          <w:rFonts w:ascii="Times New Roman" w:eastAsia="Times New Roman" w:hAnsi="Times New Roman" w:cs="Times New Roman"/>
          <w:sz w:val="28"/>
          <w:szCs w:val="28"/>
          <w:lang w:eastAsia="ru-RU"/>
        </w:rPr>
        <w:t xml:space="preserve"> работоспособность,</w:t>
      </w:r>
      <w:r w:rsidR="001077D5">
        <w:rPr>
          <w:rFonts w:ascii="Times New Roman" w:eastAsia="Times New Roman" w:hAnsi="Times New Roman" w:cs="Times New Roman"/>
          <w:sz w:val="28"/>
          <w:szCs w:val="28"/>
          <w:lang w:eastAsia="ru-RU"/>
        </w:rPr>
        <w:t xml:space="preserve"> тесты</w:t>
      </w:r>
      <w:r w:rsidR="005469F9">
        <w:rPr>
          <w:rFonts w:ascii="Times New Roman" w:eastAsia="Times New Roman" w:hAnsi="Times New Roman" w:cs="Times New Roman"/>
          <w:sz w:val="28"/>
          <w:szCs w:val="28"/>
          <w:lang w:eastAsia="ru-RU"/>
        </w:rPr>
        <w:t>.</w:t>
      </w:r>
    </w:p>
    <w:p w14:paraId="1019FED4" w14:textId="5051B37A" w:rsidR="004C2965" w:rsidRDefault="004C2965" w:rsidP="00FE146F">
      <w:pPr>
        <w:spacing w:after="0" w:line="276" w:lineRule="auto"/>
        <w:ind w:firstLine="709"/>
        <w:jc w:val="both"/>
        <w:rPr>
          <w:rFonts w:ascii="Times New Roman" w:eastAsia="Times New Roman" w:hAnsi="Times New Roman" w:cs="Times New Roman"/>
          <w:sz w:val="28"/>
          <w:szCs w:val="28"/>
          <w:lang w:eastAsia="ru-RU"/>
        </w:rPr>
      </w:pPr>
    </w:p>
    <w:p w14:paraId="25D98369" w14:textId="7FA1A424" w:rsidR="004C2965" w:rsidRPr="004C2965" w:rsidRDefault="004C2965" w:rsidP="004C2965">
      <w:pPr>
        <w:spacing w:after="0" w:line="276" w:lineRule="auto"/>
        <w:ind w:firstLine="709"/>
        <w:jc w:val="both"/>
        <w:rPr>
          <w:rFonts w:ascii="Times New Roman" w:eastAsia="Times New Roman" w:hAnsi="Times New Roman" w:cs="Times New Roman"/>
          <w:sz w:val="28"/>
          <w:szCs w:val="28"/>
          <w:lang w:val="en-US" w:eastAsia="ru-RU"/>
        </w:rPr>
      </w:pPr>
      <w:r w:rsidRPr="00B43CB7">
        <w:rPr>
          <w:rFonts w:ascii="Times New Roman" w:eastAsia="Times New Roman" w:hAnsi="Times New Roman" w:cs="Times New Roman"/>
          <w:b/>
          <w:bCs/>
          <w:sz w:val="28"/>
          <w:szCs w:val="28"/>
          <w:lang w:val="en-US" w:eastAsia="ru-RU"/>
        </w:rPr>
        <w:t>Annotation.</w:t>
      </w:r>
      <w:r w:rsidRPr="004C2965">
        <w:rPr>
          <w:rFonts w:ascii="Times New Roman" w:eastAsia="Times New Roman" w:hAnsi="Times New Roman" w:cs="Times New Roman"/>
          <w:sz w:val="28"/>
          <w:szCs w:val="28"/>
          <w:lang w:val="en-US" w:eastAsia="ru-RU"/>
        </w:rPr>
        <w:t xml:space="preserve"> </w:t>
      </w:r>
      <w:r w:rsidR="00974EA5" w:rsidRPr="00974EA5">
        <w:rPr>
          <w:rFonts w:ascii="Times New Roman" w:eastAsia="Times New Roman" w:hAnsi="Times New Roman" w:cs="Times New Roman"/>
          <w:sz w:val="28"/>
          <w:szCs w:val="28"/>
          <w:lang w:val="en-US" w:eastAsia="ru-RU"/>
        </w:rPr>
        <w:t>The article examines and analyzes the importance of special endurance among wrestlers, which includes physical performance, technical and tactical skills and intellectual and psychological capabilities, in addition, the article examines existing methods of measuring endurance and proposes a new test for operational control of this quality. The testing was developed taking into account the physiological aspects of motor activity, the specifics of competitive duels and the requirements of the new rules. The assessment of endurance in the tests is objective and applicable to wrestlers of various qualifications, age and weight categories</w:t>
      </w:r>
      <w:r w:rsidRPr="004C2965">
        <w:rPr>
          <w:rFonts w:ascii="Times New Roman" w:eastAsia="Times New Roman" w:hAnsi="Times New Roman" w:cs="Times New Roman"/>
          <w:sz w:val="28"/>
          <w:szCs w:val="28"/>
          <w:lang w:val="en-US" w:eastAsia="ru-RU"/>
        </w:rPr>
        <w:t>.</w:t>
      </w:r>
    </w:p>
    <w:p w14:paraId="695F2C74" w14:textId="463089EE" w:rsidR="004C2965" w:rsidRPr="004C2965" w:rsidRDefault="004C2965" w:rsidP="004C2965">
      <w:pPr>
        <w:spacing w:after="0" w:line="276" w:lineRule="auto"/>
        <w:ind w:firstLine="709"/>
        <w:jc w:val="both"/>
        <w:rPr>
          <w:rFonts w:ascii="Times New Roman" w:eastAsia="Times New Roman" w:hAnsi="Times New Roman" w:cs="Times New Roman"/>
          <w:sz w:val="28"/>
          <w:szCs w:val="28"/>
          <w:lang w:val="en-US" w:eastAsia="ru-RU"/>
        </w:rPr>
      </w:pPr>
      <w:r w:rsidRPr="00B43CB7">
        <w:rPr>
          <w:rFonts w:ascii="Times New Roman" w:eastAsia="Times New Roman" w:hAnsi="Times New Roman" w:cs="Times New Roman"/>
          <w:b/>
          <w:bCs/>
          <w:sz w:val="28"/>
          <w:szCs w:val="28"/>
          <w:lang w:val="en-US" w:eastAsia="ru-RU"/>
        </w:rPr>
        <w:t>Keywords:</w:t>
      </w:r>
      <w:r w:rsidRPr="004C2965">
        <w:rPr>
          <w:rFonts w:ascii="Times New Roman" w:eastAsia="Times New Roman" w:hAnsi="Times New Roman" w:cs="Times New Roman"/>
          <w:sz w:val="28"/>
          <w:szCs w:val="28"/>
          <w:lang w:val="en-US" w:eastAsia="ru-RU"/>
        </w:rPr>
        <w:t xml:space="preserve"> </w:t>
      </w:r>
      <w:r w:rsidR="005469F9" w:rsidRPr="005469F9">
        <w:rPr>
          <w:rFonts w:ascii="Times New Roman" w:eastAsia="Times New Roman" w:hAnsi="Times New Roman" w:cs="Times New Roman"/>
          <w:sz w:val="28"/>
          <w:szCs w:val="28"/>
          <w:lang w:val="en-US" w:eastAsia="ru-RU"/>
        </w:rPr>
        <w:t>wrestling, special endurance, performance, tests.</w:t>
      </w:r>
    </w:p>
    <w:p w14:paraId="3C9487CE" w14:textId="77777777" w:rsidR="00FE146F" w:rsidRPr="004C2965" w:rsidRDefault="00FE146F" w:rsidP="00FE146F">
      <w:pPr>
        <w:spacing w:after="0" w:line="276" w:lineRule="auto"/>
        <w:jc w:val="center"/>
        <w:rPr>
          <w:rFonts w:ascii="Times New Roman" w:eastAsia="Times New Roman" w:hAnsi="Times New Roman" w:cs="Times New Roman"/>
          <w:i/>
          <w:iCs/>
          <w:sz w:val="28"/>
          <w:szCs w:val="28"/>
          <w:lang w:val="en-US" w:eastAsia="ru-RU"/>
        </w:rPr>
      </w:pPr>
    </w:p>
    <w:p w14:paraId="119F31EE" w14:textId="76F99C1C" w:rsidR="00BC632C" w:rsidRPr="00BC632C" w:rsidRDefault="009B7258" w:rsidP="00BC632C">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Введение. </w:t>
      </w:r>
      <w:r w:rsidR="00BC632C" w:rsidRPr="00BC632C">
        <w:rPr>
          <w:rFonts w:ascii="Times New Roman" w:hAnsi="Times New Roman" w:cs="Times New Roman"/>
          <w:bCs/>
          <w:sz w:val="28"/>
          <w:szCs w:val="28"/>
        </w:rPr>
        <w:t xml:space="preserve">Современные соревнования в борьбе требуют высокой физической подготовленности. Борцы должны поддерживать интенсивный темп поединков, активно атаковать соперников и эффективно использовать различные приемы. Однако также важно уметь экономно расходовать энергию </w:t>
      </w:r>
      <w:r w:rsidR="00BC632C" w:rsidRPr="00BC632C">
        <w:rPr>
          <w:rFonts w:ascii="Times New Roman" w:hAnsi="Times New Roman" w:cs="Times New Roman"/>
          <w:bCs/>
          <w:sz w:val="28"/>
          <w:szCs w:val="28"/>
        </w:rPr>
        <w:lastRenderedPageBreak/>
        <w:t>и быстро восстанавливаться. Специальная выносливость является ключевым качеством для успешных борцов. Однако до сих пор не существует надежных способов ее количественной оценки. Разработка таких методик позволила бы установить нормы выносливости для борцов различных категорий.</w:t>
      </w:r>
    </w:p>
    <w:p w14:paraId="17E01229" w14:textId="59F06904" w:rsidR="00BC632C" w:rsidRPr="00BC632C" w:rsidRDefault="00BC632C" w:rsidP="00BC632C">
      <w:pPr>
        <w:spacing w:after="0" w:line="360" w:lineRule="auto"/>
        <w:ind w:firstLine="709"/>
        <w:jc w:val="both"/>
        <w:rPr>
          <w:rFonts w:ascii="Times New Roman" w:hAnsi="Times New Roman" w:cs="Times New Roman"/>
          <w:bCs/>
          <w:sz w:val="28"/>
          <w:szCs w:val="28"/>
        </w:rPr>
      </w:pPr>
      <w:r w:rsidRPr="00BC632C">
        <w:rPr>
          <w:rFonts w:ascii="Times New Roman" w:hAnsi="Times New Roman" w:cs="Times New Roman"/>
          <w:bCs/>
          <w:sz w:val="28"/>
          <w:szCs w:val="28"/>
        </w:rPr>
        <w:t>Для оценки специальной выносливости необходимо учитывать биомеханические и физиологические аспекты двигательной активности, а также особенности соревновательной деятельности вольного стиля. Существует множество подходов к анализу выносливости борцов, так как она представляет собой сложное комплексное качество. Ее проявления связаны с энергообеспечением, координацией движений, психической деятельностью и другими факторами. Специалисты отмечают, что выносливость тесно связана с технико-тактическим мастерством и способностью борца экономно использовать энергию и принимать рациональные решения во время соревнований.</w:t>
      </w:r>
    </w:p>
    <w:p w14:paraId="3A0C5F59" w14:textId="60E6E052" w:rsidR="006B5A96" w:rsidRDefault="00BC632C" w:rsidP="00BC632C">
      <w:pPr>
        <w:spacing w:after="0" w:line="360" w:lineRule="auto"/>
        <w:ind w:firstLine="709"/>
        <w:jc w:val="both"/>
        <w:rPr>
          <w:rFonts w:ascii="Times New Roman" w:hAnsi="Times New Roman" w:cs="Times New Roman"/>
          <w:bCs/>
          <w:sz w:val="28"/>
          <w:szCs w:val="28"/>
        </w:rPr>
      </w:pPr>
      <w:r w:rsidRPr="00BC632C">
        <w:rPr>
          <w:rFonts w:ascii="Times New Roman" w:hAnsi="Times New Roman" w:cs="Times New Roman"/>
          <w:bCs/>
          <w:sz w:val="28"/>
          <w:szCs w:val="28"/>
        </w:rPr>
        <w:t>Оценка специальной выносливости должна учитывать работу всех систем организма, поэтому ее прямые измерения являются сложной задачей. Однако можно выделить общие составляющие выносливости, такие как физическая работоспособность, технико-тактическое мастерство и интеллектуально-психологические возможности. Разработка методик оценки выносливости должна учитывать все эти аспекты.</w:t>
      </w:r>
    </w:p>
    <w:p w14:paraId="14389743" w14:textId="247244D9" w:rsidR="00BC632C" w:rsidRDefault="00BC632C" w:rsidP="00BC632C">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Формулировка целей работы. </w:t>
      </w:r>
      <w:r w:rsidRPr="00BC632C">
        <w:rPr>
          <w:rFonts w:ascii="Times New Roman" w:hAnsi="Times New Roman" w:cs="Times New Roman"/>
          <w:bCs/>
          <w:sz w:val="28"/>
          <w:szCs w:val="28"/>
        </w:rPr>
        <w:t>Цель данного исследования состоит в анализе сущности специальной выносливости (СВ), разработке методик ее оценки и предложении тестов для контроля различных составляющих СВ. Это поможет оптимизировать подготовку квалифицированных борцов вольного стиля.</w:t>
      </w:r>
    </w:p>
    <w:p w14:paraId="697BE4F1" w14:textId="1B4A2191" w:rsidR="00BD5D7B" w:rsidRDefault="00BD5D7B" w:rsidP="00BD5D7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Методы и организация исследования. </w:t>
      </w:r>
      <w:r>
        <w:rPr>
          <w:rFonts w:ascii="Times New Roman" w:hAnsi="Times New Roman" w:cs="Times New Roman"/>
          <w:sz w:val="28"/>
          <w:szCs w:val="28"/>
          <w:shd w:val="clear" w:color="auto" w:fill="FFFFFF"/>
        </w:rPr>
        <w:t>Для решения поставленной нами задачи</w:t>
      </w:r>
      <w:r w:rsidR="00D8404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мы использовали следующие методы исследования: анализ специальной литературы, тестирование, педагогическое наблюдение, математическая обработка результатов тестирования.</w:t>
      </w:r>
    </w:p>
    <w:p w14:paraId="4EC7FE84" w14:textId="03BF4069" w:rsidR="00BD5D7B" w:rsidRPr="00BD5D7B" w:rsidRDefault="00BD5D7B" w:rsidP="00BD5D7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тестировании приняли участие 10 борцов. 3 борца легкой весовой категории, 5 борцов средней весовой категории, 2 борца тяжелой весовой категории.</w:t>
      </w:r>
    </w:p>
    <w:p w14:paraId="67FCA8A0" w14:textId="4EA31559" w:rsidR="0081462D" w:rsidRPr="0081462D" w:rsidRDefault="00BC632C" w:rsidP="0081462D">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Результаты исследования. </w:t>
      </w:r>
      <w:r w:rsidR="0081462D" w:rsidRPr="0081462D">
        <w:rPr>
          <w:rFonts w:ascii="Times New Roman" w:hAnsi="Times New Roman" w:cs="Times New Roman"/>
          <w:bCs/>
          <w:sz w:val="28"/>
          <w:szCs w:val="28"/>
        </w:rPr>
        <w:t>В результате проведенного исследования были выявлены следующие методы анализа СВ:</w:t>
      </w:r>
    </w:p>
    <w:p w14:paraId="608915B1" w14:textId="1694F155"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э</w:t>
      </w:r>
      <w:r w:rsidR="0081462D" w:rsidRPr="00BD5D7B">
        <w:rPr>
          <w:rFonts w:ascii="Times New Roman" w:hAnsi="Times New Roman" w:cs="Times New Roman"/>
          <w:bCs/>
          <w:sz w:val="28"/>
          <w:szCs w:val="28"/>
        </w:rPr>
        <w:t>кспертные оценки квалифицированных специалистов, являющиеся общим, но менее объективным и трудоемким подходом</w:t>
      </w:r>
      <w:r>
        <w:rPr>
          <w:rFonts w:ascii="Times New Roman" w:hAnsi="Times New Roman" w:cs="Times New Roman"/>
          <w:bCs/>
          <w:sz w:val="28"/>
          <w:szCs w:val="28"/>
        </w:rPr>
        <w:t>;</w:t>
      </w:r>
    </w:p>
    <w:p w14:paraId="7696CA04" w14:textId="7C24C59F"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w:t>
      </w:r>
      <w:r w:rsidR="0081462D" w:rsidRPr="00BD5D7B">
        <w:rPr>
          <w:rFonts w:ascii="Times New Roman" w:hAnsi="Times New Roman" w:cs="Times New Roman"/>
          <w:bCs/>
          <w:sz w:val="28"/>
          <w:szCs w:val="28"/>
        </w:rPr>
        <w:t>нализ показателей соревновательной деятельности, которые отражают специальную выносливость и могут быть выражены через соответствующие коэффициенты и индексы</w:t>
      </w:r>
      <w:r>
        <w:rPr>
          <w:rFonts w:ascii="Times New Roman" w:hAnsi="Times New Roman" w:cs="Times New Roman"/>
          <w:bCs/>
          <w:sz w:val="28"/>
          <w:szCs w:val="28"/>
        </w:rPr>
        <w:t>;</w:t>
      </w:r>
    </w:p>
    <w:p w14:paraId="11D0FE81" w14:textId="07C40E73"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w:t>
      </w:r>
      <w:r w:rsidR="0081462D" w:rsidRPr="00BD5D7B">
        <w:rPr>
          <w:rFonts w:ascii="Times New Roman" w:hAnsi="Times New Roman" w:cs="Times New Roman"/>
          <w:bCs/>
          <w:sz w:val="28"/>
          <w:szCs w:val="28"/>
        </w:rPr>
        <w:t>пециальные тесты физической работоспособности, которые отражают условия соревновательной деятельности и оценивают специальную физическую работоспособность в условных единицах</w:t>
      </w:r>
      <w:r>
        <w:rPr>
          <w:rFonts w:ascii="Times New Roman" w:hAnsi="Times New Roman" w:cs="Times New Roman"/>
          <w:bCs/>
          <w:sz w:val="28"/>
          <w:szCs w:val="28"/>
        </w:rPr>
        <w:t>;</w:t>
      </w:r>
    </w:p>
    <w:p w14:paraId="19C068DE" w14:textId="30BAF485"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к</w:t>
      </w:r>
      <w:r w:rsidR="0081462D" w:rsidRPr="00BD5D7B">
        <w:rPr>
          <w:rFonts w:ascii="Times New Roman" w:hAnsi="Times New Roman" w:cs="Times New Roman"/>
          <w:bCs/>
          <w:sz w:val="28"/>
          <w:szCs w:val="28"/>
        </w:rPr>
        <w:t>онтрольно-тренажерные устройства, которые количественно измеряют отдельные компоненты специальной физической работоспособности и ее целостное проявление в физических величинах.</w:t>
      </w:r>
    </w:p>
    <w:p w14:paraId="0583C380" w14:textId="77777777" w:rsidR="0081462D" w:rsidRPr="0081462D" w:rsidRDefault="0081462D" w:rsidP="0081462D">
      <w:pPr>
        <w:spacing w:after="0" w:line="360" w:lineRule="auto"/>
        <w:ind w:firstLine="709"/>
        <w:jc w:val="both"/>
        <w:rPr>
          <w:rFonts w:ascii="Times New Roman" w:hAnsi="Times New Roman" w:cs="Times New Roman"/>
          <w:bCs/>
          <w:sz w:val="28"/>
          <w:szCs w:val="28"/>
        </w:rPr>
      </w:pPr>
      <w:r w:rsidRPr="0081462D">
        <w:rPr>
          <w:rFonts w:ascii="Times New Roman" w:hAnsi="Times New Roman" w:cs="Times New Roman"/>
          <w:bCs/>
          <w:sz w:val="28"/>
          <w:szCs w:val="28"/>
        </w:rPr>
        <w:t>Тесты, показатели которых отражают деятельность отдельных функциональных систем организма, являющихся психофизиологической основой успешности спортивной деятельности, и в комплексе дающие целостную оценку специальной выносливости.</w:t>
      </w:r>
    </w:p>
    <w:p w14:paraId="2AEFB77B" w14:textId="77777777" w:rsidR="0081462D" w:rsidRPr="0081462D" w:rsidRDefault="0081462D" w:rsidP="0081462D">
      <w:pPr>
        <w:spacing w:after="0" w:line="360" w:lineRule="auto"/>
        <w:ind w:firstLine="709"/>
        <w:jc w:val="both"/>
        <w:rPr>
          <w:rFonts w:ascii="Times New Roman" w:hAnsi="Times New Roman" w:cs="Times New Roman"/>
          <w:bCs/>
          <w:sz w:val="28"/>
          <w:szCs w:val="28"/>
        </w:rPr>
      </w:pPr>
      <w:r w:rsidRPr="0081462D">
        <w:rPr>
          <w:rFonts w:ascii="Times New Roman" w:hAnsi="Times New Roman" w:cs="Times New Roman"/>
          <w:bCs/>
          <w:sz w:val="28"/>
          <w:szCs w:val="28"/>
        </w:rPr>
        <w:t>Методики оценки морфо-конституционного статуса борца, биомеханических показателей тела и фоновых показателей.</w:t>
      </w:r>
    </w:p>
    <w:p w14:paraId="52BC9F50" w14:textId="2DD12AB2" w:rsidR="00BC632C" w:rsidRDefault="0081462D" w:rsidP="0081462D">
      <w:pPr>
        <w:spacing w:after="0" w:line="360" w:lineRule="auto"/>
        <w:ind w:firstLine="709"/>
        <w:jc w:val="both"/>
        <w:rPr>
          <w:rFonts w:ascii="Times New Roman" w:hAnsi="Times New Roman" w:cs="Times New Roman"/>
          <w:bCs/>
          <w:sz w:val="28"/>
          <w:szCs w:val="28"/>
        </w:rPr>
      </w:pPr>
      <w:r w:rsidRPr="0081462D">
        <w:rPr>
          <w:rFonts w:ascii="Times New Roman" w:hAnsi="Times New Roman" w:cs="Times New Roman"/>
          <w:bCs/>
          <w:sz w:val="28"/>
          <w:szCs w:val="28"/>
        </w:rPr>
        <w:t>Исследование позволило определить различные методы и подходы к оценке и измерению специальной выносливости, что является важной основой для дальнейших исследований и разработки эффективных тренировочных программ для борцов вольного стиля.</w:t>
      </w:r>
    </w:p>
    <w:p w14:paraId="55FFC97C" w14:textId="68B06E78"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Некоторые исследователи использовали различные тесты специальной физической работоспособности для оценки выносливости борцов. Например, в работе А.Г. Бурындина (1974) предлагался тест, включающий броски манекена по определенной схеме в течение 3 минут. Галковский Н.М., </w:t>
      </w:r>
      <w:r w:rsidRPr="00985A13">
        <w:rPr>
          <w:rFonts w:ascii="Times New Roman" w:hAnsi="Times New Roman" w:cs="Times New Roman"/>
          <w:bCs/>
          <w:sz w:val="28"/>
          <w:szCs w:val="28"/>
        </w:rPr>
        <w:lastRenderedPageBreak/>
        <w:t>Новиков А.А. и Шустин Б.Н. (1976) предложили оценивать специальную работоспособность через специальную контрольную схватку, состоящую из трех периодов с заменой партнера. Бурдин И.Ф. (1980) предложил тест, в котором спортсмен выполнял броски партнера наклоном через каждые 4 секунды "до отказа". Бойко В.Ф. (1980-2004) разработал комплексный тест, включающий выполнение специфической работы с максимальной интенсивностью и строго регламентированными интервалами отдыха.</w:t>
      </w:r>
    </w:p>
    <w:p w14:paraId="731F2908" w14:textId="20C60B69"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Другие исследователи, такие как Данько Г.В. (1999) и Малинский И. (2004), использовали различные коэффициенты и показатели, включая коэффициент выносливости по Бурындину и индекс выносливости по Бойко, для оценки работоспособности борцов. Малинский также применял анаэробные тесты на велоэргометре.</w:t>
      </w:r>
    </w:p>
    <w:p w14:paraId="05CA0475" w14:textId="1FFF50A8"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В работе Приймакова А.А. и Коленкова А.В. (2006) использовался тест с бросками партнера равного веса за одну руку наклоном, включающий несколько серий бросков.</w:t>
      </w:r>
    </w:p>
    <w:p w14:paraId="4C5FAC2E" w14:textId="27FDDC9B" w:rsid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Эти тесты позволяли измерять различные аспекты специальной физической работоспособности и использовались для оценки уровня выносливости борцов. Однако, они имели некоторые ограничения, такие как необходимость точного соблюдения технических условий выполнения приемов и недостаточное соответствие новым правилам борьбы.</w:t>
      </w:r>
    </w:p>
    <w:p w14:paraId="095E74EC" w14:textId="55714E52" w:rsidR="00985A13" w:rsidRPr="00985A13" w:rsidRDefault="00312BA2" w:rsidP="00312BA2">
      <w:pPr>
        <w:spacing w:after="0" w:line="360" w:lineRule="auto"/>
        <w:ind w:firstLine="709"/>
        <w:jc w:val="both"/>
        <w:rPr>
          <w:rFonts w:ascii="Times New Roman" w:hAnsi="Times New Roman" w:cs="Times New Roman"/>
          <w:bCs/>
          <w:sz w:val="28"/>
          <w:szCs w:val="28"/>
        </w:rPr>
      </w:pPr>
      <w:r w:rsidRPr="00312BA2">
        <w:rPr>
          <w:rFonts w:ascii="Times New Roman" w:hAnsi="Times New Roman" w:cs="Times New Roman"/>
          <w:bCs/>
          <w:sz w:val="28"/>
          <w:szCs w:val="28"/>
        </w:rPr>
        <w:t>Все эти тесты не учитывали особенности новых правил и соревновательной деятельности в целом.</w:t>
      </w:r>
      <w:r>
        <w:rPr>
          <w:rFonts w:ascii="Times New Roman" w:hAnsi="Times New Roman" w:cs="Times New Roman"/>
          <w:bCs/>
          <w:sz w:val="28"/>
          <w:szCs w:val="28"/>
        </w:rPr>
        <w:t xml:space="preserve"> Поэтому н</w:t>
      </w:r>
      <w:r w:rsidR="00985A13" w:rsidRPr="00985A13">
        <w:rPr>
          <w:rFonts w:ascii="Times New Roman" w:hAnsi="Times New Roman" w:cs="Times New Roman"/>
          <w:bCs/>
          <w:sz w:val="28"/>
          <w:szCs w:val="28"/>
        </w:rPr>
        <w:t>а основе анализа соревновательной деятельности сильнейших борцов по новым правилам, авторами был разработан оперативный тест для оценки специальной физической работоспособности (СР). Тест состоит из трех 2-минутных периодов, в каждом из которых спортсмен выполняет специальные упражнения с перерывами по 30 секунд между периодами.</w:t>
      </w:r>
    </w:p>
    <w:p w14:paraId="4000D43F" w14:textId="27BBE4ED"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В каждом периоде теста спортсмен последовательно выполняет 4 типа упражнений, имитирующих основные элементы соревновательной деятельности борца. Подсчитывается количество выполненных повторений за </w:t>
      </w:r>
      <w:r w:rsidRPr="00985A13">
        <w:rPr>
          <w:rFonts w:ascii="Times New Roman" w:hAnsi="Times New Roman" w:cs="Times New Roman"/>
          <w:bCs/>
          <w:sz w:val="28"/>
          <w:szCs w:val="28"/>
        </w:rPr>
        <w:lastRenderedPageBreak/>
        <w:t>каждые 20 секунд, за период и за время трех периодов, соответствующее времени схватки.</w:t>
      </w:r>
    </w:p>
    <w:p w14:paraId="4BE6560B" w14:textId="573502DE"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Тестирование включает следующие упражнения:</w:t>
      </w:r>
    </w:p>
    <w:p w14:paraId="5E7FB272" w14:textId="1FA507E1"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w:t>
      </w:r>
      <w:r w:rsidR="00985A13" w:rsidRPr="00325FC7">
        <w:rPr>
          <w:rFonts w:ascii="Times New Roman" w:hAnsi="Times New Roman" w:cs="Times New Roman"/>
          <w:bCs/>
          <w:sz w:val="28"/>
          <w:szCs w:val="28"/>
        </w:rPr>
        <w:t>тброс ног, имитирующий борцовский прием "забежать на балл"</w:t>
      </w:r>
      <w:r>
        <w:rPr>
          <w:rFonts w:ascii="Times New Roman" w:hAnsi="Times New Roman" w:cs="Times New Roman"/>
          <w:bCs/>
          <w:sz w:val="28"/>
          <w:szCs w:val="28"/>
        </w:rPr>
        <w:t>;</w:t>
      </w:r>
    </w:p>
    <w:p w14:paraId="63EDA012" w14:textId="4733EE9A"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985A13" w:rsidRPr="00325FC7">
        <w:rPr>
          <w:rFonts w:ascii="Times New Roman" w:hAnsi="Times New Roman" w:cs="Times New Roman"/>
          <w:bCs/>
          <w:sz w:val="28"/>
          <w:szCs w:val="28"/>
        </w:rPr>
        <w:t>роход к ногам соперника с заданным сопротивлением резинового жгута</w:t>
      </w:r>
      <w:r>
        <w:rPr>
          <w:rFonts w:ascii="Times New Roman" w:hAnsi="Times New Roman" w:cs="Times New Roman"/>
          <w:bCs/>
          <w:sz w:val="28"/>
          <w:szCs w:val="28"/>
        </w:rPr>
        <w:t>;</w:t>
      </w:r>
    </w:p>
    <w:p w14:paraId="2E22B885" w14:textId="36F0404B"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ш</w:t>
      </w:r>
      <w:r w:rsidR="00985A13" w:rsidRPr="00325FC7">
        <w:rPr>
          <w:rFonts w:ascii="Times New Roman" w:hAnsi="Times New Roman" w:cs="Times New Roman"/>
          <w:bCs/>
          <w:sz w:val="28"/>
          <w:szCs w:val="28"/>
        </w:rPr>
        <w:t>вунги сопротивлением резинового жгута</w:t>
      </w:r>
      <w:r>
        <w:rPr>
          <w:rFonts w:ascii="Times New Roman" w:hAnsi="Times New Roman" w:cs="Times New Roman"/>
          <w:bCs/>
          <w:sz w:val="28"/>
          <w:szCs w:val="28"/>
        </w:rPr>
        <w:t>;</w:t>
      </w:r>
    </w:p>
    <w:p w14:paraId="050D81F7" w14:textId="622355C0"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985A13" w:rsidRPr="00325FC7">
        <w:rPr>
          <w:rFonts w:ascii="Times New Roman" w:hAnsi="Times New Roman" w:cs="Times New Roman"/>
          <w:bCs/>
          <w:sz w:val="28"/>
          <w:szCs w:val="28"/>
        </w:rPr>
        <w:t>рыжок через партнера, разворот, проход к ногам и проползание между ногами партнера.</w:t>
      </w:r>
    </w:p>
    <w:p w14:paraId="09C42259" w14:textId="580F1F6A"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При выполнении упражнений необходимо сделать максимальное количество повторений за каждые 20 секунд. При оценке учитываются только стандартно выполненные повторения упражнений.</w:t>
      </w:r>
    </w:p>
    <w:p w14:paraId="25B6DD64" w14:textId="15FE4E50"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В конце тестирования, после третьего периода, измеряется частота сердечных сокращений.</w:t>
      </w:r>
    </w:p>
    <w:p w14:paraId="49A4E8E1" w14:textId="192C0BCC" w:rsid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Такой оперативный тест позволяет оценить специальную физическую работоспособность борца, учитывая особенности новых правил и соревновательной деятельности.</w:t>
      </w:r>
    </w:p>
    <w:p w14:paraId="30215C95" w14:textId="6F3C3758" w:rsidR="00325FC7" w:rsidRPr="00325FC7" w:rsidRDefault="00325FC7" w:rsidP="00FF0B37">
      <w:pPr>
        <w:spacing w:after="0" w:line="360" w:lineRule="auto"/>
        <w:ind w:firstLine="709"/>
        <w:jc w:val="both"/>
        <w:rPr>
          <w:rFonts w:ascii="Times New Roman" w:hAnsi="Times New Roman" w:cs="Times New Roman"/>
          <w:bCs/>
          <w:sz w:val="28"/>
          <w:szCs w:val="28"/>
        </w:rPr>
      </w:pPr>
      <w:r w:rsidRPr="00325FC7">
        <w:rPr>
          <w:rFonts w:ascii="Times New Roman" w:hAnsi="Times New Roman" w:cs="Times New Roman"/>
          <w:bCs/>
          <w:sz w:val="28"/>
          <w:szCs w:val="28"/>
        </w:rPr>
        <w:t xml:space="preserve">В результате проведения исследований на базе спортивного комплекса Динамо в г. </w:t>
      </w:r>
      <w:r w:rsidR="00BD5D7B">
        <w:rPr>
          <w:rFonts w:ascii="Times New Roman" w:hAnsi="Times New Roman" w:cs="Times New Roman"/>
          <w:bCs/>
          <w:sz w:val="28"/>
          <w:szCs w:val="28"/>
        </w:rPr>
        <w:t>Москве</w:t>
      </w:r>
      <w:r w:rsidRPr="00325FC7">
        <w:rPr>
          <w:rFonts w:ascii="Times New Roman" w:hAnsi="Times New Roman" w:cs="Times New Roman"/>
          <w:bCs/>
          <w:sz w:val="28"/>
          <w:szCs w:val="28"/>
        </w:rPr>
        <w:t>, с использованием разработанного теста специальной физической работоспособности, получены следующие выводы:</w:t>
      </w:r>
    </w:p>
    <w:p w14:paraId="0AE9873D" w14:textId="663EAE1C" w:rsidR="00325FC7" w:rsidRPr="0007293A" w:rsidRDefault="0007293A" w:rsidP="0007293A">
      <w:pPr>
        <w:pStyle w:val="a6"/>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м</w:t>
      </w:r>
      <w:r w:rsidR="00325FC7" w:rsidRPr="0007293A">
        <w:rPr>
          <w:rFonts w:ascii="Times New Roman" w:hAnsi="Times New Roman" w:cs="Times New Roman"/>
          <w:bCs/>
          <w:sz w:val="28"/>
          <w:szCs w:val="28"/>
        </w:rPr>
        <w:t>етодика тестирования удовлетворяет требованиям, так как основана на физиологии двигательной активности, полностью учитывает специфику соревновательной схватки и деятельности борца по новым правилам, а также обеспечивает объективные исследовательские показатели</w:t>
      </w:r>
      <w:r>
        <w:rPr>
          <w:rFonts w:ascii="Times New Roman" w:hAnsi="Times New Roman" w:cs="Times New Roman"/>
          <w:bCs/>
          <w:sz w:val="28"/>
          <w:szCs w:val="28"/>
        </w:rPr>
        <w:t>;</w:t>
      </w:r>
    </w:p>
    <w:p w14:paraId="5BE8AAC0" w14:textId="56B93D8E" w:rsidR="00325FC7" w:rsidRPr="0007293A" w:rsidRDefault="0007293A" w:rsidP="0007293A">
      <w:pPr>
        <w:pStyle w:val="a6"/>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325FC7" w:rsidRPr="0007293A">
        <w:rPr>
          <w:rFonts w:ascii="Times New Roman" w:hAnsi="Times New Roman" w:cs="Times New Roman"/>
          <w:bCs/>
          <w:sz w:val="28"/>
          <w:szCs w:val="28"/>
        </w:rPr>
        <w:t>роведенные исследования показали, что разработанный тест специальной физической работоспособности является эффективным инструментом для оценки уровня специальной выносливости у борцов различных квалификаций, возрастов и весовых категорий</w:t>
      </w:r>
      <w:r>
        <w:rPr>
          <w:rFonts w:ascii="Times New Roman" w:hAnsi="Times New Roman" w:cs="Times New Roman"/>
          <w:bCs/>
          <w:sz w:val="28"/>
          <w:szCs w:val="28"/>
        </w:rPr>
        <w:t>;</w:t>
      </w:r>
    </w:p>
    <w:p w14:paraId="1CFF276C" w14:textId="76998C72" w:rsidR="00312BA2" w:rsidRDefault="0007293A" w:rsidP="00312BA2">
      <w:pPr>
        <w:pStyle w:val="a6"/>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д</w:t>
      </w:r>
      <w:r w:rsidR="00325FC7" w:rsidRPr="0007293A">
        <w:rPr>
          <w:rFonts w:ascii="Times New Roman" w:hAnsi="Times New Roman" w:cs="Times New Roman"/>
          <w:bCs/>
          <w:sz w:val="28"/>
          <w:szCs w:val="28"/>
        </w:rPr>
        <w:t xml:space="preserve">альнейшее развитие работы предполагает стандартизацию методики тестирования на больших выборках с различными спортсменами, </w:t>
      </w:r>
      <w:r w:rsidR="00325FC7" w:rsidRPr="0007293A">
        <w:rPr>
          <w:rFonts w:ascii="Times New Roman" w:hAnsi="Times New Roman" w:cs="Times New Roman"/>
          <w:bCs/>
          <w:sz w:val="28"/>
          <w:szCs w:val="28"/>
        </w:rPr>
        <w:lastRenderedPageBreak/>
        <w:t>разработку строгой методики выполнения теста с надежным контролем технических действий, а также статистическое обоснование надежности, информативности и валидности теста с использованием теории тестов и математической статистики.</w:t>
      </w:r>
    </w:p>
    <w:p w14:paraId="7BADDD28" w14:textId="4D9E606F" w:rsidR="00312BA2" w:rsidRDefault="00312BA2" w:rsidP="00CB0A5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Ниже приведена таблица</w:t>
      </w:r>
      <w:r w:rsidR="00C24409">
        <w:rPr>
          <w:rFonts w:ascii="Times New Roman" w:hAnsi="Times New Roman" w:cs="Times New Roman"/>
          <w:bCs/>
          <w:sz w:val="28"/>
          <w:szCs w:val="28"/>
        </w:rPr>
        <w:t xml:space="preserve"> №1</w:t>
      </w:r>
      <w:r>
        <w:rPr>
          <w:rFonts w:ascii="Times New Roman" w:hAnsi="Times New Roman" w:cs="Times New Roman"/>
          <w:bCs/>
          <w:sz w:val="28"/>
          <w:szCs w:val="28"/>
        </w:rPr>
        <w:t>, на которой представлены результаты тестирования.</w:t>
      </w:r>
    </w:p>
    <w:p w14:paraId="6BE0A083" w14:textId="0C899F8A" w:rsidR="00CB0A59" w:rsidRPr="00CB0A59" w:rsidRDefault="00C24409" w:rsidP="00CB0A59">
      <w:pPr>
        <w:spacing w:after="0" w:line="360" w:lineRule="auto"/>
        <w:ind w:firstLine="709"/>
        <w:jc w:val="center"/>
        <w:rPr>
          <w:rFonts w:ascii="Times New Roman" w:hAnsi="Times New Roman" w:cs="Times New Roman"/>
          <w:bCs/>
          <w:i/>
          <w:iCs/>
          <w:sz w:val="24"/>
          <w:szCs w:val="24"/>
        </w:rPr>
      </w:pPr>
      <w:r>
        <w:rPr>
          <w:rFonts w:ascii="Times New Roman" w:hAnsi="Times New Roman" w:cs="Times New Roman"/>
          <w:bCs/>
          <w:i/>
          <w:iCs/>
          <w:sz w:val="24"/>
          <w:szCs w:val="24"/>
        </w:rPr>
        <w:t xml:space="preserve">Таблица №1. </w:t>
      </w:r>
      <w:r w:rsidR="00CB0A59" w:rsidRPr="00CB0A59">
        <w:rPr>
          <w:rFonts w:ascii="Times New Roman" w:hAnsi="Times New Roman" w:cs="Times New Roman"/>
          <w:bCs/>
          <w:i/>
          <w:iCs/>
          <w:sz w:val="24"/>
          <w:szCs w:val="24"/>
        </w:rPr>
        <w:t>Результаты тестирования СР</w:t>
      </w:r>
      <w:r w:rsidR="00CB0A59" w:rsidRPr="00CB0A59">
        <w:rPr>
          <w:i/>
          <w:iCs/>
          <w:noProof/>
        </w:rPr>
        <w:drawing>
          <wp:anchor distT="0" distB="0" distL="114300" distR="114300" simplePos="0" relativeHeight="251658240" behindDoc="1" locked="0" layoutInCell="1" allowOverlap="1" wp14:anchorId="26315CFB" wp14:editId="1ED38D87">
            <wp:simplePos x="0" y="0"/>
            <wp:positionH relativeFrom="margin">
              <wp:align>right</wp:align>
            </wp:positionH>
            <wp:positionV relativeFrom="paragraph">
              <wp:posOffset>266700</wp:posOffset>
            </wp:positionV>
            <wp:extent cx="5843905" cy="2628900"/>
            <wp:effectExtent l="0" t="0" r="4445" b="0"/>
            <wp:wrapTight wrapText="bothSides">
              <wp:wrapPolygon edited="0">
                <wp:start x="0" y="0"/>
                <wp:lineTo x="0" y="21443"/>
                <wp:lineTo x="21546" y="21443"/>
                <wp:lineTo x="215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3987" t="22805" r="1870" b="17902"/>
                    <a:stretch/>
                  </pic:blipFill>
                  <pic:spPr bwMode="auto">
                    <a:xfrm>
                      <a:off x="0" y="0"/>
                      <a:ext cx="584390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632A1" w14:textId="2D519258" w:rsidR="00CB0A59" w:rsidRDefault="004F1DE0" w:rsidP="0007293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первом столбце указана фамилия борца в сокращенном формате, в следующих столбцах непосредственно сами упражнения</w:t>
      </w:r>
      <w:r w:rsidR="00623785">
        <w:rPr>
          <w:rFonts w:ascii="Times New Roman" w:hAnsi="Times New Roman" w:cs="Times New Roman"/>
          <w:bCs/>
          <w:sz w:val="28"/>
          <w:szCs w:val="28"/>
        </w:rPr>
        <w:t xml:space="preserve"> и периоды</w:t>
      </w:r>
      <w:r w:rsidR="00E46793">
        <w:rPr>
          <w:rFonts w:ascii="Times New Roman" w:hAnsi="Times New Roman" w:cs="Times New Roman"/>
          <w:bCs/>
          <w:sz w:val="28"/>
          <w:szCs w:val="28"/>
        </w:rPr>
        <w:t>. Это было сделано для более удобного анализа и сравнения каждого спортсмена и выполняемых им упражнений от периода к периоду.</w:t>
      </w:r>
    </w:p>
    <w:p w14:paraId="2D6817A1" w14:textId="6C117497" w:rsidR="004345A2" w:rsidRPr="004F1DE0" w:rsidRDefault="004345A2" w:rsidP="0007293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Проа</w:t>
      </w:r>
      <w:r w:rsidRPr="004345A2">
        <w:rPr>
          <w:rFonts w:ascii="Times New Roman" w:hAnsi="Times New Roman" w:cs="Times New Roman"/>
          <w:bCs/>
          <w:sz w:val="28"/>
          <w:szCs w:val="28"/>
        </w:rPr>
        <w:t>нализ</w:t>
      </w:r>
      <w:r>
        <w:rPr>
          <w:rFonts w:ascii="Times New Roman" w:hAnsi="Times New Roman" w:cs="Times New Roman"/>
          <w:bCs/>
          <w:sz w:val="28"/>
          <w:szCs w:val="28"/>
        </w:rPr>
        <w:t>ировав</w:t>
      </w:r>
      <w:r w:rsidRPr="004345A2">
        <w:rPr>
          <w:rFonts w:ascii="Times New Roman" w:hAnsi="Times New Roman" w:cs="Times New Roman"/>
          <w:bCs/>
          <w:sz w:val="28"/>
          <w:szCs w:val="28"/>
        </w:rPr>
        <w:t xml:space="preserve"> </w:t>
      </w:r>
      <w:r w:rsidR="00C24409" w:rsidRPr="004345A2">
        <w:rPr>
          <w:rFonts w:ascii="Times New Roman" w:hAnsi="Times New Roman" w:cs="Times New Roman"/>
          <w:bCs/>
          <w:sz w:val="28"/>
          <w:szCs w:val="28"/>
        </w:rPr>
        <w:t>полученны</w:t>
      </w:r>
      <w:r w:rsidR="00C24409">
        <w:rPr>
          <w:rFonts w:ascii="Times New Roman" w:hAnsi="Times New Roman" w:cs="Times New Roman"/>
          <w:bCs/>
          <w:sz w:val="28"/>
          <w:szCs w:val="28"/>
        </w:rPr>
        <w:t>е</w:t>
      </w:r>
      <w:r w:rsidR="00C24409" w:rsidRPr="004345A2">
        <w:rPr>
          <w:rFonts w:ascii="Times New Roman" w:hAnsi="Times New Roman" w:cs="Times New Roman"/>
          <w:bCs/>
          <w:sz w:val="28"/>
          <w:szCs w:val="28"/>
        </w:rPr>
        <w:t xml:space="preserve"> результа</w:t>
      </w:r>
      <w:r w:rsidR="00C24409">
        <w:rPr>
          <w:rFonts w:ascii="Times New Roman" w:hAnsi="Times New Roman" w:cs="Times New Roman"/>
          <w:bCs/>
          <w:sz w:val="28"/>
          <w:szCs w:val="28"/>
        </w:rPr>
        <w:t>ты,</w:t>
      </w:r>
      <w:r w:rsidRPr="004345A2">
        <w:rPr>
          <w:rFonts w:ascii="Times New Roman" w:hAnsi="Times New Roman" w:cs="Times New Roman"/>
          <w:bCs/>
          <w:sz w:val="28"/>
          <w:szCs w:val="28"/>
        </w:rPr>
        <w:t xml:space="preserve"> </w:t>
      </w:r>
      <w:r>
        <w:rPr>
          <w:rFonts w:ascii="Times New Roman" w:hAnsi="Times New Roman" w:cs="Times New Roman"/>
          <w:bCs/>
          <w:sz w:val="28"/>
          <w:szCs w:val="28"/>
        </w:rPr>
        <w:t xml:space="preserve">можно указать на то, что весовая категория борцов влияет </w:t>
      </w:r>
      <w:r w:rsidR="00C24409">
        <w:rPr>
          <w:rFonts w:ascii="Times New Roman" w:hAnsi="Times New Roman" w:cs="Times New Roman"/>
          <w:bCs/>
          <w:sz w:val="28"/>
          <w:szCs w:val="28"/>
        </w:rPr>
        <w:t xml:space="preserve">на </w:t>
      </w:r>
      <w:r w:rsidR="00C24409" w:rsidRPr="004345A2">
        <w:rPr>
          <w:rFonts w:ascii="Times New Roman" w:hAnsi="Times New Roman" w:cs="Times New Roman"/>
          <w:bCs/>
          <w:sz w:val="28"/>
          <w:szCs w:val="28"/>
        </w:rPr>
        <w:t>количество</w:t>
      </w:r>
      <w:r w:rsidRPr="004345A2">
        <w:rPr>
          <w:rFonts w:ascii="Times New Roman" w:hAnsi="Times New Roman" w:cs="Times New Roman"/>
          <w:bCs/>
          <w:sz w:val="28"/>
          <w:szCs w:val="28"/>
        </w:rPr>
        <w:t xml:space="preserve"> набранных балло</w:t>
      </w:r>
      <w:r>
        <w:rPr>
          <w:rFonts w:ascii="Times New Roman" w:hAnsi="Times New Roman" w:cs="Times New Roman"/>
          <w:bCs/>
          <w:sz w:val="28"/>
          <w:szCs w:val="28"/>
        </w:rPr>
        <w:t>в</w:t>
      </w:r>
      <w:r w:rsidRPr="004345A2">
        <w:rPr>
          <w:rFonts w:ascii="Times New Roman" w:hAnsi="Times New Roman" w:cs="Times New Roman"/>
          <w:bCs/>
          <w:sz w:val="28"/>
          <w:szCs w:val="28"/>
        </w:rPr>
        <w:t>. Так, у борцов легкой и средней весовой группы количество баллов приблизительно одинаково, а у борцов тяжелой весовой группы результат значительно (на 25%) ниже. Такая же особенность наблюдается в тесте общей работоспособности (на 18,8%). Эти результаты подтверждают известный факт о более низкой относительной</w:t>
      </w:r>
      <w:r>
        <w:rPr>
          <w:rFonts w:ascii="Times New Roman" w:hAnsi="Times New Roman" w:cs="Times New Roman"/>
          <w:bCs/>
          <w:sz w:val="28"/>
          <w:szCs w:val="28"/>
        </w:rPr>
        <w:t xml:space="preserve"> </w:t>
      </w:r>
      <w:r w:rsidRPr="004345A2">
        <w:rPr>
          <w:rFonts w:ascii="Times New Roman" w:hAnsi="Times New Roman" w:cs="Times New Roman"/>
          <w:bCs/>
          <w:sz w:val="28"/>
          <w:szCs w:val="28"/>
        </w:rPr>
        <w:t>работоспособности</w:t>
      </w:r>
      <w:r>
        <w:rPr>
          <w:rFonts w:ascii="Times New Roman" w:hAnsi="Times New Roman" w:cs="Times New Roman"/>
          <w:bCs/>
          <w:sz w:val="28"/>
          <w:szCs w:val="28"/>
        </w:rPr>
        <w:t xml:space="preserve"> </w:t>
      </w:r>
      <w:r w:rsidRPr="004345A2">
        <w:rPr>
          <w:rFonts w:ascii="Times New Roman" w:hAnsi="Times New Roman" w:cs="Times New Roman"/>
          <w:bCs/>
          <w:sz w:val="28"/>
          <w:szCs w:val="28"/>
        </w:rPr>
        <w:t>борцов тяжелого</w:t>
      </w:r>
      <w:r>
        <w:rPr>
          <w:rFonts w:ascii="Times New Roman" w:hAnsi="Times New Roman" w:cs="Times New Roman"/>
          <w:bCs/>
          <w:sz w:val="28"/>
          <w:szCs w:val="28"/>
        </w:rPr>
        <w:t xml:space="preserve"> </w:t>
      </w:r>
      <w:r w:rsidRPr="004345A2">
        <w:rPr>
          <w:rFonts w:ascii="Times New Roman" w:hAnsi="Times New Roman" w:cs="Times New Roman"/>
          <w:bCs/>
          <w:sz w:val="28"/>
          <w:szCs w:val="28"/>
        </w:rPr>
        <w:t>веса указывают на хорошую</w:t>
      </w:r>
      <w:r>
        <w:rPr>
          <w:rFonts w:ascii="Times New Roman" w:hAnsi="Times New Roman" w:cs="Times New Roman"/>
          <w:bCs/>
          <w:sz w:val="28"/>
          <w:szCs w:val="28"/>
        </w:rPr>
        <w:t xml:space="preserve"> </w:t>
      </w:r>
      <w:r w:rsidRPr="004345A2">
        <w:rPr>
          <w:rFonts w:ascii="Times New Roman" w:hAnsi="Times New Roman" w:cs="Times New Roman"/>
          <w:bCs/>
          <w:sz w:val="28"/>
          <w:szCs w:val="28"/>
        </w:rPr>
        <w:t>информативность теста</w:t>
      </w:r>
      <w:r w:rsidR="00C24409">
        <w:rPr>
          <w:rFonts w:ascii="Times New Roman" w:hAnsi="Times New Roman" w:cs="Times New Roman"/>
          <w:bCs/>
          <w:sz w:val="28"/>
          <w:szCs w:val="28"/>
        </w:rPr>
        <w:t>.</w:t>
      </w:r>
    </w:p>
    <w:p w14:paraId="4CBC3E74" w14:textId="3A3D415A" w:rsidR="00C24409" w:rsidRDefault="00064985" w:rsidP="00C24409">
      <w:pPr>
        <w:spacing w:after="0" w:line="360" w:lineRule="auto"/>
        <w:ind w:firstLine="709"/>
        <w:jc w:val="both"/>
        <w:rPr>
          <w:rFonts w:ascii="Times New Roman" w:hAnsi="Times New Roman" w:cs="Times New Roman"/>
          <w:bCs/>
          <w:sz w:val="28"/>
          <w:szCs w:val="28"/>
        </w:rPr>
      </w:pPr>
      <w:r w:rsidRPr="00C82912">
        <w:rPr>
          <w:rFonts w:ascii="Times New Roman" w:hAnsi="Times New Roman" w:cs="Times New Roman"/>
          <w:b/>
          <w:sz w:val="28"/>
          <w:szCs w:val="28"/>
        </w:rPr>
        <w:t>Выводы</w:t>
      </w:r>
      <w:r w:rsidR="00325FC7">
        <w:rPr>
          <w:rFonts w:ascii="Times New Roman" w:hAnsi="Times New Roman" w:cs="Times New Roman"/>
          <w:b/>
          <w:sz w:val="28"/>
          <w:szCs w:val="28"/>
        </w:rPr>
        <w:t xml:space="preserve"> и рекомендации</w:t>
      </w:r>
      <w:r w:rsidRPr="00C82912">
        <w:rPr>
          <w:rFonts w:ascii="Times New Roman" w:hAnsi="Times New Roman" w:cs="Times New Roman"/>
          <w:b/>
          <w:sz w:val="28"/>
          <w:szCs w:val="28"/>
        </w:rPr>
        <w:t>.</w:t>
      </w:r>
      <w:r w:rsidR="0007293A">
        <w:rPr>
          <w:rFonts w:ascii="Times New Roman" w:hAnsi="Times New Roman" w:cs="Times New Roman"/>
          <w:bCs/>
          <w:sz w:val="28"/>
          <w:szCs w:val="28"/>
        </w:rPr>
        <w:t xml:space="preserve"> М</w:t>
      </w:r>
      <w:r w:rsidR="00325FC7">
        <w:rPr>
          <w:rFonts w:ascii="Times New Roman" w:hAnsi="Times New Roman" w:cs="Times New Roman"/>
          <w:bCs/>
          <w:sz w:val="28"/>
          <w:szCs w:val="28"/>
        </w:rPr>
        <w:t>етодика</w:t>
      </w:r>
      <w:r w:rsidR="00325FC7" w:rsidRPr="00325FC7">
        <w:rPr>
          <w:rFonts w:ascii="Times New Roman" w:hAnsi="Times New Roman" w:cs="Times New Roman"/>
          <w:bCs/>
          <w:sz w:val="28"/>
          <w:szCs w:val="28"/>
        </w:rPr>
        <w:t xml:space="preserve"> тест</w:t>
      </w:r>
      <w:r w:rsidR="00325FC7">
        <w:rPr>
          <w:rFonts w:ascii="Times New Roman" w:hAnsi="Times New Roman" w:cs="Times New Roman"/>
          <w:bCs/>
          <w:sz w:val="28"/>
          <w:szCs w:val="28"/>
        </w:rPr>
        <w:t>ирования</w:t>
      </w:r>
      <w:r w:rsidR="00325FC7" w:rsidRPr="00325FC7">
        <w:rPr>
          <w:rFonts w:ascii="Times New Roman" w:hAnsi="Times New Roman" w:cs="Times New Roman"/>
          <w:bCs/>
          <w:sz w:val="28"/>
          <w:szCs w:val="28"/>
        </w:rPr>
        <w:t xml:space="preserve"> специальной физической работоспособности представляет собой перспективный </w:t>
      </w:r>
      <w:r w:rsidR="00325FC7" w:rsidRPr="00325FC7">
        <w:rPr>
          <w:rFonts w:ascii="Times New Roman" w:hAnsi="Times New Roman" w:cs="Times New Roman"/>
          <w:bCs/>
          <w:sz w:val="28"/>
          <w:szCs w:val="28"/>
        </w:rPr>
        <w:lastRenderedPageBreak/>
        <w:t>инструмент для оперативного контроля уровня специальной выносливости у борцов вольного стиля, соответствующий требованиям новых правил и специфике соревновательной деятельности.</w:t>
      </w:r>
    </w:p>
    <w:p w14:paraId="3D8A7D65" w14:textId="77777777" w:rsidR="00C24409" w:rsidRDefault="00C24409" w:rsidP="00C2440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Помимо этого, р</w:t>
      </w:r>
      <w:r w:rsidRPr="00C24409">
        <w:rPr>
          <w:rFonts w:ascii="Times New Roman" w:hAnsi="Times New Roman" w:cs="Times New Roman"/>
          <w:bCs/>
          <w:sz w:val="28"/>
          <w:szCs w:val="28"/>
        </w:rPr>
        <w:t xml:space="preserve">азработанная методика тестирования удовлетворяет следующим требованиям: </w:t>
      </w:r>
    </w:p>
    <w:p w14:paraId="59021349" w14:textId="77777777" w:rsidR="00C24409" w:rsidRDefault="00C24409" w:rsidP="00C24409">
      <w:pPr>
        <w:pStyle w:val="a6"/>
        <w:numPr>
          <w:ilvl w:val="0"/>
          <w:numId w:val="4"/>
        </w:numPr>
        <w:spacing w:after="0" w:line="360" w:lineRule="auto"/>
        <w:jc w:val="both"/>
        <w:rPr>
          <w:rFonts w:ascii="Times New Roman" w:hAnsi="Times New Roman" w:cs="Times New Roman"/>
          <w:bCs/>
          <w:sz w:val="28"/>
          <w:szCs w:val="28"/>
        </w:rPr>
      </w:pPr>
      <w:r w:rsidRPr="00C24409">
        <w:rPr>
          <w:rFonts w:ascii="Times New Roman" w:hAnsi="Times New Roman" w:cs="Times New Roman"/>
          <w:bCs/>
          <w:sz w:val="28"/>
          <w:szCs w:val="28"/>
        </w:rPr>
        <w:t xml:space="preserve">используемые тесты обоснованы с позиций физиологии двигательной активности; </w:t>
      </w:r>
    </w:p>
    <w:p w14:paraId="6EECA1BF" w14:textId="3BC6E9BF" w:rsidR="00C24409" w:rsidRPr="00C24409" w:rsidRDefault="00C24409" w:rsidP="00C24409">
      <w:pPr>
        <w:pStyle w:val="a6"/>
        <w:numPr>
          <w:ilvl w:val="0"/>
          <w:numId w:val="4"/>
        </w:numPr>
        <w:spacing w:after="0" w:line="360" w:lineRule="auto"/>
        <w:jc w:val="both"/>
        <w:rPr>
          <w:rFonts w:ascii="Times New Roman" w:hAnsi="Times New Roman" w:cs="Times New Roman"/>
          <w:bCs/>
          <w:sz w:val="28"/>
          <w:szCs w:val="28"/>
        </w:rPr>
      </w:pPr>
      <w:r w:rsidRPr="00C24409">
        <w:rPr>
          <w:rFonts w:ascii="Times New Roman" w:hAnsi="Times New Roman" w:cs="Times New Roman"/>
          <w:bCs/>
          <w:sz w:val="28"/>
          <w:szCs w:val="28"/>
        </w:rPr>
        <w:t xml:space="preserve">в тестах правильно и в полном объеме учитывается специфика соревновательной схватки и деятельности борца по новым правилам; </w:t>
      </w:r>
    </w:p>
    <w:p w14:paraId="10D41AFC" w14:textId="77777777" w:rsidR="00C24409" w:rsidRPr="00C24409" w:rsidRDefault="00C24409" w:rsidP="00C24409">
      <w:pPr>
        <w:pStyle w:val="a6"/>
        <w:numPr>
          <w:ilvl w:val="0"/>
          <w:numId w:val="4"/>
        </w:numPr>
        <w:spacing w:after="0" w:line="360" w:lineRule="auto"/>
        <w:jc w:val="both"/>
        <w:rPr>
          <w:rFonts w:ascii="Times New Roman" w:hAnsi="Times New Roman" w:cs="Times New Roman"/>
          <w:bCs/>
          <w:sz w:val="28"/>
          <w:szCs w:val="28"/>
        </w:rPr>
      </w:pPr>
      <w:r w:rsidRPr="00C24409">
        <w:rPr>
          <w:rFonts w:ascii="Times New Roman" w:hAnsi="Times New Roman" w:cs="Times New Roman"/>
          <w:bCs/>
          <w:sz w:val="28"/>
          <w:szCs w:val="28"/>
        </w:rPr>
        <w:t xml:space="preserve">оцениваемые показатели объективны и пригодны для исследования борцов разных квалификаций, возраста и весовых категорий. </w:t>
      </w:r>
    </w:p>
    <w:p w14:paraId="5B00ED8A" w14:textId="07061EB1" w:rsidR="00C24409" w:rsidRDefault="00C24409" w:rsidP="00C24409">
      <w:pPr>
        <w:spacing w:after="0" w:line="360" w:lineRule="auto"/>
        <w:ind w:firstLine="709"/>
        <w:jc w:val="both"/>
        <w:rPr>
          <w:rFonts w:ascii="Times New Roman" w:hAnsi="Times New Roman" w:cs="Times New Roman"/>
          <w:bCs/>
          <w:sz w:val="28"/>
          <w:szCs w:val="28"/>
        </w:rPr>
      </w:pPr>
      <w:r w:rsidRPr="00C24409">
        <w:rPr>
          <w:rFonts w:ascii="Times New Roman" w:hAnsi="Times New Roman" w:cs="Times New Roman"/>
          <w:bCs/>
          <w:sz w:val="28"/>
          <w:szCs w:val="28"/>
        </w:rPr>
        <w:t>Перспективы развития работы. В дальнейшем необходимо стандартизовать методику тестирования на основе больших разнородных выборок; дать строгую методику выполнения теста, обеспечивающую жесткий и надежный контроль технических действий; статистически обосновать их надежность, информативность и валидность с позиций теории тестов и математической статистики</w:t>
      </w:r>
    </w:p>
    <w:p w14:paraId="12EF0AB9" w14:textId="1B342519" w:rsidR="00A209D7" w:rsidRPr="000951B8" w:rsidRDefault="006B5A96" w:rsidP="008834A9">
      <w:pPr>
        <w:spacing w:after="0" w:line="360" w:lineRule="auto"/>
        <w:jc w:val="center"/>
        <w:rPr>
          <w:rFonts w:ascii="Times New Roman" w:hAnsi="Times New Roman" w:cs="Times New Roman"/>
          <w:b/>
          <w:sz w:val="28"/>
          <w:szCs w:val="28"/>
        </w:rPr>
      </w:pPr>
      <w:r w:rsidRPr="000951B8">
        <w:rPr>
          <w:rFonts w:ascii="Times New Roman" w:hAnsi="Times New Roman" w:cs="Times New Roman"/>
          <w:b/>
          <w:sz w:val="28"/>
          <w:szCs w:val="28"/>
        </w:rPr>
        <w:t>Список литературы</w:t>
      </w:r>
    </w:p>
    <w:p w14:paraId="39689F48" w14:textId="17EC7008" w:rsidR="009B7258" w:rsidRPr="000951B8" w:rsidRDefault="00325FC7" w:rsidP="000951B8">
      <w:pPr>
        <w:spacing w:after="0" w:line="360" w:lineRule="auto"/>
        <w:ind w:firstLine="709"/>
        <w:jc w:val="both"/>
        <w:rPr>
          <w:rFonts w:ascii="Times New Roman" w:hAnsi="Times New Roman" w:cs="Times New Roman"/>
          <w:bCs/>
          <w:sz w:val="28"/>
          <w:szCs w:val="28"/>
        </w:rPr>
      </w:pPr>
      <w:r w:rsidRPr="00325FC7">
        <w:rPr>
          <w:rFonts w:ascii="Times New Roman" w:hAnsi="Times New Roman" w:cs="Times New Roman"/>
          <w:bCs/>
          <w:sz w:val="28"/>
          <w:szCs w:val="28"/>
        </w:rPr>
        <w:t>1. Бойко В.Ф., Данько Г.В. Физическая подготовка борцов: учеб. пособие. М.: ТВТ Дивизион, 2019. 224 с.</w:t>
      </w:r>
    </w:p>
    <w:p w14:paraId="379B0725" w14:textId="73D4488B" w:rsidR="00207C28" w:rsidRDefault="00207C28" w:rsidP="00325F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07C28">
        <w:rPr>
          <w:rFonts w:ascii="Times New Roman" w:hAnsi="Times New Roman" w:cs="Times New Roman"/>
          <w:bCs/>
          <w:sz w:val="28"/>
          <w:szCs w:val="28"/>
        </w:rPr>
        <w:t>. Матущак П.Ф. 100 уроков вольной борьбы: учеб. пособие. М.: ИНФРА-М, 201</w:t>
      </w:r>
      <w:r>
        <w:rPr>
          <w:rFonts w:ascii="Times New Roman" w:hAnsi="Times New Roman" w:cs="Times New Roman"/>
          <w:bCs/>
          <w:sz w:val="28"/>
          <w:szCs w:val="28"/>
        </w:rPr>
        <w:t>6</w:t>
      </w:r>
      <w:r w:rsidRPr="00207C28">
        <w:rPr>
          <w:rFonts w:ascii="Times New Roman" w:hAnsi="Times New Roman" w:cs="Times New Roman"/>
          <w:bCs/>
          <w:sz w:val="28"/>
          <w:szCs w:val="28"/>
        </w:rPr>
        <w:t>. 292 с.</w:t>
      </w:r>
    </w:p>
    <w:p w14:paraId="65A00086" w14:textId="7CD2A1ED" w:rsidR="009B7258" w:rsidRPr="000951B8" w:rsidRDefault="00C72F9E" w:rsidP="00325F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325FC7" w:rsidRPr="00325FC7">
        <w:rPr>
          <w:rFonts w:ascii="Times New Roman" w:hAnsi="Times New Roman" w:cs="Times New Roman"/>
          <w:bCs/>
          <w:sz w:val="28"/>
          <w:szCs w:val="28"/>
        </w:rPr>
        <w:t>. Шахмурадов Ю.А. Вольная борьба: научно-методические основы многолетней подготовки борцов. 2-е изд. Махачкала: ИД «Эпоха», 201</w:t>
      </w:r>
      <w:r w:rsidR="00207C28">
        <w:rPr>
          <w:rFonts w:ascii="Times New Roman" w:hAnsi="Times New Roman" w:cs="Times New Roman"/>
          <w:bCs/>
          <w:sz w:val="28"/>
          <w:szCs w:val="28"/>
        </w:rPr>
        <w:t>7</w:t>
      </w:r>
      <w:r w:rsidR="00325FC7" w:rsidRPr="00325FC7">
        <w:rPr>
          <w:rFonts w:ascii="Times New Roman" w:hAnsi="Times New Roman" w:cs="Times New Roman"/>
          <w:bCs/>
          <w:sz w:val="28"/>
          <w:szCs w:val="28"/>
        </w:rPr>
        <w:t>. 368 с.</w:t>
      </w:r>
    </w:p>
    <w:sectPr w:rsidR="009B7258" w:rsidRPr="000951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720F" w14:textId="77777777" w:rsidR="000C1BFE" w:rsidRDefault="000C1BFE" w:rsidP="009F5DA8">
      <w:pPr>
        <w:spacing w:after="0" w:line="240" w:lineRule="auto"/>
      </w:pPr>
      <w:r>
        <w:separator/>
      </w:r>
    </w:p>
  </w:endnote>
  <w:endnote w:type="continuationSeparator" w:id="0">
    <w:p w14:paraId="096BF7CC" w14:textId="77777777" w:rsidR="000C1BFE" w:rsidRDefault="000C1BFE" w:rsidP="009F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8776" w14:textId="77777777" w:rsidR="000C1BFE" w:rsidRDefault="000C1BFE" w:rsidP="009F5DA8">
      <w:pPr>
        <w:spacing w:after="0" w:line="240" w:lineRule="auto"/>
      </w:pPr>
      <w:r>
        <w:separator/>
      </w:r>
    </w:p>
  </w:footnote>
  <w:footnote w:type="continuationSeparator" w:id="0">
    <w:p w14:paraId="3E6E86ED" w14:textId="77777777" w:rsidR="000C1BFE" w:rsidRDefault="000C1BFE" w:rsidP="009F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89A"/>
    <w:multiLevelType w:val="hybridMultilevel"/>
    <w:tmpl w:val="04048C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7BD281D"/>
    <w:multiLevelType w:val="hybridMultilevel"/>
    <w:tmpl w:val="319CA2F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2ACE66BD"/>
    <w:multiLevelType w:val="hybridMultilevel"/>
    <w:tmpl w:val="6F661E8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341B2EB5"/>
    <w:multiLevelType w:val="hybridMultilevel"/>
    <w:tmpl w:val="2A2C24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A3"/>
    <w:rsid w:val="000236B0"/>
    <w:rsid w:val="00064985"/>
    <w:rsid w:val="0007293A"/>
    <w:rsid w:val="000951B8"/>
    <w:rsid w:val="000B430F"/>
    <w:rsid w:val="000C1BFE"/>
    <w:rsid w:val="001077D5"/>
    <w:rsid w:val="001A4869"/>
    <w:rsid w:val="001E3F87"/>
    <w:rsid w:val="00207C28"/>
    <w:rsid w:val="002B7399"/>
    <w:rsid w:val="00312BA2"/>
    <w:rsid w:val="00325FC7"/>
    <w:rsid w:val="00371C50"/>
    <w:rsid w:val="004345A2"/>
    <w:rsid w:val="004C2965"/>
    <w:rsid w:val="004E4B15"/>
    <w:rsid w:val="004F1DE0"/>
    <w:rsid w:val="00505016"/>
    <w:rsid w:val="00535AE1"/>
    <w:rsid w:val="005469F9"/>
    <w:rsid w:val="00623785"/>
    <w:rsid w:val="006B5A96"/>
    <w:rsid w:val="007A4AA3"/>
    <w:rsid w:val="007A5BF4"/>
    <w:rsid w:val="0081462D"/>
    <w:rsid w:val="008834A9"/>
    <w:rsid w:val="00974EA5"/>
    <w:rsid w:val="00980B8B"/>
    <w:rsid w:val="00985A13"/>
    <w:rsid w:val="009B7258"/>
    <w:rsid w:val="009F5DA8"/>
    <w:rsid w:val="00A209D7"/>
    <w:rsid w:val="00A255EE"/>
    <w:rsid w:val="00A87D83"/>
    <w:rsid w:val="00B43CB7"/>
    <w:rsid w:val="00B957C1"/>
    <w:rsid w:val="00BC632C"/>
    <w:rsid w:val="00BD5D7B"/>
    <w:rsid w:val="00C24409"/>
    <w:rsid w:val="00C72F9E"/>
    <w:rsid w:val="00C86BE7"/>
    <w:rsid w:val="00CB0A59"/>
    <w:rsid w:val="00D45AEE"/>
    <w:rsid w:val="00D84047"/>
    <w:rsid w:val="00E46793"/>
    <w:rsid w:val="00F9302E"/>
    <w:rsid w:val="00FE146F"/>
    <w:rsid w:val="00FF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E950"/>
  <w15:chartTrackingRefBased/>
  <w15:docId w15:val="{B63D97D6-8364-443B-9948-17E6C51E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F5DA8"/>
    <w:pPr>
      <w:spacing w:after="0" w:line="240" w:lineRule="auto"/>
    </w:pPr>
    <w:rPr>
      <w:sz w:val="20"/>
      <w:szCs w:val="20"/>
    </w:rPr>
  </w:style>
  <w:style w:type="character" w:customStyle="1" w:styleId="a4">
    <w:name w:val="Текст сноски Знак"/>
    <w:basedOn w:val="a0"/>
    <w:link w:val="a3"/>
    <w:uiPriority w:val="99"/>
    <w:rsid w:val="009F5DA8"/>
    <w:rPr>
      <w:sz w:val="20"/>
      <w:szCs w:val="20"/>
    </w:rPr>
  </w:style>
  <w:style w:type="character" w:styleId="a5">
    <w:name w:val="footnote reference"/>
    <w:basedOn w:val="a0"/>
    <w:uiPriority w:val="99"/>
    <w:unhideWhenUsed/>
    <w:rsid w:val="009F5DA8"/>
    <w:rPr>
      <w:vertAlign w:val="superscript"/>
    </w:rPr>
  </w:style>
  <w:style w:type="paragraph" w:styleId="a6">
    <w:name w:val="List Paragraph"/>
    <w:basedOn w:val="a"/>
    <w:uiPriority w:val="34"/>
    <w:qFormat/>
    <w:rsid w:val="009F5DA8"/>
    <w:pPr>
      <w:ind w:left="720"/>
      <w:contextualSpacing/>
    </w:pPr>
  </w:style>
  <w:style w:type="paragraph" w:styleId="a7">
    <w:name w:val="Normal (Web)"/>
    <w:basedOn w:val="a"/>
    <w:uiPriority w:val="99"/>
    <w:unhideWhenUsed/>
    <w:rsid w:val="009F5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957C1"/>
    <w:rPr>
      <w:color w:val="0000FF"/>
      <w:u w:val="single"/>
    </w:rPr>
  </w:style>
  <w:style w:type="character" w:styleId="a9">
    <w:name w:val="FollowedHyperlink"/>
    <w:basedOn w:val="a0"/>
    <w:uiPriority w:val="99"/>
    <w:semiHidden/>
    <w:unhideWhenUsed/>
    <w:rsid w:val="006B5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0377">
      <w:bodyDiv w:val="1"/>
      <w:marLeft w:val="0"/>
      <w:marRight w:val="0"/>
      <w:marTop w:val="0"/>
      <w:marBottom w:val="0"/>
      <w:divBdr>
        <w:top w:val="none" w:sz="0" w:space="0" w:color="auto"/>
        <w:left w:val="none" w:sz="0" w:space="0" w:color="auto"/>
        <w:bottom w:val="none" w:sz="0" w:space="0" w:color="auto"/>
        <w:right w:val="none" w:sz="0" w:space="0" w:color="auto"/>
      </w:divBdr>
    </w:div>
    <w:div w:id="19966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Марьин</dc:creator>
  <cp:keywords/>
  <dc:description/>
  <cp:lastModifiedBy>Эльхан</cp:lastModifiedBy>
  <cp:revision>3</cp:revision>
  <dcterms:created xsi:type="dcterms:W3CDTF">2023-06-27T12:42:00Z</dcterms:created>
  <dcterms:modified xsi:type="dcterms:W3CDTF">2023-06-27T14:20:00Z</dcterms:modified>
</cp:coreProperties>
</file>