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66" w:rsidRDefault="00661666" w:rsidP="00661666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7A7977"/>
          <w:sz w:val="38"/>
          <w:szCs w:val="38"/>
        </w:rPr>
      </w:pPr>
      <w:r>
        <w:rPr>
          <w:rFonts w:ascii="Trebuchet MS" w:hAnsi="Trebuchet MS"/>
          <w:b w:val="0"/>
          <w:bCs w:val="0"/>
          <w:color w:val="7A7977"/>
          <w:sz w:val="38"/>
          <w:szCs w:val="38"/>
        </w:rPr>
        <w:t>Роль сказки в процессе ознакомления детей с основами экономических знаний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Современный дошкольник – это будущий школьник, затем студент и, конечно же, работник. Именно поэтому знания, умения и навыки, сформировавшиеся в дошкольном возрасте, станут фундаментом для будущей успешной экономической деятельности. Поэтому столь важным является организация работы с детьми по формированию экономической опытности. 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сказка. Сказка для ребенка такое же серьезное и настоящее дело, как игра.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Эффективности реализации поставленных задач способствовала организованная развивающая предметно – пространственная среда: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оформлены дидактические игры: «Что можно купить за деньги, а что нельзя?», «Потребности», «Основной и дополнительный доход» помогающие детям лучше усвоить экономические понятия;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подобраны сказки с экономическим содержанием;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собрана коллекция «Деньги народов мира»;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создана игра «Банк».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 целью определения системы работы по формированию экономических представлений посредством сказки мы сначала отобрали сказочные произведения, наиболее ценные с точки зрения экономического содержания. После детально проанализировали содержание сказок, вычленили в них экономические представления: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Fonts w:ascii="Verdana" w:hAnsi="Verdana"/>
          <w:color w:val="303F50"/>
          <w:sz w:val="21"/>
          <w:szCs w:val="21"/>
          <w:u w:val="single"/>
        </w:rPr>
        <w:t>Сказки</w:t>
      </w:r>
      <w:proofErr w:type="gramEnd"/>
      <w:r>
        <w:rPr>
          <w:rFonts w:ascii="Verdana" w:hAnsi="Verdana"/>
          <w:color w:val="303F50"/>
          <w:sz w:val="21"/>
          <w:szCs w:val="21"/>
          <w:u w:val="single"/>
        </w:rPr>
        <w:t xml:space="preserve"> отражающие потребности и возможности</w:t>
      </w:r>
      <w:r>
        <w:rPr>
          <w:rFonts w:ascii="Verdana" w:hAnsi="Verdana"/>
          <w:color w:val="303F50"/>
          <w:sz w:val="21"/>
          <w:szCs w:val="21"/>
        </w:rPr>
        <w:t xml:space="preserve">: </w:t>
      </w:r>
      <w:proofErr w:type="gramStart"/>
      <w:r>
        <w:rPr>
          <w:rFonts w:ascii="Verdana" w:hAnsi="Verdana"/>
          <w:color w:val="303F50"/>
          <w:sz w:val="21"/>
          <w:szCs w:val="21"/>
        </w:rPr>
        <w:t>«Жадная старуха», «Как коза избушку построила» </w:t>
      </w:r>
      <w:r>
        <w:rPr>
          <w:rStyle w:val="a4"/>
          <w:rFonts w:ascii="Verdana" w:hAnsi="Verdana"/>
          <w:color w:val="303F50"/>
          <w:sz w:val="21"/>
          <w:szCs w:val="21"/>
        </w:rPr>
        <w:t>(Почему коза решила строить дом?</w:t>
      </w:r>
      <w:proofErr w:type="gramEnd"/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Какой потребностью это было вызвано?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Почему коза принимала советы деревьев?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  <w:u w:val="single"/>
        </w:rPr>
        <w:t>Делали вывод</w:t>
      </w:r>
      <w:r>
        <w:rPr>
          <w:rStyle w:val="a4"/>
          <w:rFonts w:ascii="Verdana" w:hAnsi="Verdana"/>
          <w:color w:val="303F50"/>
          <w:sz w:val="21"/>
          <w:szCs w:val="21"/>
        </w:rPr>
        <w:t xml:space="preserve">: что коза ушла от старухи в лес, чтобы козлятки росли крепкими и здоровыми. 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Только ее усердие, целеустремленность помогли найти место под березой, построить хороший дом, обеспечить покой и безопасность и сохранить здоровье козлят)</w:t>
      </w:r>
      <w:r>
        <w:rPr>
          <w:rFonts w:ascii="Verdana" w:hAnsi="Verdana"/>
          <w:color w:val="303F50"/>
          <w:sz w:val="21"/>
          <w:szCs w:val="21"/>
        </w:rPr>
        <w:t>, «Каша из топора», «Сказка о рыбаке и рыбке».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Для раскрытия значимости жизненно важных потребностей в жизни человека мы использовали сказку К. И. Чуковского «Телефон» и наглядно – иллюстративный материал (карточки с изображением потребностей). После чтения детям отрывка из произведения, мы задавали вопросы: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Что попросил слон? </w:t>
      </w:r>
      <w:r>
        <w:rPr>
          <w:rStyle w:val="a4"/>
          <w:rFonts w:ascii="Verdana" w:hAnsi="Verdana"/>
          <w:color w:val="303F50"/>
          <w:sz w:val="21"/>
          <w:szCs w:val="21"/>
        </w:rPr>
        <w:t>(дети выкладывает на столе карточку с нарисованной плиткой шоколада)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Что попросил крокодил? </w:t>
      </w:r>
      <w:r>
        <w:rPr>
          <w:rStyle w:val="a4"/>
          <w:rFonts w:ascii="Verdana" w:hAnsi="Verdana"/>
          <w:color w:val="303F50"/>
          <w:sz w:val="21"/>
          <w:szCs w:val="21"/>
        </w:rPr>
        <w:t>(ребенок выкладывает карточку с нарисованными калошами)</w:t>
      </w:r>
      <w:r>
        <w:rPr>
          <w:rFonts w:ascii="Verdana" w:hAnsi="Verdana"/>
          <w:color w:val="303F50"/>
          <w:sz w:val="21"/>
          <w:szCs w:val="21"/>
        </w:rPr>
        <w:t> и т.д.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А что бы попросили вы, ребята?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Мы внимательно слушали ответы детей и приходили к выводу, что все желания, высказанные героями сказки и детьми, можно назвать одним словом – потребности.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  </w:t>
      </w:r>
      <w:r>
        <w:rPr>
          <w:rFonts w:ascii="Verdana" w:hAnsi="Verdana"/>
          <w:color w:val="303F50"/>
          <w:sz w:val="21"/>
          <w:szCs w:val="21"/>
          <w:u w:val="single"/>
        </w:rPr>
        <w:t>Сказки, отражающие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  <w:u w:val="single"/>
        </w:rPr>
        <w:t>труд</w:t>
      </w:r>
      <w:r>
        <w:rPr>
          <w:rFonts w:ascii="Verdana" w:hAnsi="Verdana"/>
          <w:color w:val="303F50"/>
          <w:sz w:val="21"/>
          <w:szCs w:val="21"/>
        </w:rPr>
        <w:t xml:space="preserve">: </w:t>
      </w:r>
      <w:proofErr w:type="gramStart"/>
      <w:r>
        <w:rPr>
          <w:rFonts w:ascii="Verdana" w:hAnsi="Verdana"/>
          <w:color w:val="303F50"/>
          <w:sz w:val="21"/>
          <w:szCs w:val="21"/>
        </w:rPr>
        <w:t>«Мужик и медведь» </w:t>
      </w:r>
      <w:r>
        <w:rPr>
          <w:rStyle w:val="a4"/>
          <w:rFonts w:ascii="Verdana" w:hAnsi="Verdana"/>
          <w:color w:val="303F50"/>
          <w:sz w:val="21"/>
          <w:szCs w:val="21"/>
        </w:rPr>
        <w:t>(Чем занимался мужик в поле?</w:t>
      </w:r>
      <w:proofErr w:type="gramEnd"/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Каким образом он поделил урожай?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Зачем мужик повез репу в город? Почему мужик посеял на следующий год рожь?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Как мужик сохранил урожай? Какое качество помогло мужику обмануть медведя?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Справедливо ли поступил мужик с медведем? </w:t>
      </w:r>
      <w:r>
        <w:rPr>
          <w:rStyle w:val="a4"/>
          <w:rFonts w:ascii="Verdana" w:hAnsi="Verdana"/>
          <w:color w:val="303F50"/>
          <w:sz w:val="21"/>
          <w:szCs w:val="21"/>
          <w:u w:val="single"/>
        </w:rPr>
        <w:t>Делали вывод</w:t>
      </w:r>
      <w:r>
        <w:rPr>
          <w:rStyle w:val="a4"/>
          <w:rFonts w:ascii="Verdana" w:hAnsi="Verdana"/>
          <w:color w:val="303F50"/>
          <w:sz w:val="21"/>
          <w:szCs w:val="21"/>
        </w:rPr>
        <w:t>: что благодаря своему труду и смекалке мужик остался с урожаем репы и ржи, получил товар и прибыль. Медведь трудиться не любил и остался с невкусными вершками и корешками),</w:t>
      </w:r>
      <w:r>
        <w:rPr>
          <w:rFonts w:ascii="Verdana" w:hAnsi="Verdana"/>
          <w:color w:val="303F50"/>
          <w:sz w:val="21"/>
          <w:szCs w:val="21"/>
        </w:rPr>
        <w:t> «Петушок и бобовое зернышко» </w:t>
      </w:r>
      <w:r>
        <w:rPr>
          <w:rStyle w:val="a4"/>
          <w:rFonts w:ascii="Verdana" w:hAnsi="Verdana"/>
          <w:color w:val="303F50"/>
          <w:sz w:val="21"/>
          <w:szCs w:val="21"/>
        </w:rPr>
        <w:t>(Как герои сказки помогли петушку? Что было бы, если бы кто-то отказался выполнить просьбу курочки? Смог бы петушок один справиться со своей бедой? </w:t>
      </w:r>
      <w:r>
        <w:rPr>
          <w:rStyle w:val="a4"/>
          <w:rFonts w:ascii="Verdana" w:hAnsi="Verdana"/>
          <w:color w:val="303F50"/>
          <w:sz w:val="21"/>
          <w:szCs w:val="21"/>
          <w:u w:val="single"/>
        </w:rPr>
        <w:t>Делали вывод: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что с петушком случилась беда, но в результате труда курочки, хозяйки, коровы, хозяина, кузнеца получился продукт – масло, которое помогло петушку. Доброта и взаимопомощь спасли петушка. Цель. Формирование представлений о цепочке связей в трудовой деятельности; показать взаимосвязь трудовых процессов, значение ответственного отношения работающих к качеству продуктов труда.</w:t>
      </w:r>
      <w:r>
        <w:rPr>
          <w:rFonts w:ascii="Verdana" w:hAnsi="Verdana"/>
          <w:color w:val="303F50"/>
          <w:sz w:val="21"/>
          <w:szCs w:val="21"/>
        </w:rPr>
        <w:t>), сказка К.И. Чуковского «</w:t>
      </w:r>
      <w:proofErr w:type="spellStart"/>
      <w:r>
        <w:rPr>
          <w:rFonts w:ascii="Verdana" w:hAnsi="Verdana"/>
          <w:color w:val="303F50"/>
          <w:sz w:val="21"/>
          <w:szCs w:val="21"/>
        </w:rPr>
        <w:t>Федорено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горе» </w:t>
      </w:r>
      <w:r>
        <w:rPr>
          <w:rStyle w:val="a4"/>
          <w:rFonts w:ascii="Verdana" w:hAnsi="Verdana"/>
          <w:color w:val="303F50"/>
          <w:sz w:val="21"/>
          <w:szCs w:val="21"/>
        </w:rPr>
        <w:t xml:space="preserve">(Почему домашняя утварь убежала 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от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 xml:space="preserve"> Федоры? Любили ли предметы домашнего обихода свою хозяйку? Каким образом Федора их вернула</w:t>
      </w:r>
      <w:r>
        <w:rPr>
          <w:rFonts w:ascii="Verdana" w:hAnsi="Verdana"/>
          <w:color w:val="303F50"/>
          <w:sz w:val="21"/>
          <w:szCs w:val="21"/>
        </w:rPr>
        <w:t>? </w:t>
      </w:r>
      <w:r>
        <w:rPr>
          <w:rStyle w:val="a4"/>
          <w:rFonts w:ascii="Verdana" w:hAnsi="Verdana"/>
          <w:color w:val="303F50"/>
          <w:sz w:val="21"/>
          <w:szCs w:val="21"/>
        </w:rPr>
        <w:t>Как Федору отблагодарили за труд?</w:t>
      </w:r>
      <w:r>
        <w:rPr>
          <w:rStyle w:val="a4"/>
          <w:rFonts w:ascii="Verdana" w:hAnsi="Verdana"/>
          <w:color w:val="303F50"/>
          <w:sz w:val="21"/>
          <w:szCs w:val="21"/>
          <w:u w:val="single"/>
        </w:rPr>
        <w:t> Делали вывод:</w:t>
      </w:r>
      <w:r>
        <w:rPr>
          <w:rStyle w:val="a4"/>
          <w:rFonts w:ascii="Verdana" w:hAnsi="Verdana"/>
          <w:color w:val="303F50"/>
          <w:sz w:val="21"/>
          <w:szCs w:val="21"/>
        </w:rPr>
        <w:t xml:space="preserve"> что Федора не любила трудиться, ленилась. Из-за этого от нее убежала домашняя утварь. Поняла Федора, что плохо жить в доме одной, уговорила беглецов вернуться, стала их мыть, заботиться о них, бережно относиться к ним. 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А они стали блинами, пирогами ее кормить да сладким чаем поить).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</w:rPr>
        <w:t>«</w:t>
      </w:r>
      <w:proofErr w:type="spellStart"/>
      <w:r>
        <w:rPr>
          <w:rFonts w:ascii="Verdana" w:hAnsi="Verdana"/>
          <w:color w:val="303F50"/>
          <w:sz w:val="21"/>
          <w:szCs w:val="21"/>
        </w:rPr>
        <w:t>Морозко</w:t>
      </w:r>
      <w:proofErr w:type="spellEnd"/>
      <w:r>
        <w:rPr>
          <w:rFonts w:ascii="Verdana" w:hAnsi="Verdana"/>
          <w:color w:val="303F50"/>
          <w:sz w:val="21"/>
          <w:szCs w:val="21"/>
        </w:rPr>
        <w:t>» и др.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Fonts w:ascii="Verdana" w:hAnsi="Verdana"/>
          <w:color w:val="303F50"/>
          <w:sz w:val="21"/>
          <w:szCs w:val="21"/>
          <w:u w:val="single"/>
        </w:rPr>
        <w:t>Сказки, знакомящие с понятиями деньги:</w:t>
      </w:r>
      <w:r>
        <w:rPr>
          <w:rFonts w:ascii="Verdana" w:hAnsi="Verdana"/>
          <w:color w:val="303F50"/>
          <w:sz w:val="21"/>
          <w:szCs w:val="21"/>
        </w:rPr>
        <w:t> английская сказка «Три поросенка» </w:t>
      </w:r>
      <w:r>
        <w:rPr>
          <w:rStyle w:val="a4"/>
          <w:rFonts w:ascii="Verdana" w:hAnsi="Verdana"/>
          <w:color w:val="303F50"/>
          <w:sz w:val="21"/>
          <w:szCs w:val="21"/>
        </w:rPr>
        <w:t>(Какие материалы предлагает использовать для строительства дома каждый из поросят?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 xml:space="preserve"> Из какого строительного материала можно построить самый прочный дом?)</w:t>
      </w:r>
      <w:r>
        <w:rPr>
          <w:rFonts w:ascii="Verdana" w:hAnsi="Verdana"/>
          <w:color w:val="303F50"/>
          <w:sz w:val="21"/>
          <w:szCs w:val="21"/>
        </w:rPr>
        <w:t>, сказка К. И. Чуковского «Муха-Цокотуха», </w:t>
      </w:r>
      <w:r>
        <w:rPr>
          <w:rStyle w:val="a4"/>
          <w:rFonts w:ascii="Verdana" w:hAnsi="Verdana"/>
          <w:color w:val="303F50"/>
          <w:sz w:val="21"/>
          <w:szCs w:val="21"/>
        </w:rPr>
        <w:t xml:space="preserve">(Ребята, а как вы думаете, почему Муха нашла денежку? А 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каким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 xml:space="preserve"> качествами должен обладать человек, чтобы не терять деньги? Для чего муха купила самовар? 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Как вы думаете, Муха эффективно потратила деньги?)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</w:rPr>
        <w:t>А.Н. Толстой «Золотой ключик или приключение Буратино».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На примере знакомой сказки о </w:t>
      </w:r>
      <w:proofErr w:type="spellStart"/>
      <w:r>
        <w:rPr>
          <w:rFonts w:ascii="Verdana" w:hAnsi="Verdana"/>
          <w:color w:val="303F50"/>
          <w:sz w:val="21"/>
          <w:szCs w:val="21"/>
        </w:rPr>
        <w:t>Винни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– Пухе, предлагалась проблемная ситуация: Пятачок и Ослик хотят сделать покупки в лесном магазине. У Пятачка купюра достоинством в 5 рублей, у Ослика – в 1 рубль. Кто купит больше товаров? Почему?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 предложили такие варианты ответов: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Больше товаров купит Пятачок, потому что 5 больше 1.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Меньше товаров купит Ослик, потому что 1 меньше 5.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Пятачок и Ослик купят одинаковое количество товаров.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Для доказательства правильности ответов сравнивали две купюры, определяли, чем они похожи и в чем отличие. Находили одно существенное отличие – достоинство купюр. 5 рублей больше чем 1 рубль. Приходили к выводу: чем больше достоинство купюры, тем выше ее покупательная способность.</w:t>
      </w:r>
    </w:p>
    <w:p w:rsidR="00661666" w:rsidRDefault="00661666" w:rsidP="0066166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Fonts w:ascii="Verdana" w:hAnsi="Verdana"/>
          <w:color w:val="303F50"/>
          <w:sz w:val="21"/>
          <w:szCs w:val="21"/>
        </w:rPr>
        <w:lastRenderedPageBreak/>
        <w:t>В дальнейшем мы планируем продолжать работу по формированию у дошкольников финансовой грамотности: помочь детям осознать на доступном уровне взаимосвязь понятий: </w:t>
      </w:r>
      <w:r>
        <w:rPr>
          <w:rStyle w:val="a4"/>
          <w:rFonts w:ascii="Verdana" w:hAnsi="Verdana"/>
          <w:color w:val="303F50"/>
          <w:sz w:val="21"/>
          <w:szCs w:val="21"/>
        </w:rPr>
        <w:t>«труд – продукт - деньги»</w:t>
      </w:r>
      <w:r>
        <w:rPr>
          <w:rFonts w:ascii="Verdana" w:hAnsi="Verdana"/>
          <w:color w:val="303F50"/>
          <w:sz w:val="21"/>
          <w:szCs w:val="21"/>
        </w:rPr>
        <w:t> и </w:t>
      </w:r>
      <w:r>
        <w:rPr>
          <w:rStyle w:val="a4"/>
          <w:rFonts w:ascii="Verdana" w:hAnsi="Verdana"/>
          <w:color w:val="303F50"/>
          <w:sz w:val="21"/>
          <w:szCs w:val="21"/>
        </w:rPr>
        <w:t>«стоимость продукта в зависимости от качества»</w:t>
      </w:r>
      <w:r>
        <w:rPr>
          <w:rFonts w:ascii="Verdana" w:hAnsi="Verdana"/>
          <w:color w:val="303F50"/>
          <w:sz w:val="21"/>
          <w:szCs w:val="21"/>
        </w:rPr>
        <w:t>; формировать правильное отношение к деньгам как предмету жизненной необходимости: сначала зарабатываем – потом тратим: соответственно, чем больше зарабатываешь и разумнее тратишь, тем больше можешь купить;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деньги любят счет (дети умеют считать деньги, например, сдачу в магазине, деньги, которые они могут потратить в магазине).</w:t>
      </w:r>
    </w:p>
    <w:p w:rsidR="002D055C" w:rsidRDefault="002D055C"/>
    <w:sectPr w:rsidR="002D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666"/>
    <w:rsid w:val="002D055C"/>
    <w:rsid w:val="0066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16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4987</Characters>
  <Application>Microsoft Office Word</Application>
  <DocSecurity>0</DocSecurity>
  <Lines>41</Lines>
  <Paragraphs>11</Paragraphs>
  <ScaleCrop>false</ScaleCrop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2023-07-08T07:48:00Z</dcterms:created>
  <dcterms:modified xsi:type="dcterms:W3CDTF">2023-07-08T07:56:00Z</dcterms:modified>
</cp:coreProperties>
</file>