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EA" w:rsidRPr="009D5FEA" w:rsidRDefault="009D5FEA" w:rsidP="009D5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D5FEA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D5F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: «Э</w:t>
      </w:r>
      <w:r w:rsidRPr="009D5FEA">
        <w:rPr>
          <w:rFonts w:ascii="Times New Roman" w:hAnsi="Times New Roman" w:cs="Times New Roman"/>
          <w:b/>
          <w:sz w:val="24"/>
          <w:szCs w:val="24"/>
        </w:rPr>
        <w:t>ффективные способы проведения педсовета»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5FEA" w:rsidRDefault="009D5FEA" w:rsidP="009D5FEA">
      <w:pPr>
        <w:rPr>
          <w:rFonts w:ascii="Times New Roman" w:hAnsi="Times New Roman" w:cs="Times New Roman"/>
          <w:sz w:val="24"/>
          <w:szCs w:val="24"/>
        </w:rPr>
      </w:pPr>
      <w:r w:rsidRPr="009D5FEA">
        <w:rPr>
          <w:rFonts w:ascii="Times New Roman" w:hAnsi="Times New Roman" w:cs="Times New Roman"/>
          <w:sz w:val="24"/>
          <w:szCs w:val="24"/>
        </w:rPr>
        <w:t>Приветствие, обозначение темы и цели мастер-класса.</w:t>
      </w:r>
    </w:p>
    <w:p w:rsidR="004D6A16" w:rsidRPr="004D6A16" w:rsidRDefault="004D6A16" w:rsidP="009D5FEA">
      <w:pPr>
        <w:rPr>
          <w:rFonts w:ascii="Times New Roman" w:hAnsi="Times New Roman" w:cs="Times New Roman"/>
          <w:b/>
          <w:sz w:val="24"/>
          <w:szCs w:val="24"/>
        </w:rPr>
      </w:pPr>
      <w:r w:rsidRPr="004D6A16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Цель</w:t>
      </w:r>
      <w:r w:rsidRPr="004D6A1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4D6A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знакомство с </w:t>
      </w:r>
      <w:r w:rsidRPr="004D6A1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педагогическим</w:t>
      </w:r>
      <w:r w:rsidRPr="004D6A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опытом, системой рабо</w:t>
      </w:r>
      <w:bookmarkStart w:id="0" w:name="_GoBack"/>
      <w:bookmarkEnd w:id="0"/>
      <w:r w:rsidRPr="004D6A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ты, авторскими находками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9D5FEA" w:rsidRPr="009D5FEA" w:rsidRDefault="009D5FEA" w:rsidP="009D5FEA">
      <w:pPr>
        <w:rPr>
          <w:rFonts w:ascii="Times New Roman" w:hAnsi="Times New Roman" w:cs="Times New Roman"/>
          <w:sz w:val="24"/>
          <w:szCs w:val="24"/>
        </w:rPr>
      </w:pPr>
      <w:r w:rsidRPr="009D5FEA">
        <w:rPr>
          <w:rFonts w:ascii="Times New Roman" w:hAnsi="Times New Roman" w:cs="Times New Roman"/>
          <w:sz w:val="24"/>
          <w:szCs w:val="24"/>
        </w:rPr>
        <w:t xml:space="preserve">Уважаемые коллеги, сегодня мы познакомим вас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9D5FEA">
        <w:rPr>
          <w:rFonts w:ascii="Times New Roman" w:hAnsi="Times New Roman" w:cs="Times New Roman"/>
          <w:b/>
          <w:sz w:val="24"/>
          <w:szCs w:val="24"/>
        </w:rPr>
        <w:t>ффективными способами</w:t>
      </w:r>
      <w:r w:rsidRPr="009D5FEA">
        <w:rPr>
          <w:rFonts w:ascii="Times New Roman" w:hAnsi="Times New Roman" w:cs="Times New Roman"/>
          <w:b/>
          <w:sz w:val="24"/>
          <w:szCs w:val="24"/>
        </w:rPr>
        <w:t xml:space="preserve"> проведения педсовета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6B39" w:rsidRPr="00806B39" w:rsidRDefault="009D5FEA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Скука -</w:t>
      </w:r>
      <w:r w:rsidR="00806B39" w:rsidRPr="00806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пожалуй, наиболее подходящее слово, чтобы описать традиционный педсовет. Пока директор вещает о планах и достижениях школы, а завучи рассказывают, какие обязанности ждут педагога в этом учебном году, учителя потихоньку, чтобы никто не заметил, заполняют журналы и проверяют тетради. Предлагаем пять проверенных способов сделать педсоветы по-настоящему интересными и эффективными. </w:t>
      </w:r>
    </w:p>
    <w:p w:rsidR="00806B39" w:rsidRPr="00806B39" w:rsidRDefault="00806B39" w:rsidP="00806B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Форсайт-сессия</w:t>
      </w:r>
    </w:p>
    <w:p w:rsidR="00806B39" w:rsidRPr="00806B39" w:rsidRDefault="009D5FEA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«Форсайт» </w:t>
      </w:r>
      <w:r w:rsidR="00806B39"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переводится с английского как «предвидение» или «взгляд в будущее». На таких сессиях группа людей прогнозирует свое будущее и определяет сценарий развития событ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Основные принципы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форсайта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806B39"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</w:t>
      </w:r>
    </w:p>
    <w:p w:rsidR="00806B39" w:rsidRPr="00806B39" w:rsidRDefault="00806B39" w:rsidP="00806B39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зависит от прилагаемых усилий.</w:t>
      </w:r>
    </w:p>
    <w:p w:rsidR="00806B39" w:rsidRPr="00806B39" w:rsidRDefault="00806B39" w:rsidP="00806B39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вариативно.</w:t>
      </w:r>
    </w:p>
    <w:p w:rsidR="00806B39" w:rsidRPr="00806B39" w:rsidRDefault="00806B39" w:rsidP="00806B39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нельзя предсказать, но можно создать таким, каким мы хотим его видеть.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педсовет</w:t>
      </w:r>
      <w:r w:rsidR="009D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="009D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форсайт</w:t>
      </w:r>
      <w:proofErr w:type="spellEnd"/>
      <w:r w:rsidR="009D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-формате. Учителя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лятся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руппы, каждая из которых ставит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на текущий год и показывает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пути их достижения.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есь процесс участники изображают на плакатах, а потом защищают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тезисы. </w:t>
      </w:r>
      <w:proofErr w:type="gram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одна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групп определила цель школы 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инять участие в WorldSkills.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педагогам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 текущий момент в учебном заведении есть дефицит кандидатов,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расписать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стратегию усиленной подготовки к чемпионату. В итоге все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тники педсовета не только смогут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сформулировать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задачи школы, но и составить свою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личную дорожную карту на учебный год.</w:t>
      </w:r>
    </w:p>
    <w:p w:rsidR="00806B39" w:rsidRPr="00806B39" w:rsidRDefault="00806B39" w:rsidP="00806B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«Колесо баланса»</w:t>
      </w:r>
    </w:p>
    <w:p w:rsid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коучинговый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анализа 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придумал американский бизнесмен </w:t>
      </w:r>
      <w:r w:rsidR="00FD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мотивационный коуч Пол Майер. 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школьной лаборатории, то есть профессиональному объединению учителей (математика, русский язык, иностранные языки, естественные науки) раздают ватманы с нарисованным кругом, который разделен на сектора. В первоначальном варианте Майера их было восемь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 количество можно изменять 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 сама решает, сколько будет секторов и как их обозначить. Это могут быть олимпиады, ЕГЭ, развитие кабинета, проектная работа, исследования. Каждая лаборатория отмечает уровень их текущей работы в сектор</w:t>
      </w:r>
      <w:r w:rsidR="00FD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 шкале от одного до десяти 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ноль располагает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ближе к центру, а «десятка» 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 всего от центра. Потом эти отметки соединяют одной ломаной линией, чтобы получился многоугольник. Его углы и показывают,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сфера лидирует, а какая 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«проседает». 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следующем этапе учителя отмечают на графике желаемые результаты в каждом секторе и прописывают способы, которые помогут этих результатов достичь. После представляют свое «колесо» коллегам, рассказывают о планах и отвечают на вопросы</w:t>
      </w:r>
      <w:proofErr w:type="gram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графики стимулируют учителей подтянуть «хвосты», а обсуждение инструментов с коллегами помогает «</w:t>
      </w:r>
      <w:proofErr w:type="gram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словить</w:t>
      </w:r>
      <w:proofErr w:type="gramEnd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больше </w:t>
      </w:r>
      <w:proofErr w:type="spell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инсайтов</w:t>
      </w:r>
      <w:proofErr w:type="spellEnd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6B39" w:rsidRPr="00806B39" w:rsidRDefault="00806B39" w:rsidP="00806B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B39">
        <w:rPr>
          <w:rFonts w:ascii="Times New Roman" w:hAnsi="Times New Roman" w:cs="Times New Roman"/>
          <w:b/>
          <w:i/>
          <w:sz w:val="24"/>
          <w:szCs w:val="24"/>
        </w:rPr>
        <w:t xml:space="preserve">«Если учитель не оценивает свою деятельность, не проектирует пути решения, не подходит к своей работе рефлексивно, </w:t>
      </w:r>
      <w:proofErr w:type="gramStart"/>
      <w:r w:rsidRPr="00806B39">
        <w:rPr>
          <w:rFonts w:ascii="Times New Roman" w:hAnsi="Times New Roman" w:cs="Times New Roman"/>
          <w:b/>
          <w:i/>
          <w:sz w:val="24"/>
          <w:szCs w:val="24"/>
        </w:rPr>
        <w:t>то</w:t>
      </w:r>
      <w:proofErr w:type="gramEnd"/>
      <w:r w:rsidRPr="00806B39">
        <w:rPr>
          <w:rFonts w:ascii="Times New Roman" w:hAnsi="Times New Roman" w:cs="Times New Roman"/>
          <w:b/>
          <w:i/>
          <w:sz w:val="24"/>
          <w:szCs w:val="24"/>
        </w:rPr>
        <w:t xml:space="preserve"> как он может научить этому детей? Это </w:t>
      </w:r>
      <w:proofErr w:type="spellStart"/>
      <w:r w:rsidRPr="00806B39">
        <w:rPr>
          <w:rFonts w:ascii="Times New Roman" w:hAnsi="Times New Roman" w:cs="Times New Roman"/>
          <w:b/>
          <w:i/>
          <w:sz w:val="24"/>
          <w:szCs w:val="24"/>
        </w:rPr>
        <w:t>плаврук</w:t>
      </w:r>
      <w:proofErr w:type="spellEnd"/>
      <w:r w:rsidRPr="00806B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806B39">
        <w:rPr>
          <w:rFonts w:ascii="Times New Roman" w:hAnsi="Times New Roman" w:cs="Times New Roman"/>
          <w:b/>
          <w:i/>
          <w:sz w:val="24"/>
          <w:szCs w:val="24"/>
        </w:rPr>
        <w:t>который</w:t>
      </w:r>
      <w:proofErr w:type="gramEnd"/>
      <w:r w:rsidRPr="00806B39">
        <w:rPr>
          <w:rFonts w:ascii="Times New Roman" w:hAnsi="Times New Roman" w:cs="Times New Roman"/>
          <w:b/>
          <w:i/>
          <w:sz w:val="24"/>
          <w:szCs w:val="24"/>
        </w:rPr>
        <w:t xml:space="preserve"> не умеет плавать». 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инструмент помогает учителям наглядно увидеть результаты своей работы, отметить слабые стороны и найти способы превратить их </w:t>
      </w:r>
      <w:proofErr w:type="gram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сильные.</w:t>
      </w:r>
    </w:p>
    <w:p w:rsidR="00806B39" w:rsidRPr="00806B39" w:rsidRDefault="00806B39" w:rsidP="00806B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Метод Киплинга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его основе лежит стихотворение английского писателя </w:t>
      </w:r>
      <w:proofErr w:type="spell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Редьярда</w:t>
      </w:r>
      <w:proofErr w:type="spellEnd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Киплинга:</w:t>
      </w:r>
    </w:p>
    <w:p w:rsidR="00806B39" w:rsidRPr="00806B39" w:rsidRDefault="00806B39" w:rsidP="00806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B39">
        <w:rPr>
          <w:rFonts w:ascii="Times New Roman" w:hAnsi="Times New Roman" w:cs="Times New Roman"/>
          <w:sz w:val="24"/>
          <w:szCs w:val="24"/>
        </w:rPr>
        <w:t>Есть у меня шестерка слуг,</w:t>
      </w:r>
      <w:r w:rsidRPr="00806B39">
        <w:rPr>
          <w:rFonts w:ascii="Times New Roman" w:hAnsi="Times New Roman" w:cs="Times New Roman"/>
          <w:sz w:val="24"/>
          <w:szCs w:val="24"/>
        </w:rPr>
        <w:br/>
        <w:t>Проворных, озорных.</w:t>
      </w:r>
      <w:r w:rsidRPr="00806B39">
        <w:rPr>
          <w:rFonts w:ascii="Times New Roman" w:hAnsi="Times New Roman" w:cs="Times New Roman"/>
          <w:sz w:val="24"/>
          <w:szCs w:val="24"/>
        </w:rPr>
        <w:br/>
        <w:t>И все, что вижу я вокруг, </w:t>
      </w:r>
      <w:r w:rsidRPr="00806B39">
        <w:rPr>
          <w:rFonts w:ascii="Times New Roman" w:hAnsi="Times New Roman" w:cs="Times New Roman"/>
          <w:sz w:val="24"/>
          <w:szCs w:val="24"/>
        </w:rPr>
        <w:br/>
        <w:t>Все знаю я от них.</w:t>
      </w:r>
      <w:r w:rsidRPr="00806B39">
        <w:rPr>
          <w:rFonts w:ascii="Times New Roman" w:hAnsi="Times New Roman" w:cs="Times New Roman"/>
          <w:sz w:val="24"/>
          <w:szCs w:val="24"/>
        </w:rPr>
        <w:br/>
        <w:t>Они по зову моему</w:t>
      </w:r>
      <w:proofErr w:type="gramStart"/>
      <w:r w:rsidRPr="00806B39">
        <w:rPr>
          <w:rFonts w:ascii="Times New Roman" w:hAnsi="Times New Roman" w:cs="Times New Roman"/>
          <w:sz w:val="24"/>
          <w:szCs w:val="24"/>
        </w:rPr>
        <w:br/>
        <w:t>Я</w:t>
      </w:r>
      <w:proofErr w:type="gramEnd"/>
      <w:r w:rsidRPr="00806B39">
        <w:rPr>
          <w:rFonts w:ascii="Times New Roman" w:hAnsi="Times New Roman" w:cs="Times New Roman"/>
          <w:sz w:val="24"/>
          <w:szCs w:val="24"/>
        </w:rPr>
        <w:t>вляются в нужде.</w:t>
      </w:r>
      <w:r w:rsidRPr="00806B39">
        <w:rPr>
          <w:rFonts w:ascii="Times New Roman" w:hAnsi="Times New Roman" w:cs="Times New Roman"/>
          <w:sz w:val="24"/>
          <w:szCs w:val="24"/>
        </w:rPr>
        <w:br/>
        <w:t>Зовут их</w:t>
      </w:r>
      <w:proofErr w:type="gramStart"/>
      <w:r w:rsidRPr="00806B39">
        <w:rPr>
          <w:rFonts w:ascii="Times New Roman" w:hAnsi="Times New Roman" w:cs="Times New Roman"/>
          <w:sz w:val="24"/>
          <w:szCs w:val="24"/>
        </w:rPr>
        <w:t> К</w:t>
      </w:r>
      <w:proofErr w:type="gramEnd"/>
      <w:r w:rsidRPr="00806B39">
        <w:rPr>
          <w:rFonts w:ascii="Times New Roman" w:hAnsi="Times New Roman" w:cs="Times New Roman"/>
          <w:sz w:val="24"/>
          <w:szCs w:val="24"/>
        </w:rPr>
        <w:t>ак? и Почему?</w:t>
      </w:r>
      <w:r w:rsidRPr="00806B39">
        <w:rPr>
          <w:rFonts w:ascii="Times New Roman" w:hAnsi="Times New Roman" w:cs="Times New Roman"/>
          <w:sz w:val="24"/>
          <w:szCs w:val="24"/>
        </w:rPr>
        <w:br/>
        <w:t>Кто? Что? Когда? и</w:t>
      </w:r>
      <w:proofErr w:type="gramStart"/>
      <w:r w:rsidRPr="00806B39">
        <w:rPr>
          <w:rFonts w:ascii="Times New Roman" w:hAnsi="Times New Roman" w:cs="Times New Roman"/>
          <w:sz w:val="24"/>
          <w:szCs w:val="24"/>
        </w:rPr>
        <w:t> Г</w:t>
      </w:r>
      <w:proofErr w:type="gramEnd"/>
      <w:r w:rsidRPr="00806B39">
        <w:rPr>
          <w:rFonts w:ascii="Times New Roman" w:hAnsi="Times New Roman" w:cs="Times New Roman"/>
          <w:sz w:val="24"/>
          <w:szCs w:val="24"/>
        </w:rPr>
        <w:t>де?</w:t>
      </w:r>
      <w:r w:rsidRPr="00806B39">
        <w:rPr>
          <w:rFonts w:ascii="Times New Roman" w:hAnsi="Times New Roman" w:cs="Times New Roman"/>
          <w:sz w:val="24"/>
          <w:szCs w:val="24"/>
        </w:rPr>
        <w:br/>
        <w:t>Я по горам и по лесам</w:t>
      </w:r>
      <w:proofErr w:type="gramStart"/>
      <w:r w:rsidRPr="00806B39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806B39">
        <w:rPr>
          <w:rFonts w:ascii="Times New Roman" w:hAnsi="Times New Roman" w:cs="Times New Roman"/>
          <w:sz w:val="24"/>
          <w:szCs w:val="24"/>
        </w:rPr>
        <w:t>оняю верных слуг.</w:t>
      </w:r>
      <w:r w:rsidRPr="00806B39">
        <w:rPr>
          <w:rFonts w:ascii="Times New Roman" w:hAnsi="Times New Roman" w:cs="Times New Roman"/>
          <w:sz w:val="24"/>
          <w:szCs w:val="24"/>
        </w:rPr>
        <w:br/>
        <w:t>Потом работаю я сам,</w:t>
      </w:r>
      <w:r w:rsidRPr="00806B39">
        <w:rPr>
          <w:rFonts w:ascii="Times New Roman" w:hAnsi="Times New Roman" w:cs="Times New Roman"/>
          <w:sz w:val="24"/>
          <w:szCs w:val="24"/>
        </w:rPr>
        <w:br/>
        <w:t>А им даю досуг.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стихотворение посвящено шести вопросам, которые помогут проанализировать проблемы и сгенерировать новые идеи. 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Представим, что для школы закуплен принтер, который рисует на стенах, и его нужно использовать. </w:t>
      </w:r>
      <w:proofErr w:type="gram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никогда раньше не сталкивалась с такой чудо-машинкой и не знает, с чего начать.</w:t>
      </w:r>
      <w:proofErr w:type="gramEnd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помощь придет метод Киплинга. На педсовете руководитель ставит проблемную задачу и по очереди задает все шесть вопросов. Каждый участник отвечает вслух, а ответы и идеи записываются. Например:</w:t>
      </w:r>
    </w:p>
    <w:p w:rsidR="00806B39" w:rsidRPr="00806B39" w:rsidRDefault="00806B39" w:rsidP="009D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Что?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нарисовано на стенах? Что даст эта информация? Что еще мы можем сделать? </w:t>
      </w:r>
    </w:p>
    <w:p w:rsidR="00806B39" w:rsidRPr="00806B39" w:rsidRDefault="00806B39" w:rsidP="009D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Где?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будут расположены рисунки? Где брать идеи? Где закупать краски?</w:t>
      </w:r>
    </w:p>
    <w:p w:rsidR="00806B39" w:rsidRPr="00806B39" w:rsidRDefault="00806B39" w:rsidP="009D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Почему?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это важно школьникам? Почему именно такой рисунок?</w:t>
      </w:r>
    </w:p>
    <w:p w:rsidR="00806B39" w:rsidRPr="00806B39" w:rsidRDefault="00806B39" w:rsidP="009D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Кто?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ответственный за проект? Кто создаст макет? Кто найдет </w:t>
      </w:r>
      <w:proofErr w:type="spell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референсы</w:t>
      </w:r>
      <w:proofErr w:type="spellEnd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06B39" w:rsidRPr="00806B39" w:rsidRDefault="00806B39" w:rsidP="009D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Когда?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начнем? Когда закончим? Когда будет закончен каждый этап подготовки?</w:t>
      </w:r>
    </w:p>
    <w:p w:rsidR="00806B39" w:rsidRPr="00806B39" w:rsidRDefault="00806B39" w:rsidP="009D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Как?</w:t>
      </w:r>
    </w:p>
    <w:p w:rsidR="00806B39" w:rsidRPr="00806B39" w:rsidRDefault="00806B39" w:rsidP="009D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эффективно донести информацию? Как понять, что правильно выбрали рисунок? Какие темы нужны?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малая часть вопросов. Такой метод позволяет довести до ума любой проект и учесть все его недостатки.</w:t>
      </w:r>
    </w:p>
    <w:p w:rsidR="00806B39" w:rsidRPr="00806B39" w:rsidRDefault="00806B39" w:rsidP="00806B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Лаборатория инноваций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коллектива лучше один раз попробовать, чем сто раз услышать,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форум  в 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еобычном формате. Первая часть 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оретическая, на которой обсудить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текущие задачи и цели. А вот вторая часть — практическая: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групп учителей, организовать 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для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коллег, на которых показать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использовать 3D-ручки на уроках, как на занятиях могут </w:t>
      </w:r>
      <w:proofErr w:type="gramStart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3D-очки, а еще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осваиваивать</w:t>
      </w:r>
      <w:proofErr w:type="spellEnd"/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программы для планшетов. Благодаря обмену опытом, другие педагоги смогут разнообразить свои уроки и повысить интерес детей к учебе.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рамках третьей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 педсовета учителям побывать 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обильном планетарии и посмотреть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одного из 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Техники, которые они увидят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позволят провести такое же занятие в планетарии для своего класса.</w:t>
      </w:r>
    </w:p>
    <w:p w:rsidR="00806B39" w:rsidRPr="00806B39" w:rsidRDefault="00806B39" w:rsidP="00806B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Выборы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игровая методика позволит убить сразу двух зайцев: сплотить коллектив и найти новые способы решения насущных задач. Учителя делятся на группы, каждая из которых готовит свою предвыборную кампанию по управлению школой — представители рассказывают, какие проблемы будут решать и какими способами.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предложит заменить булочки в столовой на правильное питание, у кого-то главной идеей станут активные перемены, а кто-то предложит сделать пятницу выходным днем. Среди нелепых предложений попадаются настоящи</w:t>
      </w:r>
      <w:r w:rsidR="009D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алмазы 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действительно улучшит работу школы. Шуточная, на первый взгляд, форма проведения позволяет взглянуть на школьную жизнь под другим углом и проанализировать слабые места в управлении. </w:t>
      </w:r>
    </w:p>
    <w:p w:rsidR="00806B39" w:rsidRPr="00806B39" w:rsidRDefault="00806B39" w:rsidP="00806B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Перевёртыш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Спорим, что этот формат педсовета станет любимым у всех педагогов? Ведь в этот раз всю подготовку возьмут на себя ученики: участники школьного правления или просто ста</w:t>
      </w:r>
      <w:r w:rsidR="009D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ршеклассники. Задача педагогов 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распределить роли -</w:t>
      </w: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директора, завучей, учителей-предметников. И запастись ручками, чтобы фиксировать интересные моменты обсуждения. 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методика поможет посмотреть на процесс обучения глазами детей. Узнать, что их волнует, какие проблемы для них приоритетнее. Чтобы юные управленцы не устроили балаган, следует объяснить, что это не игра, а способ администрации школы правильно услышать и понять потребности детей. Потом учителям и администрации предстоит проанализировать выступление «коллег» и поработать над выводами.</w:t>
      </w:r>
    </w:p>
    <w:p w:rsidR="00806B39" w:rsidRPr="00806B39" w:rsidRDefault="00806B39" w:rsidP="00806B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и полностью отказываться от традиционного формата не стоит. Попробуйте понемногу внедрять инновационные инструменты и смотреть за реакцией учителей. Например, «Выборы» или «Перевертыш» станут хорошим зачином, чтобы «раскачать» коллектив. А вот метод Киплинга пригодится в конце мероприятия, когда идеи уже иссякли. Форсайт-сессия, «Колесо баланса» и «Лаборатория инноваций» требуют много времени — им потребуется посвятить целый педсовет или вводить постепенно, в качестве эксперимента.</w:t>
      </w:r>
    </w:p>
    <w:p w:rsidR="00D2723A" w:rsidRPr="00806B39" w:rsidRDefault="00D2723A">
      <w:pPr>
        <w:rPr>
          <w:rFonts w:ascii="Times New Roman" w:hAnsi="Times New Roman" w:cs="Times New Roman"/>
          <w:sz w:val="24"/>
          <w:szCs w:val="24"/>
        </w:rPr>
      </w:pPr>
    </w:p>
    <w:sectPr w:rsidR="00D2723A" w:rsidRPr="0080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131"/>
    <w:multiLevelType w:val="multilevel"/>
    <w:tmpl w:val="4476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9"/>
    <w:rsid w:val="004D6A16"/>
    <w:rsid w:val="00806B39"/>
    <w:rsid w:val="009D5FEA"/>
    <w:rsid w:val="00D2723A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6B39"/>
    <w:rPr>
      <w:i/>
      <w:iCs/>
    </w:rPr>
  </w:style>
  <w:style w:type="character" w:styleId="a5">
    <w:name w:val="Hyperlink"/>
    <w:basedOn w:val="a0"/>
    <w:uiPriority w:val="99"/>
    <w:semiHidden/>
    <w:unhideWhenUsed/>
    <w:rsid w:val="00806B39"/>
    <w:rPr>
      <w:color w:val="0000FF"/>
      <w:u w:val="single"/>
    </w:rPr>
  </w:style>
  <w:style w:type="character" w:styleId="a6">
    <w:name w:val="Strong"/>
    <w:basedOn w:val="a0"/>
    <w:uiPriority w:val="22"/>
    <w:qFormat/>
    <w:rsid w:val="00806B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6B39"/>
    <w:rPr>
      <w:i/>
      <w:iCs/>
    </w:rPr>
  </w:style>
  <w:style w:type="character" w:styleId="a5">
    <w:name w:val="Hyperlink"/>
    <w:basedOn w:val="a0"/>
    <w:uiPriority w:val="99"/>
    <w:semiHidden/>
    <w:unhideWhenUsed/>
    <w:rsid w:val="00806B39"/>
    <w:rPr>
      <w:color w:val="0000FF"/>
      <w:u w:val="single"/>
    </w:rPr>
  </w:style>
  <w:style w:type="character" w:styleId="a6">
    <w:name w:val="Strong"/>
    <w:basedOn w:val="a0"/>
    <w:uiPriority w:val="22"/>
    <w:qFormat/>
    <w:rsid w:val="00806B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1037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239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Форсайт-сессия</vt:lpstr>
      <vt:lpstr>    2. «Колесо баланса»</vt:lpstr>
      <vt:lpstr>    3. Метод Киплинга</vt:lpstr>
      <vt:lpstr>    4. Лаборатория инноваций.</vt:lpstr>
      <vt:lpstr>    Выборы</vt:lpstr>
      <vt:lpstr>    5. Перевёртыш</vt:lpstr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2023-07-09T07:28:00Z</dcterms:created>
  <dcterms:modified xsi:type="dcterms:W3CDTF">2023-07-09T08:05:00Z</dcterms:modified>
</cp:coreProperties>
</file>