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98" w:rsidRPr="00D4183A" w:rsidRDefault="00647C98" w:rsidP="00647C98">
      <w:pPr>
        <w:ind w:left="-567" w:firstLine="567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D4183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D4183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трейнеры</w:t>
      </w:r>
      <w:proofErr w:type="spellEnd"/>
      <w:r w:rsidRPr="00D4183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и как они помогают </w:t>
      </w:r>
      <w:r w:rsidR="00D4183A" w:rsidRPr="00D4183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логопедам?</w:t>
      </w:r>
      <w:bookmarkStart w:id="0" w:name="_GoBack"/>
      <w:bookmarkEnd w:id="0"/>
    </w:p>
    <w:p w:rsidR="005F00D4" w:rsidRDefault="00647C98" w:rsidP="00647C98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Время от времени наше учреждение посещают дети, которым, вследствие нарушения прикуса, необходимо аппаратное исправление дефекта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т.е. с помощью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трейнеров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</w:p>
    <w:p w:rsidR="00BD10D7" w:rsidRDefault="00647C98" w:rsidP="00647C98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Трейнером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называется специальный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ортодонтический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аппарат, фиксирующийся на зубах. Аппарат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двухчелюстной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одевается на зубные ряды обоих челюстей, плотно сжимая их, тем самым осуществляя коррекцию.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Трейнеры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направлены на тренировку мышц лица, фиксации языка в анатомически правильном положении и исправление положени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</w:t>
      </w:r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единиц </w:t>
      </w:r>
      <w:r w:rsidR="00BD10D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зубов </w:t>
      </w:r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ряду. Аппарат состоит из нескольких элементов, это языковой ограничитель, губной бампер, губная дуга и язычок. </w:t>
      </w:r>
    </w:p>
    <w:p w:rsidR="00BD10D7" w:rsidRDefault="00647C98" w:rsidP="00647C98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Применение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трейнеров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большей степени распространено у детей, начиная с </w:t>
      </w:r>
      <w:r w:rsidR="00BD10D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4-5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лет. </w:t>
      </w:r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Выравнивание зубных единиц в этом возрасте особенно актуально, поскольку д</w:t>
      </w:r>
      <w:r w:rsidR="00D4183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ает направление роста</w:t>
      </w:r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зубов, и если вовремя провести лечение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трейнерами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то в последствии можно</w:t>
      </w:r>
      <w:r w:rsidR="00BD10D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избежать множества</w:t>
      </w:r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проблем с прикусом в</w:t>
      </w:r>
      <w:r w:rsidR="00BD10D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</w:t>
      </w:r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взрослом возрасте.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Важно</w:t>
      </w:r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что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трейнеры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эффективны только на детской челюсти, когда можно без усилий скорректировать положение и размер челюстей, в более старшем возрасте челюсти уже принимают определенную форму и тяжело поддаются коррекции. </w:t>
      </w:r>
    </w:p>
    <w:p w:rsidR="00BD10D7" w:rsidRDefault="00647C98" w:rsidP="00647C98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Эффективность</w:t>
      </w:r>
      <w:r w:rsidR="00BD10D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BD10D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трейнеров</w:t>
      </w:r>
      <w:proofErr w:type="spellEnd"/>
      <w:r w:rsidR="00BD10D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определяется тем, на</w:t>
      </w:r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сколько ответственно относится родитель ребенка и сам ребёнок к лечению, поскольку для достижения необходимой задачи следует соблюдать режим ношения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трейнеров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который дает лечащий </w:t>
      </w:r>
      <w:r w:rsidR="00BD10D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стоматолог-</w:t>
      </w:r>
      <w:proofErr w:type="spellStart"/>
      <w:r w:rsidR="00BD10D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ортодонт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</w:p>
    <w:p w:rsidR="00856D3A" w:rsidRDefault="00647C98" w:rsidP="00647C98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 показаниям для ношения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трейнеров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относят ряд факторов и патологий, это преимущественно ротовое дыхание, постоянная привычка сосать предметы или пальцы,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парафункция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языка, анатомически неправильное прорезывания фронтальных зубов, аномалии прикуса, сужение зубных рядов, скученности зубов.   Для молочных зубов используются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трейнеры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Т4А, которые в свою очередь различаются на начальные (голубые) и завершающие (розовые). Начальные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трейнеры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имеют специальную выемку для того, чтобы маленький ребенок ориентировался в использовании и правильно клал язык, носят их, как правило, не более 8 месяцев. Завершающие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трейнеры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оказывают более сильное воздействие на зубы и требуют регулярного ношения в течении года. Более старшим детям назначают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трейнеры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Т4К, которые еще называют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преортодонтические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Минимальный срок ношения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трейнеров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10 месяцев.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Трейнеры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носят днем в течении нескольких часов и надевают на всю ночь. Установка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ортодонтической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конструкции осуществляется с помощью родителя.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имеет специальный маркер, который демонстрирует куда должен смотреть аппарат во рту. При расположении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трейнера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во рту, этот значок должен смотреть вверх, при этом, язык </w:t>
      </w:r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должен касаться значка. Установив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во рту, необходимо сомкнуть зубы и сжать конструкцию. Когда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находится в ротовой полости, дыхание ртом невозможно. Перед фиксацией конструкции ее вымывают чистящим средством, также следует почистить зубы перед сеансом. Хочу отметить, что уход за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трейнерами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не доставляет сильных хлопот и не требует особых знаний.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необходимо регулярно мыть после каждого использования водой из крана, ежедневно чистить специальной щеткой и чистящим средством. Хранение </w:t>
      </w:r>
      <w:proofErr w:type="spellStart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трейнеров</w:t>
      </w:r>
      <w:proofErr w:type="spellEnd"/>
      <w:r w:rsidRPr="00647C9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осуществляется в специальном контейнере, относиться к конструкции следует бережно, не ронять, не ломать, не жевать и не двигать во время использования. В случае поломки или возникновения трещин на конструкции следует обратиться к лечащему врачу для замены аппарата.</w:t>
      </w:r>
    </w:p>
    <w:p w:rsidR="00D15C84" w:rsidRDefault="00D4183A" w:rsidP="00D4183A">
      <w:pPr>
        <w:pStyle w:val="c0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заключении хотелось бы подчеркнуть, что р</w:t>
      </w:r>
      <w:r w:rsidR="00D15C84">
        <w:rPr>
          <w:rStyle w:val="c1"/>
          <w:color w:val="000000"/>
          <w:sz w:val="28"/>
          <w:szCs w:val="28"/>
        </w:rPr>
        <w:t xml:space="preserve">абота </w:t>
      </w:r>
      <w:r w:rsidR="00D15C84">
        <w:rPr>
          <w:rStyle w:val="c1"/>
          <w:color w:val="000000"/>
          <w:sz w:val="28"/>
          <w:szCs w:val="28"/>
        </w:rPr>
        <w:t xml:space="preserve">логопеда </w:t>
      </w:r>
      <w:r w:rsidR="00D15C84">
        <w:rPr>
          <w:rStyle w:val="c1"/>
          <w:color w:val="000000"/>
          <w:sz w:val="28"/>
          <w:szCs w:val="28"/>
        </w:rPr>
        <w:t xml:space="preserve">в тесном контакте с </w:t>
      </w:r>
      <w:proofErr w:type="spellStart"/>
      <w:r w:rsidR="00D15C84">
        <w:rPr>
          <w:rStyle w:val="c1"/>
          <w:color w:val="000000"/>
          <w:sz w:val="28"/>
          <w:szCs w:val="28"/>
        </w:rPr>
        <w:t>ортодонтом</w:t>
      </w:r>
      <w:proofErr w:type="spellEnd"/>
      <w:r w:rsidR="00D15C84">
        <w:rPr>
          <w:rStyle w:val="c1"/>
          <w:color w:val="000000"/>
          <w:sz w:val="28"/>
          <w:szCs w:val="28"/>
        </w:rPr>
        <w:t>- стоматологом</w:t>
      </w:r>
      <w:r w:rsidR="00D15C84">
        <w:rPr>
          <w:rStyle w:val="c1"/>
          <w:color w:val="000000"/>
          <w:sz w:val="28"/>
          <w:szCs w:val="28"/>
        </w:rPr>
        <w:t xml:space="preserve"> ведет к более качественным результатам коррекции</w:t>
      </w:r>
      <w:r w:rsidR="00D15C84">
        <w:rPr>
          <w:rStyle w:val="c1"/>
          <w:color w:val="000000"/>
          <w:sz w:val="28"/>
          <w:szCs w:val="28"/>
        </w:rPr>
        <w:t xml:space="preserve"> звукопроизношения</w:t>
      </w:r>
      <w:r w:rsidR="00D15C84">
        <w:rPr>
          <w:rStyle w:val="c1"/>
          <w:color w:val="000000"/>
          <w:sz w:val="28"/>
          <w:szCs w:val="28"/>
        </w:rPr>
        <w:t xml:space="preserve">. Ведь зачастую, не подозревая, что истинная причина формирования речевых нарушений обусловлена аномалией зубочелюстной системы, логопед буквально заходит в тупик при постановке и автоматизации звуков. Такое нередко случается при механической </w:t>
      </w:r>
      <w:proofErr w:type="spellStart"/>
      <w:r w:rsidR="00D15C84">
        <w:rPr>
          <w:rStyle w:val="c1"/>
          <w:color w:val="000000"/>
          <w:sz w:val="28"/>
          <w:szCs w:val="28"/>
        </w:rPr>
        <w:t>дислалии</w:t>
      </w:r>
      <w:proofErr w:type="spellEnd"/>
      <w:r w:rsidR="00D15C84">
        <w:rPr>
          <w:rStyle w:val="c1"/>
          <w:color w:val="000000"/>
          <w:sz w:val="28"/>
          <w:szCs w:val="28"/>
        </w:rPr>
        <w:t xml:space="preserve">, когда на фоне затянувшихся сроков коррекции логопед начинает менять приемы и тактику исправления дефектов речи, ошибочно подозревая стертые формы дизартрии, но это не дает результатов. Подобные ошибки могут возникнуть, например, при глубоком резцовом перекрытии — для этой патологии прикуса характерным речевым нарушением будет </w:t>
      </w:r>
      <w:proofErr w:type="spellStart"/>
      <w:r w:rsidR="00D15C84">
        <w:rPr>
          <w:rStyle w:val="c1"/>
          <w:color w:val="000000"/>
          <w:sz w:val="28"/>
          <w:szCs w:val="28"/>
        </w:rPr>
        <w:t>сигматизм</w:t>
      </w:r>
      <w:proofErr w:type="spellEnd"/>
      <w:r w:rsidR="00D15C84">
        <w:rPr>
          <w:rStyle w:val="c1"/>
          <w:color w:val="000000"/>
          <w:sz w:val="28"/>
          <w:szCs w:val="28"/>
        </w:rPr>
        <w:t xml:space="preserve"> шипящих звуков, поскольку при такой аномалии прикуса расстояние между твердым нёбом и диафрагмой (дном полости) рта недостаточно для нормальной артикуляции.</w:t>
      </w:r>
    </w:p>
    <w:p w:rsidR="00D15C84" w:rsidRPr="00647C98" w:rsidRDefault="00D15C84" w:rsidP="00647C9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5C84" w:rsidRPr="0064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D2"/>
    <w:rsid w:val="005F00D4"/>
    <w:rsid w:val="00647C98"/>
    <w:rsid w:val="00BD10D7"/>
    <w:rsid w:val="00CA02AA"/>
    <w:rsid w:val="00D15C84"/>
    <w:rsid w:val="00D27BD2"/>
    <w:rsid w:val="00D4183A"/>
    <w:rsid w:val="00DD3B57"/>
    <w:rsid w:val="00E01081"/>
    <w:rsid w:val="00EA2EE1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0E9C"/>
  <w15:chartTrackingRefBased/>
  <w15:docId w15:val="{6CB353CC-5A58-49AC-8735-A9F75E22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1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2023-07-10T16:00:00Z</dcterms:created>
  <dcterms:modified xsi:type="dcterms:W3CDTF">2023-07-10T16:54:00Z</dcterms:modified>
</cp:coreProperties>
</file>