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08" w:rsidRPr="00FD6367" w:rsidRDefault="00354408" w:rsidP="00FD6367">
      <w:pPr>
        <w:spacing w:line="360" w:lineRule="auto"/>
        <w:jc w:val="center"/>
        <w:rPr>
          <w:rFonts w:ascii="Times New Roman" w:hAnsi="Times New Roman" w:cs="Times New Roman"/>
          <w:b/>
          <w:sz w:val="28"/>
          <w:szCs w:val="28"/>
        </w:rPr>
      </w:pPr>
      <w:r w:rsidRPr="00FD6367">
        <w:rPr>
          <w:rFonts w:ascii="Times New Roman" w:hAnsi="Times New Roman" w:cs="Times New Roman"/>
          <w:b/>
          <w:sz w:val="28"/>
          <w:szCs w:val="28"/>
        </w:rPr>
        <w:t>Актуальные проблемы уголовной ответственности за хищения</w:t>
      </w:r>
    </w:p>
    <w:p w:rsidR="00354408" w:rsidRPr="00202EC8" w:rsidRDefault="006203D7" w:rsidP="00FD6367">
      <w:pPr>
        <w:spacing w:line="360" w:lineRule="auto"/>
        <w:jc w:val="center"/>
        <w:rPr>
          <w:rFonts w:ascii="Times New Roman" w:hAnsi="Times New Roman" w:cs="Times New Roman"/>
          <w:sz w:val="28"/>
          <w:szCs w:val="28"/>
        </w:rPr>
      </w:pPr>
      <w:r w:rsidRPr="008118C1">
        <w:rPr>
          <w:rFonts w:ascii="Times New Roman" w:hAnsi="Times New Roman" w:cs="Times New Roman"/>
          <w:sz w:val="28"/>
          <w:szCs w:val="28"/>
        </w:rPr>
        <w:t xml:space="preserve">Автор: </w:t>
      </w:r>
      <w:proofErr w:type="spellStart"/>
      <w:r w:rsidR="00354408" w:rsidRPr="008118C1">
        <w:rPr>
          <w:rFonts w:ascii="Times New Roman" w:hAnsi="Times New Roman" w:cs="Times New Roman"/>
          <w:sz w:val="28"/>
          <w:szCs w:val="28"/>
        </w:rPr>
        <w:t>Задорова</w:t>
      </w:r>
      <w:proofErr w:type="spellEnd"/>
      <w:r w:rsidR="00354408" w:rsidRPr="008118C1">
        <w:rPr>
          <w:rFonts w:ascii="Times New Roman" w:hAnsi="Times New Roman" w:cs="Times New Roman"/>
          <w:sz w:val="28"/>
          <w:szCs w:val="28"/>
        </w:rPr>
        <w:t xml:space="preserve"> О.В</w:t>
      </w:r>
    </w:p>
    <w:p w:rsidR="00202EC8" w:rsidRPr="00202EC8" w:rsidRDefault="00202EC8" w:rsidP="00FD6367">
      <w:pPr>
        <w:spacing w:line="360" w:lineRule="auto"/>
        <w:jc w:val="center"/>
        <w:rPr>
          <w:rFonts w:ascii="Times New Roman" w:hAnsi="Times New Roman" w:cs="Times New Roman"/>
          <w:b/>
          <w:sz w:val="28"/>
          <w:szCs w:val="28"/>
          <w:lang w:val="en-US"/>
        </w:rPr>
      </w:pPr>
      <w:r w:rsidRPr="00202EC8">
        <w:rPr>
          <w:rFonts w:ascii="Times New Roman" w:hAnsi="Times New Roman" w:cs="Times New Roman"/>
          <w:b/>
          <w:sz w:val="28"/>
          <w:szCs w:val="28"/>
          <w:lang w:val="en-US"/>
        </w:rPr>
        <w:t>Actual problems of criminal liability for embezzlement</w:t>
      </w:r>
    </w:p>
    <w:p w:rsidR="00202EC8" w:rsidRPr="00202EC8" w:rsidRDefault="00202EC8" w:rsidP="00FD6367">
      <w:pPr>
        <w:spacing w:line="360" w:lineRule="auto"/>
        <w:jc w:val="center"/>
        <w:rPr>
          <w:rFonts w:ascii="Times New Roman" w:hAnsi="Times New Roman" w:cs="Times New Roman"/>
          <w:sz w:val="28"/>
          <w:szCs w:val="28"/>
        </w:rPr>
      </w:pPr>
      <w:r w:rsidRPr="00202EC8">
        <w:rPr>
          <w:rFonts w:ascii="Times New Roman" w:hAnsi="Times New Roman" w:cs="Times New Roman"/>
          <w:sz w:val="28"/>
          <w:szCs w:val="28"/>
          <w:lang w:val="en-US"/>
        </w:rPr>
        <w:t>Author</w:t>
      </w:r>
      <w:r w:rsidRPr="00202EC8">
        <w:rPr>
          <w:rFonts w:ascii="Times New Roman" w:hAnsi="Times New Roman" w:cs="Times New Roman"/>
          <w:sz w:val="28"/>
          <w:szCs w:val="28"/>
        </w:rPr>
        <w:t xml:space="preserve">: </w:t>
      </w:r>
      <w:proofErr w:type="spellStart"/>
      <w:r w:rsidRPr="00202EC8">
        <w:rPr>
          <w:rFonts w:ascii="Times New Roman" w:hAnsi="Times New Roman" w:cs="Times New Roman"/>
          <w:sz w:val="28"/>
          <w:szCs w:val="28"/>
          <w:lang w:val="en-US"/>
        </w:rPr>
        <w:t>Zadorova</w:t>
      </w:r>
      <w:proofErr w:type="spellEnd"/>
      <w:r w:rsidRPr="00202EC8">
        <w:rPr>
          <w:rFonts w:ascii="Times New Roman" w:hAnsi="Times New Roman" w:cs="Times New Roman"/>
          <w:sz w:val="28"/>
          <w:szCs w:val="28"/>
        </w:rPr>
        <w:t xml:space="preserve"> </w:t>
      </w:r>
      <w:r w:rsidRPr="00202EC8">
        <w:rPr>
          <w:rFonts w:ascii="Times New Roman" w:hAnsi="Times New Roman" w:cs="Times New Roman"/>
          <w:sz w:val="28"/>
          <w:szCs w:val="28"/>
          <w:lang w:val="en-US"/>
        </w:rPr>
        <w:t>O</w:t>
      </w:r>
      <w:r w:rsidRPr="00202EC8">
        <w:rPr>
          <w:rFonts w:ascii="Times New Roman" w:hAnsi="Times New Roman" w:cs="Times New Roman"/>
          <w:sz w:val="28"/>
          <w:szCs w:val="28"/>
        </w:rPr>
        <w:t>.</w:t>
      </w:r>
      <w:r w:rsidRPr="00202EC8">
        <w:rPr>
          <w:rFonts w:ascii="Times New Roman" w:hAnsi="Times New Roman" w:cs="Times New Roman"/>
          <w:sz w:val="28"/>
          <w:szCs w:val="28"/>
          <w:lang w:val="en-US"/>
        </w:rPr>
        <w:t>V</w:t>
      </w:r>
      <w:r w:rsidRPr="00202EC8">
        <w:rPr>
          <w:rFonts w:ascii="Times New Roman" w:hAnsi="Times New Roman" w:cs="Times New Roman"/>
          <w:sz w:val="28"/>
          <w:szCs w:val="28"/>
        </w:rPr>
        <w:t>.</w:t>
      </w:r>
    </w:p>
    <w:p w:rsidR="00202EC8" w:rsidRDefault="002E1473" w:rsidP="00FD6367">
      <w:pPr>
        <w:spacing w:line="360" w:lineRule="auto"/>
        <w:ind w:firstLine="708"/>
        <w:jc w:val="both"/>
        <w:rPr>
          <w:lang w:val="en-US"/>
        </w:rPr>
      </w:pPr>
      <w:bookmarkStart w:id="0" w:name="_GoBack"/>
      <w:bookmarkEnd w:id="0"/>
      <w:r w:rsidRPr="008118C1">
        <w:rPr>
          <w:rFonts w:ascii="Times New Roman" w:hAnsi="Times New Roman" w:cs="Times New Roman"/>
          <w:i/>
          <w:sz w:val="28"/>
          <w:szCs w:val="28"/>
        </w:rPr>
        <w:t>Аннотация:</w:t>
      </w:r>
      <w:r w:rsidRPr="008118C1">
        <w:rPr>
          <w:rFonts w:ascii="Times New Roman" w:hAnsi="Times New Roman" w:cs="Times New Roman"/>
          <w:sz w:val="28"/>
          <w:szCs w:val="28"/>
        </w:rPr>
        <w:t xml:space="preserve"> Проблема привлечения к уголовной ответственности остается актуальной для современной уголовной политики.</w:t>
      </w:r>
      <w:r w:rsidR="00F2371A" w:rsidRPr="008118C1">
        <w:rPr>
          <w:rFonts w:ascii="Times New Roman" w:hAnsi="Times New Roman" w:cs="Times New Roman"/>
          <w:sz w:val="28"/>
          <w:szCs w:val="28"/>
        </w:rPr>
        <w:t xml:space="preserve"> Актуальность данной темы весьма очевидна, она связана с тем, что преступление с целью хищения чужого имущества в общей структуре преступности занимают значительное место. Наиболее опасными посягательствами на собственность являются хищения, которые согласно действующему уголовному законодательству, являются одним из видов преступлений против собственности и проявляются</w:t>
      </w:r>
      <w:r w:rsidR="00202EC8" w:rsidRPr="00202EC8">
        <w:t xml:space="preserve"> </w:t>
      </w:r>
    </w:p>
    <w:p w:rsidR="00202EC8" w:rsidRPr="00202EC8" w:rsidRDefault="00202EC8" w:rsidP="00FD6367">
      <w:pPr>
        <w:spacing w:line="360" w:lineRule="auto"/>
        <w:ind w:firstLine="708"/>
        <w:jc w:val="both"/>
        <w:rPr>
          <w:rFonts w:ascii="Times New Roman" w:hAnsi="Times New Roman" w:cs="Times New Roman"/>
          <w:sz w:val="28"/>
          <w:szCs w:val="28"/>
          <w:lang w:val="en-US"/>
        </w:rPr>
      </w:pPr>
      <w:r w:rsidRPr="00202EC8">
        <w:rPr>
          <w:rFonts w:ascii="Times New Roman" w:hAnsi="Times New Roman" w:cs="Times New Roman"/>
          <w:i/>
          <w:sz w:val="28"/>
          <w:szCs w:val="28"/>
          <w:lang w:val="en-US"/>
        </w:rPr>
        <w:t>Annotation:</w:t>
      </w:r>
      <w:r w:rsidRPr="00202EC8">
        <w:rPr>
          <w:rFonts w:ascii="Times New Roman" w:hAnsi="Times New Roman" w:cs="Times New Roman"/>
          <w:sz w:val="28"/>
          <w:szCs w:val="28"/>
          <w:lang w:val="en-US"/>
        </w:rPr>
        <w:t xml:space="preserve"> The problem of bringing to criminal responsibility remains relevant for modern criminal policy. The relevance of this topic is very </w:t>
      </w:r>
      <w:proofErr w:type="gramStart"/>
      <w:r w:rsidRPr="00202EC8">
        <w:rPr>
          <w:rFonts w:ascii="Times New Roman" w:hAnsi="Times New Roman" w:cs="Times New Roman"/>
          <w:sz w:val="28"/>
          <w:szCs w:val="28"/>
          <w:lang w:val="en-US"/>
        </w:rPr>
        <w:t>obvious,</w:t>
      </w:r>
      <w:proofErr w:type="gramEnd"/>
      <w:r w:rsidRPr="00202EC8">
        <w:rPr>
          <w:rFonts w:ascii="Times New Roman" w:hAnsi="Times New Roman" w:cs="Times New Roman"/>
          <w:sz w:val="28"/>
          <w:szCs w:val="28"/>
          <w:lang w:val="en-US"/>
        </w:rPr>
        <w:t xml:space="preserve"> it is connected with the fact that a crime for the purpose of stealing someone else's property occupies a significant place in the overall structure of crime. The most dangerous encroachments on property are embezzlement, which, according to the current criminal legislation, are one of the types of crimes against property and manifest themselves in various forms of its commission.</w:t>
      </w:r>
      <w:r w:rsidR="00F2371A" w:rsidRPr="00202EC8">
        <w:rPr>
          <w:rFonts w:ascii="Times New Roman" w:hAnsi="Times New Roman" w:cs="Times New Roman"/>
          <w:sz w:val="28"/>
          <w:szCs w:val="28"/>
          <w:lang w:val="en-US"/>
        </w:rPr>
        <w:t xml:space="preserve"> </w:t>
      </w:r>
      <w:r w:rsidR="00F2371A" w:rsidRPr="008118C1">
        <w:rPr>
          <w:rFonts w:ascii="Times New Roman" w:hAnsi="Times New Roman" w:cs="Times New Roman"/>
          <w:sz w:val="28"/>
          <w:szCs w:val="28"/>
        </w:rPr>
        <w:t>в</w:t>
      </w:r>
      <w:r w:rsidR="00F2371A" w:rsidRPr="00202EC8">
        <w:rPr>
          <w:rFonts w:ascii="Times New Roman" w:hAnsi="Times New Roman" w:cs="Times New Roman"/>
          <w:sz w:val="28"/>
          <w:szCs w:val="28"/>
          <w:lang w:val="en-US"/>
        </w:rPr>
        <w:t xml:space="preserve"> </w:t>
      </w:r>
      <w:r w:rsidR="00F2371A" w:rsidRPr="008118C1">
        <w:rPr>
          <w:rFonts w:ascii="Times New Roman" w:hAnsi="Times New Roman" w:cs="Times New Roman"/>
          <w:sz w:val="28"/>
          <w:szCs w:val="28"/>
        </w:rPr>
        <w:t>различных</w:t>
      </w:r>
      <w:r w:rsidR="00F2371A" w:rsidRPr="00202EC8">
        <w:rPr>
          <w:rFonts w:ascii="Times New Roman" w:hAnsi="Times New Roman" w:cs="Times New Roman"/>
          <w:sz w:val="28"/>
          <w:szCs w:val="28"/>
          <w:lang w:val="en-US"/>
        </w:rPr>
        <w:t xml:space="preserve"> </w:t>
      </w:r>
      <w:r w:rsidR="00F2371A" w:rsidRPr="008118C1">
        <w:rPr>
          <w:rFonts w:ascii="Times New Roman" w:hAnsi="Times New Roman" w:cs="Times New Roman"/>
          <w:sz w:val="28"/>
          <w:szCs w:val="28"/>
        </w:rPr>
        <w:t>формах</w:t>
      </w:r>
      <w:r w:rsidR="00F2371A" w:rsidRPr="00202EC8">
        <w:rPr>
          <w:rFonts w:ascii="Times New Roman" w:hAnsi="Times New Roman" w:cs="Times New Roman"/>
          <w:sz w:val="28"/>
          <w:szCs w:val="28"/>
          <w:lang w:val="en-US"/>
        </w:rPr>
        <w:t xml:space="preserve"> </w:t>
      </w:r>
      <w:r w:rsidR="00F2371A" w:rsidRPr="008118C1">
        <w:rPr>
          <w:rFonts w:ascii="Times New Roman" w:hAnsi="Times New Roman" w:cs="Times New Roman"/>
          <w:sz w:val="28"/>
          <w:szCs w:val="28"/>
        </w:rPr>
        <w:t>его</w:t>
      </w:r>
      <w:r w:rsidR="00F2371A" w:rsidRPr="00202EC8">
        <w:rPr>
          <w:rFonts w:ascii="Times New Roman" w:hAnsi="Times New Roman" w:cs="Times New Roman"/>
          <w:sz w:val="28"/>
          <w:szCs w:val="28"/>
          <w:lang w:val="en-US"/>
        </w:rPr>
        <w:t xml:space="preserve"> </w:t>
      </w:r>
      <w:r w:rsidR="00F2371A" w:rsidRPr="008118C1">
        <w:rPr>
          <w:rFonts w:ascii="Times New Roman" w:hAnsi="Times New Roman" w:cs="Times New Roman"/>
          <w:sz w:val="28"/>
          <w:szCs w:val="28"/>
        </w:rPr>
        <w:t>совершения</w:t>
      </w:r>
      <w:r w:rsidR="00F2371A" w:rsidRPr="00202EC8">
        <w:rPr>
          <w:rFonts w:ascii="Times New Roman" w:hAnsi="Times New Roman" w:cs="Times New Roman"/>
          <w:sz w:val="28"/>
          <w:szCs w:val="28"/>
          <w:lang w:val="en-US"/>
        </w:rPr>
        <w:t>.</w:t>
      </w:r>
    </w:p>
    <w:p w:rsidR="008F5CE3" w:rsidRDefault="008F5CE3" w:rsidP="00FD6367">
      <w:pPr>
        <w:spacing w:line="360" w:lineRule="auto"/>
        <w:ind w:firstLine="708"/>
        <w:jc w:val="both"/>
        <w:rPr>
          <w:rFonts w:ascii="Times New Roman" w:hAnsi="Times New Roman" w:cs="Times New Roman"/>
          <w:sz w:val="28"/>
          <w:szCs w:val="28"/>
        </w:rPr>
      </w:pPr>
      <w:r w:rsidRPr="008118C1">
        <w:rPr>
          <w:rFonts w:ascii="Times New Roman" w:hAnsi="Times New Roman" w:cs="Times New Roman"/>
          <w:i/>
          <w:sz w:val="28"/>
          <w:szCs w:val="28"/>
        </w:rPr>
        <w:t>Ключевые слова:</w:t>
      </w:r>
      <w:r w:rsidRPr="008118C1">
        <w:rPr>
          <w:rFonts w:ascii="Times New Roman" w:hAnsi="Times New Roman" w:cs="Times New Roman"/>
          <w:sz w:val="28"/>
          <w:szCs w:val="28"/>
        </w:rPr>
        <w:t xml:space="preserve"> хищение, УК РФ, ответственность за хищения</w:t>
      </w:r>
      <w:r w:rsidR="00970B61" w:rsidRPr="008118C1">
        <w:rPr>
          <w:rFonts w:ascii="Times New Roman" w:hAnsi="Times New Roman" w:cs="Times New Roman"/>
          <w:sz w:val="28"/>
          <w:szCs w:val="28"/>
        </w:rPr>
        <w:t>, преступления.</w:t>
      </w:r>
    </w:p>
    <w:p w:rsidR="00202EC8" w:rsidRPr="00202EC8" w:rsidRDefault="00202EC8" w:rsidP="00FD6367">
      <w:pPr>
        <w:spacing w:line="360" w:lineRule="auto"/>
        <w:ind w:firstLine="708"/>
        <w:jc w:val="both"/>
        <w:rPr>
          <w:rFonts w:ascii="Times New Roman" w:hAnsi="Times New Roman" w:cs="Times New Roman"/>
          <w:sz w:val="28"/>
          <w:szCs w:val="28"/>
          <w:lang w:val="en-US"/>
        </w:rPr>
      </w:pPr>
      <w:r w:rsidRPr="00202EC8">
        <w:rPr>
          <w:rFonts w:ascii="Times New Roman" w:hAnsi="Times New Roman" w:cs="Times New Roman"/>
          <w:i/>
          <w:sz w:val="28"/>
          <w:szCs w:val="28"/>
          <w:lang w:val="en-US"/>
        </w:rPr>
        <w:t>Keywords:</w:t>
      </w:r>
      <w:r w:rsidRPr="00202EC8">
        <w:rPr>
          <w:rFonts w:ascii="Times New Roman" w:hAnsi="Times New Roman" w:cs="Times New Roman"/>
          <w:sz w:val="28"/>
          <w:szCs w:val="28"/>
          <w:lang w:val="en-US"/>
        </w:rPr>
        <w:t xml:space="preserve"> embezzlement, Criminal Code of the Russian Federation, responsibility for embezzlement, crimes.</w:t>
      </w:r>
    </w:p>
    <w:p w:rsidR="00797CC5" w:rsidRPr="008118C1" w:rsidRDefault="006A1804" w:rsidP="00FD6367">
      <w:pPr>
        <w:spacing w:line="360" w:lineRule="auto"/>
        <w:ind w:firstLine="708"/>
        <w:jc w:val="both"/>
        <w:rPr>
          <w:rFonts w:ascii="Times New Roman" w:hAnsi="Times New Roman" w:cs="Times New Roman"/>
          <w:sz w:val="28"/>
          <w:szCs w:val="28"/>
        </w:rPr>
      </w:pPr>
      <w:r w:rsidRPr="008118C1">
        <w:rPr>
          <w:rFonts w:ascii="Times New Roman" w:hAnsi="Times New Roman" w:cs="Times New Roman"/>
          <w:sz w:val="28"/>
          <w:szCs w:val="28"/>
        </w:rPr>
        <w:t xml:space="preserve">Хищение является наиболее распространенным преступлением против собственности в России. </w:t>
      </w:r>
      <w:r w:rsidR="00A65D07" w:rsidRPr="008118C1">
        <w:rPr>
          <w:rFonts w:ascii="Times New Roman" w:hAnsi="Times New Roman" w:cs="Times New Roman"/>
          <w:sz w:val="28"/>
          <w:szCs w:val="28"/>
        </w:rPr>
        <w:t xml:space="preserve">Объектом хищения всегда выступает собственность, как форма общественных отношений между людьми в виде материальных </w:t>
      </w:r>
      <w:r w:rsidR="00A65D07" w:rsidRPr="008118C1">
        <w:rPr>
          <w:rFonts w:ascii="Times New Roman" w:hAnsi="Times New Roman" w:cs="Times New Roman"/>
          <w:sz w:val="28"/>
          <w:szCs w:val="28"/>
        </w:rPr>
        <w:lastRenderedPageBreak/>
        <w:t xml:space="preserve">благ. </w:t>
      </w:r>
      <w:r w:rsidR="00C7284C" w:rsidRPr="008118C1">
        <w:rPr>
          <w:rFonts w:ascii="Times New Roman" w:hAnsi="Times New Roman" w:cs="Times New Roman"/>
          <w:sz w:val="28"/>
          <w:szCs w:val="28"/>
        </w:rPr>
        <w:t xml:space="preserve">Уголовный кодекс устанавливает шесть форм хищения: кражу (ст. 158), мошенничество (ст. 159), присвоение или растрату (ст. 160), грабёж (ст. 161), разбой (ст. 162), а также хищение предметов, имеющих особую ценность (ст. 164). </w:t>
      </w:r>
      <w:r w:rsidR="00E07877" w:rsidRPr="008118C1">
        <w:rPr>
          <w:rFonts w:ascii="Times New Roman" w:hAnsi="Times New Roman" w:cs="Times New Roman"/>
          <w:sz w:val="28"/>
          <w:szCs w:val="28"/>
        </w:rPr>
        <w:t xml:space="preserve"> Если стоимость похищенного не превышает 2500 тыс. руб. и умысел виновного был направлен на завладение имуществом в таком размере, образует административное правонарушение – мелкое хищение (ст. 7.27 КоАП РФ).</w:t>
      </w:r>
    </w:p>
    <w:p w:rsidR="000C0646" w:rsidRPr="008118C1" w:rsidRDefault="000C0646" w:rsidP="00FD6367">
      <w:pPr>
        <w:spacing w:line="360" w:lineRule="auto"/>
        <w:ind w:firstLine="708"/>
        <w:jc w:val="both"/>
        <w:rPr>
          <w:rFonts w:ascii="Times New Roman" w:hAnsi="Times New Roman" w:cs="Times New Roman"/>
          <w:sz w:val="28"/>
          <w:szCs w:val="28"/>
        </w:rPr>
      </w:pPr>
      <w:r w:rsidRPr="008118C1">
        <w:rPr>
          <w:rFonts w:ascii="Times New Roman" w:hAnsi="Times New Roman" w:cs="Times New Roman"/>
          <w:sz w:val="28"/>
          <w:szCs w:val="28"/>
        </w:rPr>
        <w:t>Виды (размеры) хищения принято различать в зависимости от стоимости похищенного, характера причиненного ущерба и некоторых иных обстоятельств. Вид хищения влияет на квалификацию содеянного.</w:t>
      </w:r>
    </w:p>
    <w:p w:rsidR="000C0646" w:rsidRPr="008118C1" w:rsidRDefault="000C0646" w:rsidP="00FD6367">
      <w:pPr>
        <w:spacing w:line="360" w:lineRule="auto"/>
        <w:ind w:firstLine="708"/>
        <w:jc w:val="both"/>
        <w:rPr>
          <w:rFonts w:ascii="Times New Roman" w:hAnsi="Times New Roman" w:cs="Times New Roman"/>
          <w:sz w:val="28"/>
          <w:szCs w:val="28"/>
        </w:rPr>
      </w:pPr>
      <w:r w:rsidRPr="008118C1">
        <w:rPr>
          <w:rFonts w:ascii="Times New Roman" w:hAnsi="Times New Roman" w:cs="Times New Roman"/>
          <w:sz w:val="28"/>
          <w:szCs w:val="28"/>
        </w:rPr>
        <w:t xml:space="preserve">Прежде </w:t>
      </w:r>
      <w:r w:rsidR="004C5FE6" w:rsidRPr="008118C1">
        <w:rPr>
          <w:rFonts w:ascii="Times New Roman" w:hAnsi="Times New Roman" w:cs="Times New Roman"/>
          <w:sz w:val="28"/>
          <w:szCs w:val="28"/>
        </w:rPr>
        <w:t>всего,</w:t>
      </w:r>
      <w:r w:rsidRPr="008118C1">
        <w:rPr>
          <w:rFonts w:ascii="Times New Roman" w:hAnsi="Times New Roman" w:cs="Times New Roman"/>
          <w:sz w:val="28"/>
          <w:szCs w:val="28"/>
        </w:rPr>
        <w:t xml:space="preserve"> следует различать:</w:t>
      </w:r>
    </w:p>
    <w:p w:rsidR="000C0646" w:rsidRPr="00FD6367" w:rsidRDefault="000C0646" w:rsidP="00FD6367">
      <w:pPr>
        <w:pStyle w:val="a4"/>
        <w:numPr>
          <w:ilvl w:val="0"/>
          <w:numId w:val="9"/>
        </w:numPr>
        <w:spacing w:line="360" w:lineRule="auto"/>
        <w:jc w:val="both"/>
        <w:rPr>
          <w:rFonts w:ascii="Times New Roman" w:hAnsi="Times New Roman" w:cs="Times New Roman"/>
          <w:sz w:val="28"/>
          <w:szCs w:val="28"/>
        </w:rPr>
      </w:pPr>
      <w:r w:rsidRPr="00FD6367">
        <w:rPr>
          <w:rFonts w:ascii="Times New Roman" w:hAnsi="Times New Roman" w:cs="Times New Roman"/>
          <w:sz w:val="28"/>
          <w:szCs w:val="28"/>
        </w:rPr>
        <w:t>мелкое хищение (административное правонарушение);</w:t>
      </w:r>
    </w:p>
    <w:p w:rsidR="000C0646" w:rsidRPr="00FD6367" w:rsidRDefault="000C0646" w:rsidP="00FD6367">
      <w:pPr>
        <w:pStyle w:val="a4"/>
        <w:numPr>
          <w:ilvl w:val="0"/>
          <w:numId w:val="9"/>
        </w:numPr>
        <w:spacing w:line="360" w:lineRule="auto"/>
        <w:jc w:val="both"/>
        <w:rPr>
          <w:rFonts w:ascii="Times New Roman" w:hAnsi="Times New Roman" w:cs="Times New Roman"/>
          <w:sz w:val="28"/>
          <w:szCs w:val="28"/>
        </w:rPr>
      </w:pPr>
      <w:r w:rsidRPr="00FD6367">
        <w:rPr>
          <w:rFonts w:ascii="Times New Roman" w:hAnsi="Times New Roman" w:cs="Times New Roman"/>
          <w:sz w:val="28"/>
          <w:szCs w:val="28"/>
        </w:rPr>
        <w:t>уголовно наказуемое хищение.</w:t>
      </w:r>
    </w:p>
    <w:p w:rsidR="000C0646" w:rsidRPr="008118C1" w:rsidRDefault="000C0646" w:rsidP="00FD6367">
      <w:pPr>
        <w:spacing w:line="360" w:lineRule="auto"/>
        <w:ind w:firstLine="360"/>
        <w:jc w:val="both"/>
        <w:rPr>
          <w:rFonts w:ascii="Times New Roman" w:hAnsi="Times New Roman" w:cs="Times New Roman"/>
          <w:sz w:val="28"/>
          <w:szCs w:val="28"/>
        </w:rPr>
      </w:pPr>
      <w:r w:rsidRPr="008118C1">
        <w:rPr>
          <w:rFonts w:ascii="Times New Roman" w:hAnsi="Times New Roman" w:cs="Times New Roman"/>
          <w:sz w:val="28"/>
          <w:szCs w:val="28"/>
        </w:rPr>
        <w:t>Кроме того, в рамках уголовно наказуемого хищения дополнительно выделяют следующие виды:</w:t>
      </w:r>
    </w:p>
    <w:p w:rsidR="000C0646" w:rsidRPr="00FD6367" w:rsidRDefault="000C0646" w:rsidP="00FD6367">
      <w:pPr>
        <w:pStyle w:val="a4"/>
        <w:numPr>
          <w:ilvl w:val="0"/>
          <w:numId w:val="6"/>
        </w:numPr>
        <w:spacing w:line="360" w:lineRule="auto"/>
        <w:jc w:val="both"/>
        <w:rPr>
          <w:rFonts w:ascii="Times New Roman" w:hAnsi="Times New Roman" w:cs="Times New Roman"/>
          <w:sz w:val="28"/>
          <w:szCs w:val="28"/>
        </w:rPr>
      </w:pPr>
      <w:r w:rsidRPr="00FD6367">
        <w:rPr>
          <w:rFonts w:ascii="Times New Roman" w:hAnsi="Times New Roman" w:cs="Times New Roman"/>
          <w:sz w:val="28"/>
          <w:szCs w:val="28"/>
        </w:rPr>
        <w:t>хищение с причинением значительного ущерба гражданину;</w:t>
      </w:r>
    </w:p>
    <w:p w:rsidR="000C0646" w:rsidRPr="00FD6367" w:rsidRDefault="000C0646" w:rsidP="00FD6367">
      <w:pPr>
        <w:pStyle w:val="a4"/>
        <w:numPr>
          <w:ilvl w:val="0"/>
          <w:numId w:val="6"/>
        </w:numPr>
        <w:spacing w:line="360" w:lineRule="auto"/>
        <w:jc w:val="both"/>
        <w:rPr>
          <w:rFonts w:ascii="Times New Roman" w:hAnsi="Times New Roman" w:cs="Times New Roman"/>
          <w:sz w:val="28"/>
          <w:szCs w:val="28"/>
        </w:rPr>
      </w:pPr>
      <w:r w:rsidRPr="00FD6367">
        <w:rPr>
          <w:rFonts w:ascii="Times New Roman" w:hAnsi="Times New Roman" w:cs="Times New Roman"/>
          <w:sz w:val="28"/>
          <w:szCs w:val="28"/>
        </w:rPr>
        <w:t>хищение в крупном размере;</w:t>
      </w:r>
    </w:p>
    <w:p w:rsidR="000C0646" w:rsidRPr="00FD6367" w:rsidRDefault="000C0646" w:rsidP="00FD6367">
      <w:pPr>
        <w:pStyle w:val="a4"/>
        <w:numPr>
          <w:ilvl w:val="0"/>
          <w:numId w:val="6"/>
        </w:numPr>
        <w:spacing w:line="360" w:lineRule="auto"/>
        <w:jc w:val="both"/>
        <w:rPr>
          <w:rFonts w:ascii="Times New Roman" w:hAnsi="Times New Roman" w:cs="Times New Roman"/>
          <w:sz w:val="28"/>
          <w:szCs w:val="28"/>
        </w:rPr>
      </w:pPr>
      <w:r w:rsidRPr="00FD6367">
        <w:rPr>
          <w:rFonts w:ascii="Times New Roman" w:hAnsi="Times New Roman" w:cs="Times New Roman"/>
          <w:sz w:val="28"/>
          <w:szCs w:val="28"/>
        </w:rPr>
        <w:t>хищение в особо крупном размере;</w:t>
      </w:r>
    </w:p>
    <w:p w:rsidR="000C0646" w:rsidRPr="00FD6367" w:rsidRDefault="000C0646" w:rsidP="00FD6367">
      <w:pPr>
        <w:pStyle w:val="a4"/>
        <w:numPr>
          <w:ilvl w:val="0"/>
          <w:numId w:val="6"/>
        </w:numPr>
        <w:spacing w:line="360" w:lineRule="auto"/>
        <w:jc w:val="both"/>
        <w:rPr>
          <w:rFonts w:ascii="Times New Roman" w:hAnsi="Times New Roman" w:cs="Times New Roman"/>
          <w:sz w:val="28"/>
          <w:szCs w:val="28"/>
        </w:rPr>
      </w:pPr>
      <w:r w:rsidRPr="00FD6367">
        <w:rPr>
          <w:rFonts w:ascii="Times New Roman" w:hAnsi="Times New Roman" w:cs="Times New Roman"/>
          <w:sz w:val="28"/>
          <w:szCs w:val="28"/>
        </w:rPr>
        <w:t>хищение предметов, имеющих особую ценность (ст. 164 УК РФ).</w:t>
      </w:r>
    </w:p>
    <w:p w:rsidR="000C0646" w:rsidRPr="008118C1" w:rsidRDefault="000C0646" w:rsidP="00FD6367">
      <w:pPr>
        <w:spacing w:line="360" w:lineRule="auto"/>
        <w:ind w:firstLine="360"/>
        <w:jc w:val="both"/>
        <w:rPr>
          <w:rFonts w:ascii="Times New Roman" w:hAnsi="Times New Roman" w:cs="Times New Roman"/>
          <w:sz w:val="28"/>
          <w:szCs w:val="28"/>
        </w:rPr>
      </w:pPr>
      <w:r w:rsidRPr="008118C1">
        <w:rPr>
          <w:rFonts w:ascii="Times New Roman" w:hAnsi="Times New Roman" w:cs="Times New Roman"/>
          <w:sz w:val="28"/>
          <w:szCs w:val="28"/>
        </w:rPr>
        <w:t>Мелкое хищение - это административное правонарушение, ответственность за которое предусмотрена ст. 7.27 КоАП РФ. Для того чтобы хищение было признано мелким, необходимо одновременное соблюдение трех условий:</w:t>
      </w:r>
    </w:p>
    <w:p w:rsidR="000C0646" w:rsidRPr="00FD6367" w:rsidRDefault="000C0646" w:rsidP="00FD6367">
      <w:pPr>
        <w:pStyle w:val="a4"/>
        <w:numPr>
          <w:ilvl w:val="0"/>
          <w:numId w:val="8"/>
        </w:numPr>
        <w:spacing w:line="360" w:lineRule="auto"/>
        <w:jc w:val="both"/>
        <w:rPr>
          <w:rFonts w:ascii="Times New Roman" w:hAnsi="Times New Roman" w:cs="Times New Roman"/>
          <w:sz w:val="28"/>
          <w:szCs w:val="28"/>
        </w:rPr>
      </w:pPr>
      <w:r w:rsidRPr="00FD6367">
        <w:rPr>
          <w:rFonts w:ascii="Times New Roman" w:hAnsi="Times New Roman" w:cs="Times New Roman"/>
          <w:sz w:val="28"/>
          <w:szCs w:val="28"/>
        </w:rPr>
        <w:t>стоимость похищенного имущества не превышает одну тысячу рублей;</w:t>
      </w:r>
    </w:p>
    <w:p w:rsidR="000C0646" w:rsidRPr="00FD6367" w:rsidRDefault="000C0646" w:rsidP="00FD6367">
      <w:pPr>
        <w:pStyle w:val="a4"/>
        <w:numPr>
          <w:ilvl w:val="0"/>
          <w:numId w:val="8"/>
        </w:numPr>
        <w:spacing w:line="360" w:lineRule="auto"/>
        <w:ind w:left="0" w:firstLine="360"/>
        <w:jc w:val="both"/>
        <w:rPr>
          <w:rFonts w:ascii="Times New Roman" w:hAnsi="Times New Roman" w:cs="Times New Roman"/>
          <w:sz w:val="28"/>
          <w:szCs w:val="28"/>
        </w:rPr>
      </w:pPr>
      <w:r w:rsidRPr="00FD6367">
        <w:rPr>
          <w:rFonts w:ascii="Times New Roman" w:hAnsi="Times New Roman" w:cs="Times New Roman"/>
          <w:sz w:val="28"/>
          <w:szCs w:val="28"/>
        </w:rPr>
        <w:t>хищение совершено в форме кражи, мошенничества, присвоения или растраты (грабеж и разбой не могут быть признаны мелкими хищениями);</w:t>
      </w:r>
    </w:p>
    <w:p w:rsidR="000C0646" w:rsidRPr="00FD6367" w:rsidRDefault="000C0646" w:rsidP="00FD6367">
      <w:pPr>
        <w:pStyle w:val="a4"/>
        <w:numPr>
          <w:ilvl w:val="0"/>
          <w:numId w:val="8"/>
        </w:numPr>
        <w:spacing w:line="360" w:lineRule="auto"/>
        <w:ind w:left="0" w:firstLine="360"/>
        <w:jc w:val="both"/>
        <w:rPr>
          <w:rFonts w:ascii="Times New Roman" w:hAnsi="Times New Roman" w:cs="Times New Roman"/>
          <w:sz w:val="28"/>
          <w:szCs w:val="28"/>
        </w:rPr>
      </w:pPr>
      <w:r w:rsidRPr="00FD6367">
        <w:rPr>
          <w:rFonts w:ascii="Times New Roman" w:hAnsi="Times New Roman" w:cs="Times New Roman"/>
          <w:sz w:val="28"/>
          <w:szCs w:val="28"/>
        </w:rPr>
        <w:lastRenderedPageBreak/>
        <w:t>отсутствуют квалифицирующие признаки, указанные в ч. ч. 2 - 4 ст. 158 - ч. ч. 2 - 4 ст. 160 УК РФ.</w:t>
      </w:r>
    </w:p>
    <w:p w:rsidR="00FB0E96" w:rsidRPr="008118C1" w:rsidRDefault="00FB0E96" w:rsidP="00FD6367">
      <w:pPr>
        <w:spacing w:line="360" w:lineRule="auto"/>
        <w:ind w:firstLine="360"/>
        <w:jc w:val="both"/>
        <w:rPr>
          <w:rFonts w:ascii="Times New Roman" w:hAnsi="Times New Roman" w:cs="Times New Roman"/>
          <w:sz w:val="28"/>
          <w:szCs w:val="28"/>
        </w:rPr>
      </w:pPr>
      <w:r w:rsidRPr="008118C1">
        <w:rPr>
          <w:rFonts w:ascii="Times New Roman" w:hAnsi="Times New Roman" w:cs="Times New Roman"/>
          <w:sz w:val="28"/>
          <w:szCs w:val="28"/>
        </w:rPr>
        <w:t>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w:t>
      </w:r>
      <w:r w:rsidR="0032479E" w:rsidRPr="008118C1">
        <w:rPr>
          <w:rFonts w:ascii="Times New Roman" w:hAnsi="Times New Roman" w:cs="Times New Roman"/>
          <w:sz w:val="28"/>
          <w:szCs w:val="28"/>
        </w:rPr>
        <w:t>.2, ч.3, ч.4</w:t>
      </w:r>
      <w:r w:rsidRPr="008118C1">
        <w:rPr>
          <w:rFonts w:ascii="Times New Roman" w:hAnsi="Times New Roman" w:cs="Times New Roman"/>
          <w:sz w:val="28"/>
          <w:szCs w:val="28"/>
        </w:rPr>
        <w:t xml:space="preserve"> </w:t>
      </w:r>
      <w:r w:rsidR="0032479E" w:rsidRPr="008118C1">
        <w:rPr>
          <w:rFonts w:ascii="Times New Roman" w:hAnsi="Times New Roman" w:cs="Times New Roman"/>
          <w:sz w:val="28"/>
          <w:szCs w:val="28"/>
        </w:rPr>
        <w:t>статьи 158</w:t>
      </w:r>
      <w:r w:rsidR="00DF004A" w:rsidRPr="008118C1">
        <w:rPr>
          <w:rFonts w:ascii="Times New Roman" w:hAnsi="Times New Roman" w:cs="Times New Roman"/>
          <w:sz w:val="28"/>
          <w:szCs w:val="28"/>
        </w:rPr>
        <w:t>;</w:t>
      </w:r>
      <w:r w:rsidR="0032479E" w:rsidRPr="008118C1">
        <w:rPr>
          <w:rFonts w:ascii="Times New Roman" w:hAnsi="Times New Roman" w:cs="Times New Roman"/>
          <w:sz w:val="28"/>
          <w:szCs w:val="28"/>
        </w:rPr>
        <w:t xml:space="preserve"> ст.</w:t>
      </w:r>
      <w:r w:rsidRPr="008118C1">
        <w:rPr>
          <w:rFonts w:ascii="Times New Roman" w:hAnsi="Times New Roman" w:cs="Times New Roman"/>
          <w:sz w:val="28"/>
          <w:szCs w:val="28"/>
        </w:rPr>
        <w:t xml:space="preserve"> 158.1, ч</w:t>
      </w:r>
      <w:r w:rsidR="0032479E" w:rsidRPr="008118C1">
        <w:rPr>
          <w:rFonts w:ascii="Times New Roman" w:hAnsi="Times New Roman" w:cs="Times New Roman"/>
          <w:sz w:val="28"/>
          <w:szCs w:val="28"/>
        </w:rPr>
        <w:t>.2, ч.3, ч.4</w:t>
      </w:r>
      <w:r w:rsidRPr="008118C1">
        <w:rPr>
          <w:rFonts w:ascii="Times New Roman" w:hAnsi="Times New Roman" w:cs="Times New Roman"/>
          <w:sz w:val="28"/>
          <w:szCs w:val="28"/>
        </w:rPr>
        <w:t xml:space="preserve"> </w:t>
      </w:r>
      <w:r w:rsidR="0032479E" w:rsidRPr="008118C1">
        <w:rPr>
          <w:rFonts w:ascii="Times New Roman" w:hAnsi="Times New Roman" w:cs="Times New Roman"/>
          <w:sz w:val="28"/>
          <w:szCs w:val="28"/>
        </w:rPr>
        <w:t>ст.</w:t>
      </w:r>
      <w:r w:rsidR="00DF004A" w:rsidRPr="008118C1">
        <w:rPr>
          <w:rFonts w:ascii="Times New Roman" w:hAnsi="Times New Roman" w:cs="Times New Roman"/>
          <w:sz w:val="28"/>
          <w:szCs w:val="28"/>
        </w:rPr>
        <w:t>159;</w:t>
      </w:r>
      <w:r w:rsidRPr="008118C1">
        <w:rPr>
          <w:rFonts w:ascii="Times New Roman" w:hAnsi="Times New Roman" w:cs="Times New Roman"/>
          <w:sz w:val="28"/>
          <w:szCs w:val="28"/>
        </w:rPr>
        <w:t xml:space="preserve"> </w:t>
      </w:r>
      <w:r w:rsidR="00DF004A" w:rsidRPr="008118C1">
        <w:rPr>
          <w:rFonts w:ascii="Times New Roman" w:hAnsi="Times New Roman" w:cs="Times New Roman"/>
          <w:sz w:val="28"/>
          <w:szCs w:val="28"/>
        </w:rPr>
        <w:t>ч.2, ч.3, ч.4 ст. 159.1;</w:t>
      </w:r>
      <w:r w:rsidRPr="008118C1">
        <w:rPr>
          <w:rFonts w:ascii="Times New Roman" w:hAnsi="Times New Roman" w:cs="Times New Roman"/>
          <w:sz w:val="28"/>
          <w:szCs w:val="28"/>
        </w:rPr>
        <w:t xml:space="preserve"> </w:t>
      </w:r>
      <w:r w:rsidR="00DF004A" w:rsidRPr="008118C1">
        <w:rPr>
          <w:rFonts w:ascii="Times New Roman" w:hAnsi="Times New Roman" w:cs="Times New Roman"/>
          <w:sz w:val="28"/>
          <w:szCs w:val="28"/>
        </w:rPr>
        <w:t>ч.2, ч.3, ч.4 ст.159.2;</w:t>
      </w:r>
      <w:r w:rsidRPr="008118C1">
        <w:rPr>
          <w:rFonts w:ascii="Times New Roman" w:hAnsi="Times New Roman" w:cs="Times New Roman"/>
          <w:sz w:val="28"/>
          <w:szCs w:val="28"/>
        </w:rPr>
        <w:t xml:space="preserve"> </w:t>
      </w:r>
      <w:r w:rsidR="00DF004A" w:rsidRPr="008118C1">
        <w:rPr>
          <w:rFonts w:ascii="Times New Roman" w:hAnsi="Times New Roman" w:cs="Times New Roman"/>
          <w:sz w:val="28"/>
          <w:szCs w:val="28"/>
        </w:rPr>
        <w:t>ч.2, ч.3, ч.4 ст.159.3;</w:t>
      </w:r>
      <w:r w:rsidRPr="008118C1">
        <w:rPr>
          <w:rFonts w:ascii="Times New Roman" w:hAnsi="Times New Roman" w:cs="Times New Roman"/>
          <w:sz w:val="28"/>
          <w:szCs w:val="28"/>
        </w:rPr>
        <w:t xml:space="preserve"> </w:t>
      </w:r>
      <w:r w:rsidR="00DF004A" w:rsidRPr="008118C1">
        <w:rPr>
          <w:rFonts w:ascii="Times New Roman" w:hAnsi="Times New Roman" w:cs="Times New Roman"/>
          <w:sz w:val="28"/>
          <w:szCs w:val="28"/>
        </w:rPr>
        <w:t>ч.2, ч.3, ч.4 ст.159.5;</w:t>
      </w:r>
      <w:r w:rsidRPr="008118C1">
        <w:rPr>
          <w:rFonts w:ascii="Times New Roman" w:hAnsi="Times New Roman" w:cs="Times New Roman"/>
          <w:sz w:val="28"/>
          <w:szCs w:val="28"/>
        </w:rPr>
        <w:t xml:space="preserve"> </w:t>
      </w:r>
      <w:r w:rsidR="00DF004A" w:rsidRPr="008118C1">
        <w:rPr>
          <w:rFonts w:ascii="Times New Roman" w:hAnsi="Times New Roman" w:cs="Times New Roman"/>
          <w:sz w:val="28"/>
          <w:szCs w:val="28"/>
        </w:rPr>
        <w:t>ч.2, ч.3, ч.4 ст.</w:t>
      </w:r>
      <w:r w:rsidRPr="008118C1">
        <w:rPr>
          <w:rFonts w:ascii="Times New Roman" w:hAnsi="Times New Roman" w:cs="Times New Roman"/>
          <w:sz w:val="28"/>
          <w:szCs w:val="28"/>
        </w:rPr>
        <w:t xml:space="preserve"> 159.6 и </w:t>
      </w:r>
      <w:r w:rsidR="00DF004A" w:rsidRPr="008118C1">
        <w:rPr>
          <w:rFonts w:ascii="Times New Roman" w:hAnsi="Times New Roman" w:cs="Times New Roman"/>
          <w:sz w:val="28"/>
          <w:szCs w:val="28"/>
        </w:rPr>
        <w:t>ч.2, ч.3, ч.4 ст.</w:t>
      </w:r>
      <w:r w:rsidRPr="008118C1">
        <w:rPr>
          <w:rFonts w:ascii="Times New Roman" w:hAnsi="Times New Roman" w:cs="Times New Roman"/>
          <w:sz w:val="28"/>
          <w:szCs w:val="28"/>
        </w:rPr>
        <w:t>160 Уголовного кодекса Российской Федерации, за исключением случаев, предусмотренных статьей 14.15.3 настоящего Кодекса, - 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31146" w:rsidRDefault="00FB0E96" w:rsidP="00831146">
      <w:pPr>
        <w:spacing w:line="360" w:lineRule="auto"/>
        <w:ind w:firstLine="360"/>
        <w:jc w:val="both"/>
        <w:rPr>
          <w:rFonts w:ascii="Times New Roman" w:hAnsi="Times New Roman" w:cs="Times New Roman"/>
          <w:sz w:val="28"/>
          <w:szCs w:val="28"/>
        </w:rPr>
      </w:pPr>
      <w:r w:rsidRPr="008118C1">
        <w:rPr>
          <w:rFonts w:ascii="Times New Roman" w:hAnsi="Times New Roman" w:cs="Times New Roman"/>
          <w:sz w:val="28"/>
          <w:szCs w:val="28"/>
        </w:rPr>
        <w:t xml:space="preserve">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r w:rsidR="00DF004A" w:rsidRPr="008118C1">
        <w:rPr>
          <w:rFonts w:ascii="Times New Roman" w:hAnsi="Times New Roman" w:cs="Times New Roman"/>
          <w:sz w:val="28"/>
          <w:szCs w:val="28"/>
        </w:rPr>
        <w:t>ч.2, ч.3, ч.4 ст. 158;</w:t>
      </w:r>
      <w:r w:rsidRPr="008118C1">
        <w:rPr>
          <w:rFonts w:ascii="Times New Roman" w:hAnsi="Times New Roman" w:cs="Times New Roman"/>
          <w:sz w:val="28"/>
          <w:szCs w:val="28"/>
        </w:rPr>
        <w:t xml:space="preserve"> ст</w:t>
      </w:r>
      <w:r w:rsidR="00DF004A" w:rsidRPr="008118C1">
        <w:rPr>
          <w:rFonts w:ascii="Times New Roman" w:hAnsi="Times New Roman" w:cs="Times New Roman"/>
          <w:sz w:val="28"/>
          <w:szCs w:val="28"/>
        </w:rPr>
        <w:t>. 158.1;</w:t>
      </w:r>
      <w:r w:rsidRPr="008118C1">
        <w:rPr>
          <w:rFonts w:ascii="Times New Roman" w:hAnsi="Times New Roman" w:cs="Times New Roman"/>
          <w:sz w:val="28"/>
          <w:szCs w:val="28"/>
        </w:rPr>
        <w:t xml:space="preserve"> </w:t>
      </w:r>
      <w:r w:rsidR="00DF004A" w:rsidRPr="008118C1">
        <w:rPr>
          <w:rFonts w:ascii="Times New Roman" w:hAnsi="Times New Roman" w:cs="Times New Roman"/>
          <w:sz w:val="28"/>
          <w:szCs w:val="28"/>
        </w:rPr>
        <w:t>ч.2, ч.3, ч.4 ст.159;</w:t>
      </w:r>
      <w:r w:rsidRPr="008118C1">
        <w:rPr>
          <w:rFonts w:ascii="Times New Roman" w:hAnsi="Times New Roman" w:cs="Times New Roman"/>
          <w:sz w:val="28"/>
          <w:szCs w:val="28"/>
        </w:rPr>
        <w:t xml:space="preserve"> </w:t>
      </w:r>
      <w:r w:rsidR="00DF004A" w:rsidRPr="008118C1">
        <w:rPr>
          <w:rFonts w:ascii="Times New Roman" w:hAnsi="Times New Roman" w:cs="Times New Roman"/>
          <w:sz w:val="28"/>
          <w:szCs w:val="28"/>
        </w:rPr>
        <w:t>ч.2, ч.3, ч.4 ст. 159.1;</w:t>
      </w:r>
      <w:r w:rsidRPr="008118C1">
        <w:rPr>
          <w:rFonts w:ascii="Times New Roman" w:hAnsi="Times New Roman" w:cs="Times New Roman"/>
          <w:sz w:val="28"/>
          <w:szCs w:val="28"/>
        </w:rPr>
        <w:t xml:space="preserve"> </w:t>
      </w:r>
      <w:r w:rsidR="00DF004A" w:rsidRPr="008118C1">
        <w:rPr>
          <w:rFonts w:ascii="Times New Roman" w:hAnsi="Times New Roman" w:cs="Times New Roman"/>
          <w:sz w:val="28"/>
          <w:szCs w:val="28"/>
        </w:rPr>
        <w:t>ч.2, ч.3, ч.4 ст.159.2;</w:t>
      </w:r>
      <w:r w:rsidRPr="008118C1">
        <w:rPr>
          <w:rFonts w:ascii="Times New Roman" w:hAnsi="Times New Roman" w:cs="Times New Roman"/>
          <w:sz w:val="28"/>
          <w:szCs w:val="28"/>
        </w:rPr>
        <w:t xml:space="preserve"> </w:t>
      </w:r>
      <w:r w:rsidR="00DF004A" w:rsidRPr="008118C1">
        <w:rPr>
          <w:rFonts w:ascii="Times New Roman" w:hAnsi="Times New Roman" w:cs="Times New Roman"/>
          <w:sz w:val="28"/>
          <w:szCs w:val="28"/>
        </w:rPr>
        <w:t>ч.2, ч.3, ч.4 ст. 159.3;</w:t>
      </w:r>
      <w:r w:rsidRPr="008118C1">
        <w:rPr>
          <w:rFonts w:ascii="Times New Roman" w:hAnsi="Times New Roman" w:cs="Times New Roman"/>
          <w:sz w:val="28"/>
          <w:szCs w:val="28"/>
        </w:rPr>
        <w:t xml:space="preserve"> </w:t>
      </w:r>
      <w:r w:rsidR="00DF004A" w:rsidRPr="008118C1">
        <w:rPr>
          <w:rFonts w:ascii="Times New Roman" w:hAnsi="Times New Roman" w:cs="Times New Roman"/>
          <w:sz w:val="28"/>
          <w:szCs w:val="28"/>
        </w:rPr>
        <w:t>ч.2, ч.3, ч.4 ст.159.5;</w:t>
      </w:r>
      <w:r w:rsidRPr="008118C1">
        <w:rPr>
          <w:rFonts w:ascii="Times New Roman" w:hAnsi="Times New Roman" w:cs="Times New Roman"/>
          <w:sz w:val="28"/>
          <w:szCs w:val="28"/>
        </w:rPr>
        <w:t xml:space="preserve"> </w:t>
      </w:r>
      <w:r w:rsidR="00DF004A" w:rsidRPr="008118C1">
        <w:rPr>
          <w:rFonts w:ascii="Times New Roman" w:hAnsi="Times New Roman" w:cs="Times New Roman"/>
          <w:sz w:val="28"/>
          <w:szCs w:val="28"/>
        </w:rPr>
        <w:t>ч.2, ч.3, ч.4 ст.</w:t>
      </w:r>
      <w:r w:rsidRPr="008118C1">
        <w:rPr>
          <w:rFonts w:ascii="Times New Roman" w:hAnsi="Times New Roman" w:cs="Times New Roman"/>
          <w:sz w:val="28"/>
          <w:szCs w:val="28"/>
        </w:rPr>
        <w:t xml:space="preserve">159.6 и </w:t>
      </w:r>
      <w:r w:rsidR="00DF004A" w:rsidRPr="008118C1">
        <w:rPr>
          <w:rFonts w:ascii="Times New Roman" w:hAnsi="Times New Roman" w:cs="Times New Roman"/>
          <w:sz w:val="28"/>
          <w:szCs w:val="28"/>
        </w:rPr>
        <w:t>ч.2, ч.3, ч.4 ст.</w:t>
      </w:r>
      <w:r w:rsidRPr="008118C1">
        <w:rPr>
          <w:rFonts w:ascii="Times New Roman" w:hAnsi="Times New Roman" w:cs="Times New Roman"/>
          <w:sz w:val="28"/>
          <w:szCs w:val="28"/>
        </w:rPr>
        <w:t xml:space="preserve">160 Уголовного кодекса Российской Федерации, за исключением случаев, предусмотренных статьей 14.15.3 настоящего Кодекса, - </w:t>
      </w:r>
      <w:r w:rsidR="00014191" w:rsidRPr="008118C1">
        <w:rPr>
          <w:rFonts w:ascii="Times New Roman" w:hAnsi="Times New Roman" w:cs="Times New Roman"/>
          <w:sz w:val="28"/>
          <w:szCs w:val="28"/>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58781F" w:rsidRPr="008118C1" w:rsidRDefault="0058781F" w:rsidP="00831146">
      <w:pPr>
        <w:spacing w:line="360" w:lineRule="auto"/>
        <w:ind w:firstLine="360"/>
        <w:jc w:val="both"/>
        <w:rPr>
          <w:rFonts w:ascii="Times New Roman" w:hAnsi="Times New Roman" w:cs="Times New Roman"/>
          <w:sz w:val="28"/>
          <w:szCs w:val="28"/>
        </w:rPr>
      </w:pPr>
      <w:r w:rsidRPr="008118C1">
        <w:rPr>
          <w:rFonts w:ascii="Times New Roman" w:hAnsi="Times New Roman" w:cs="Times New Roman"/>
          <w:sz w:val="28"/>
          <w:szCs w:val="28"/>
        </w:rPr>
        <w:t xml:space="preserve">Статья 158.1. Мелкое хищение, совершенное лицом, подвергнутым административному наказанию (введена Федеральным законом от 03.07.2016 </w:t>
      </w:r>
      <w:r w:rsidR="00A15892">
        <w:rPr>
          <w:rFonts w:ascii="Times New Roman" w:hAnsi="Times New Roman" w:cs="Times New Roman"/>
          <w:sz w:val="28"/>
          <w:szCs w:val="28"/>
        </w:rPr>
        <w:t>№</w:t>
      </w:r>
      <w:r w:rsidRPr="008118C1">
        <w:rPr>
          <w:rFonts w:ascii="Times New Roman" w:hAnsi="Times New Roman" w:cs="Times New Roman"/>
          <w:sz w:val="28"/>
          <w:szCs w:val="28"/>
        </w:rPr>
        <w:t xml:space="preserve">323-ФЗ). Мелкое хищение чужого имущества, совершенное лицом, подвергнутым административному наказанию за мелкое хищение, </w:t>
      </w:r>
      <w:r w:rsidRPr="008118C1">
        <w:rPr>
          <w:rFonts w:ascii="Times New Roman" w:hAnsi="Times New Roman" w:cs="Times New Roman"/>
          <w:sz w:val="28"/>
          <w:szCs w:val="28"/>
        </w:rPr>
        <w:lastRenderedPageBreak/>
        <w:t>предусмотренное частью 2 статьи 7.27 Кодекса Российской Федерации об административных правонарушениях, наказывается</w:t>
      </w:r>
      <w:r w:rsidR="00D43217" w:rsidRPr="008118C1">
        <w:rPr>
          <w:rFonts w:ascii="Times New Roman" w:hAnsi="Times New Roman" w:cs="Times New Roman"/>
          <w:sz w:val="28"/>
          <w:szCs w:val="28"/>
        </w:rPr>
        <w:t>:</w:t>
      </w:r>
    </w:p>
    <w:p w:rsidR="00D43217" w:rsidRPr="00FD6367" w:rsidRDefault="00D43217" w:rsidP="00831146">
      <w:pPr>
        <w:pStyle w:val="a4"/>
        <w:numPr>
          <w:ilvl w:val="0"/>
          <w:numId w:val="10"/>
        </w:numPr>
        <w:spacing w:line="360" w:lineRule="auto"/>
        <w:jc w:val="both"/>
        <w:rPr>
          <w:rFonts w:ascii="Times New Roman" w:hAnsi="Times New Roman" w:cs="Times New Roman"/>
          <w:sz w:val="28"/>
          <w:szCs w:val="28"/>
        </w:rPr>
      </w:pPr>
      <w:r w:rsidRPr="00FD6367">
        <w:rPr>
          <w:rFonts w:ascii="Times New Roman" w:hAnsi="Times New Roman" w:cs="Times New Roman"/>
          <w:sz w:val="28"/>
          <w:szCs w:val="28"/>
        </w:rPr>
        <w:t>штраф в размере до 40 тысяч рублей</w:t>
      </w:r>
      <w:r w:rsidR="00831146" w:rsidRPr="00831146">
        <w:t xml:space="preserve"> </w:t>
      </w:r>
      <w:r w:rsidR="00831146" w:rsidRPr="00831146">
        <w:rPr>
          <w:rFonts w:ascii="Times New Roman" w:hAnsi="Times New Roman" w:cs="Times New Roman"/>
          <w:sz w:val="28"/>
          <w:szCs w:val="28"/>
        </w:rPr>
        <w:t>или в размере заработной платы или иного дохода осужденного за период до трех месяцев</w:t>
      </w:r>
      <w:r w:rsidRPr="00FD6367">
        <w:rPr>
          <w:rFonts w:ascii="Times New Roman" w:hAnsi="Times New Roman" w:cs="Times New Roman"/>
          <w:sz w:val="28"/>
          <w:szCs w:val="28"/>
        </w:rPr>
        <w:t>;</w:t>
      </w:r>
    </w:p>
    <w:p w:rsidR="00D43217" w:rsidRPr="00FD6367" w:rsidRDefault="00D43217" w:rsidP="00FD6367">
      <w:pPr>
        <w:pStyle w:val="a4"/>
        <w:numPr>
          <w:ilvl w:val="0"/>
          <w:numId w:val="10"/>
        </w:numPr>
        <w:spacing w:line="360" w:lineRule="auto"/>
        <w:jc w:val="both"/>
        <w:rPr>
          <w:rFonts w:ascii="Times New Roman" w:hAnsi="Times New Roman" w:cs="Times New Roman"/>
          <w:sz w:val="28"/>
          <w:szCs w:val="28"/>
        </w:rPr>
      </w:pPr>
      <w:r w:rsidRPr="00FD6367">
        <w:rPr>
          <w:rFonts w:ascii="Times New Roman" w:hAnsi="Times New Roman" w:cs="Times New Roman"/>
          <w:sz w:val="28"/>
          <w:szCs w:val="28"/>
        </w:rPr>
        <w:t>обязательные работы на срок до 180 часов;</w:t>
      </w:r>
    </w:p>
    <w:p w:rsidR="00D43217" w:rsidRPr="00FD6367" w:rsidRDefault="00D43217" w:rsidP="00FD6367">
      <w:pPr>
        <w:pStyle w:val="a4"/>
        <w:numPr>
          <w:ilvl w:val="0"/>
          <w:numId w:val="10"/>
        </w:numPr>
        <w:spacing w:line="360" w:lineRule="auto"/>
        <w:jc w:val="both"/>
        <w:rPr>
          <w:rFonts w:ascii="Times New Roman" w:hAnsi="Times New Roman" w:cs="Times New Roman"/>
          <w:sz w:val="28"/>
          <w:szCs w:val="28"/>
        </w:rPr>
      </w:pPr>
      <w:r w:rsidRPr="00FD6367">
        <w:rPr>
          <w:rFonts w:ascii="Times New Roman" w:hAnsi="Times New Roman" w:cs="Times New Roman"/>
          <w:sz w:val="28"/>
          <w:szCs w:val="28"/>
        </w:rPr>
        <w:t>исправительные работы на срок до 6 месяцев;</w:t>
      </w:r>
    </w:p>
    <w:p w:rsidR="00D43217" w:rsidRPr="00FD6367" w:rsidRDefault="00D43217" w:rsidP="00FD6367">
      <w:pPr>
        <w:pStyle w:val="a4"/>
        <w:numPr>
          <w:ilvl w:val="0"/>
          <w:numId w:val="10"/>
        </w:numPr>
        <w:spacing w:line="360" w:lineRule="auto"/>
        <w:jc w:val="both"/>
        <w:rPr>
          <w:rFonts w:ascii="Times New Roman" w:hAnsi="Times New Roman" w:cs="Times New Roman"/>
          <w:sz w:val="28"/>
          <w:szCs w:val="28"/>
        </w:rPr>
      </w:pPr>
      <w:r w:rsidRPr="00FD6367">
        <w:rPr>
          <w:rFonts w:ascii="Times New Roman" w:hAnsi="Times New Roman" w:cs="Times New Roman"/>
          <w:sz w:val="28"/>
          <w:szCs w:val="28"/>
        </w:rPr>
        <w:t>ограничение свободы на срок до 1 года;</w:t>
      </w:r>
    </w:p>
    <w:p w:rsidR="00D43217" w:rsidRPr="00FD6367" w:rsidRDefault="00D43217" w:rsidP="00FD6367">
      <w:pPr>
        <w:pStyle w:val="a4"/>
        <w:numPr>
          <w:ilvl w:val="0"/>
          <w:numId w:val="10"/>
        </w:numPr>
        <w:spacing w:line="360" w:lineRule="auto"/>
        <w:jc w:val="both"/>
        <w:rPr>
          <w:rFonts w:ascii="Times New Roman" w:hAnsi="Times New Roman" w:cs="Times New Roman"/>
          <w:sz w:val="28"/>
          <w:szCs w:val="28"/>
        </w:rPr>
      </w:pPr>
      <w:r w:rsidRPr="00FD6367">
        <w:rPr>
          <w:rFonts w:ascii="Times New Roman" w:hAnsi="Times New Roman" w:cs="Times New Roman"/>
          <w:sz w:val="28"/>
          <w:szCs w:val="28"/>
        </w:rPr>
        <w:t>принудительными работами на срок до 1 года,</w:t>
      </w:r>
    </w:p>
    <w:p w:rsidR="00FD6367" w:rsidRDefault="00D43217" w:rsidP="00D8409B">
      <w:pPr>
        <w:pStyle w:val="a4"/>
        <w:numPr>
          <w:ilvl w:val="0"/>
          <w:numId w:val="10"/>
        </w:numPr>
        <w:spacing w:line="360" w:lineRule="auto"/>
        <w:ind w:left="0" w:firstLine="360"/>
        <w:jc w:val="both"/>
        <w:rPr>
          <w:rFonts w:ascii="Times New Roman" w:hAnsi="Times New Roman" w:cs="Times New Roman"/>
          <w:sz w:val="28"/>
          <w:szCs w:val="28"/>
        </w:rPr>
      </w:pPr>
      <w:r w:rsidRPr="00FD6367">
        <w:rPr>
          <w:rFonts w:ascii="Times New Roman" w:hAnsi="Times New Roman" w:cs="Times New Roman"/>
          <w:sz w:val="28"/>
          <w:szCs w:val="28"/>
        </w:rPr>
        <w:t>арест на срок до 2 месяцев (в настоящее время это наказание не применяется),</w:t>
      </w:r>
    </w:p>
    <w:p w:rsidR="00D43217" w:rsidRPr="00FD6367" w:rsidRDefault="00D43217" w:rsidP="008118C1">
      <w:pPr>
        <w:pStyle w:val="a4"/>
        <w:numPr>
          <w:ilvl w:val="0"/>
          <w:numId w:val="10"/>
        </w:numPr>
        <w:spacing w:line="360" w:lineRule="auto"/>
        <w:jc w:val="both"/>
        <w:rPr>
          <w:rFonts w:ascii="Times New Roman" w:hAnsi="Times New Roman" w:cs="Times New Roman"/>
          <w:sz w:val="28"/>
          <w:szCs w:val="28"/>
        </w:rPr>
      </w:pPr>
      <w:r w:rsidRPr="00FD6367">
        <w:rPr>
          <w:rFonts w:ascii="Times New Roman" w:hAnsi="Times New Roman" w:cs="Times New Roman"/>
          <w:sz w:val="28"/>
          <w:szCs w:val="28"/>
        </w:rPr>
        <w:t>лишение свободы на срок до 1 года.</w:t>
      </w:r>
    </w:p>
    <w:p w:rsidR="00CF6536" w:rsidRDefault="00CF6536" w:rsidP="00D8409B">
      <w:pPr>
        <w:spacing w:line="360" w:lineRule="auto"/>
        <w:ind w:firstLine="360"/>
        <w:jc w:val="both"/>
        <w:rPr>
          <w:rFonts w:ascii="Times New Roman" w:hAnsi="Times New Roman" w:cs="Times New Roman"/>
          <w:sz w:val="28"/>
          <w:szCs w:val="28"/>
        </w:rPr>
      </w:pPr>
      <w:r w:rsidRPr="008118C1">
        <w:rPr>
          <w:rFonts w:ascii="Times New Roman" w:hAnsi="Times New Roman" w:cs="Times New Roman"/>
          <w:sz w:val="28"/>
          <w:szCs w:val="28"/>
        </w:rPr>
        <w:t xml:space="preserve">Следует отметить, что </w:t>
      </w:r>
      <w:r w:rsidR="009C6A99">
        <w:rPr>
          <w:rFonts w:ascii="Times New Roman" w:hAnsi="Times New Roman" w:cs="Times New Roman"/>
          <w:sz w:val="28"/>
          <w:szCs w:val="28"/>
        </w:rPr>
        <w:t xml:space="preserve">по данным судебной статистики </w:t>
      </w:r>
      <w:r w:rsidRPr="008118C1">
        <w:rPr>
          <w:rFonts w:ascii="Times New Roman" w:hAnsi="Times New Roman" w:cs="Times New Roman"/>
          <w:sz w:val="28"/>
          <w:szCs w:val="28"/>
        </w:rPr>
        <w:t xml:space="preserve">штраф применяется несколько реже, чем остальные виды наказания за совершение мелкого хищения. Обязательные работы явились более применяемым видом наказания, за совершение </w:t>
      </w:r>
      <w:r w:rsidR="00A15892" w:rsidRPr="008118C1">
        <w:rPr>
          <w:rFonts w:ascii="Times New Roman" w:hAnsi="Times New Roman" w:cs="Times New Roman"/>
          <w:sz w:val="28"/>
          <w:szCs w:val="28"/>
        </w:rPr>
        <w:t>преступления,</w:t>
      </w:r>
      <w:r w:rsidRPr="008118C1">
        <w:rPr>
          <w:rFonts w:ascii="Times New Roman" w:hAnsi="Times New Roman" w:cs="Times New Roman"/>
          <w:sz w:val="28"/>
          <w:szCs w:val="28"/>
        </w:rPr>
        <w:t xml:space="preserve"> предусмотренное ст. 158.1 УК РФ.</w:t>
      </w:r>
    </w:p>
    <w:p w:rsidR="009C6A99" w:rsidRPr="008118C1" w:rsidRDefault="009C6A99" w:rsidP="00D8409B">
      <w:pPr>
        <w:spacing w:line="36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56AB8" w:rsidRPr="008118C1" w:rsidRDefault="00656AB8" w:rsidP="00D8409B">
      <w:pPr>
        <w:spacing w:line="360" w:lineRule="auto"/>
        <w:ind w:firstLine="360"/>
        <w:jc w:val="both"/>
        <w:rPr>
          <w:rFonts w:ascii="Times New Roman" w:hAnsi="Times New Roman" w:cs="Times New Roman"/>
          <w:sz w:val="28"/>
          <w:szCs w:val="28"/>
        </w:rPr>
      </w:pPr>
      <w:r w:rsidRPr="008118C1">
        <w:rPr>
          <w:rFonts w:ascii="Times New Roman" w:hAnsi="Times New Roman" w:cs="Times New Roman"/>
          <w:sz w:val="28"/>
          <w:szCs w:val="28"/>
        </w:rPr>
        <w:t xml:space="preserve">Возраст, по достижении которого наступает уголовная ответственность за мелкое хищение, неодинаков для различных форм мелкого хищения. В </w:t>
      </w:r>
      <w:r w:rsidRPr="008118C1">
        <w:rPr>
          <w:rFonts w:ascii="Times New Roman" w:hAnsi="Times New Roman" w:cs="Times New Roman"/>
          <w:sz w:val="28"/>
          <w:szCs w:val="28"/>
        </w:rPr>
        <w:lastRenderedPageBreak/>
        <w:t>соответствии с ч. 2 ст. 20 УК РФ за кражу (ст. 158 УК РФ), уголовная ответственность наступает с 14 лет, за мошенничество, присвоение или растрату уголовная ответственность наступает с 16 лет.</w:t>
      </w:r>
    </w:p>
    <w:p w:rsidR="00B729F3" w:rsidRPr="008118C1" w:rsidRDefault="00B729F3" w:rsidP="00D8409B">
      <w:pPr>
        <w:spacing w:line="360" w:lineRule="auto"/>
        <w:ind w:firstLine="360"/>
        <w:jc w:val="both"/>
        <w:rPr>
          <w:rFonts w:ascii="Times New Roman" w:hAnsi="Times New Roman" w:cs="Times New Roman"/>
          <w:sz w:val="28"/>
          <w:szCs w:val="28"/>
        </w:rPr>
      </w:pPr>
      <w:r w:rsidRPr="008118C1">
        <w:rPr>
          <w:rFonts w:ascii="Times New Roman" w:hAnsi="Times New Roman" w:cs="Times New Roman"/>
          <w:sz w:val="28"/>
          <w:szCs w:val="28"/>
        </w:rPr>
        <w:t>Большая часть лиц, совершивших мелкое хищение, находятся в среднем трудоспособном возрасте. Что касается рода занятий, то значительная часть осужденных, являются лицами трудоспособными без определенного рода занятий и</w:t>
      </w:r>
      <w:r w:rsidR="00F436CF" w:rsidRPr="008118C1">
        <w:rPr>
          <w:rFonts w:ascii="Times New Roman" w:hAnsi="Times New Roman" w:cs="Times New Roman"/>
          <w:sz w:val="28"/>
          <w:szCs w:val="28"/>
        </w:rPr>
        <w:t xml:space="preserve">ли </w:t>
      </w:r>
      <w:r w:rsidRPr="008118C1">
        <w:rPr>
          <w:rFonts w:ascii="Times New Roman" w:hAnsi="Times New Roman" w:cs="Times New Roman"/>
          <w:sz w:val="28"/>
          <w:szCs w:val="28"/>
        </w:rPr>
        <w:t>нетрудоспособны.</w:t>
      </w:r>
    </w:p>
    <w:p w:rsidR="003D2C99" w:rsidRPr="008118C1" w:rsidRDefault="004F0AE0" w:rsidP="00D8409B">
      <w:pPr>
        <w:spacing w:line="360" w:lineRule="auto"/>
        <w:ind w:firstLine="360"/>
        <w:jc w:val="both"/>
        <w:rPr>
          <w:rFonts w:ascii="Times New Roman" w:hAnsi="Times New Roman" w:cs="Times New Roman"/>
          <w:sz w:val="28"/>
          <w:szCs w:val="28"/>
        </w:rPr>
      </w:pPr>
      <w:r w:rsidRPr="008118C1">
        <w:rPr>
          <w:rFonts w:ascii="Times New Roman" w:hAnsi="Times New Roman" w:cs="Times New Roman"/>
          <w:sz w:val="28"/>
          <w:szCs w:val="28"/>
        </w:rPr>
        <w:t>На основании пункта 1 Постановления Пленума Верховного Суда РФ от "О практике назначения судами Российской Федерации уголовного наказания",</w:t>
      </w:r>
      <w:r w:rsidR="00426966" w:rsidRPr="008118C1">
        <w:rPr>
          <w:rFonts w:ascii="Times New Roman" w:hAnsi="Times New Roman" w:cs="Times New Roman"/>
          <w:sz w:val="28"/>
          <w:szCs w:val="28"/>
        </w:rPr>
        <w:t xml:space="preserve"> </w:t>
      </w:r>
      <w:r w:rsidRPr="008118C1">
        <w:rPr>
          <w:rFonts w:ascii="Times New Roman" w:hAnsi="Times New Roman" w:cs="Times New Roman"/>
          <w:sz w:val="28"/>
          <w:szCs w:val="28"/>
        </w:rPr>
        <w:t>с</w:t>
      </w:r>
      <w:r w:rsidR="003D2C99" w:rsidRPr="008118C1">
        <w:rPr>
          <w:rFonts w:ascii="Times New Roman" w:hAnsi="Times New Roman" w:cs="Times New Roman"/>
          <w:sz w:val="28"/>
          <w:szCs w:val="28"/>
        </w:rPr>
        <w:t>тепень общественной опасности преступления устанавливается судом в зависимости от конкретных обстоятельств содеянного, в частности от характера и размера наступивших последствий, способа совершения преступления, роли подсудимого в преступлении, совершенном в соучастии, от вида умысла (прямой или косвенный) либо неосторожности (легкомыслие или небрежность). Обстоятельства, смягчающие или отягчающие наказание (статьи 61 и 63 УК РФ) и относящиеся к совершенному преступлению (например, совершение преступления в силу стечения тяжелых жизненных обстоятельств либо по мотиву сострадания, особо активная роль в совершении преступления), также учитываются при определении степени общественной опасности преступления.</w:t>
      </w:r>
    </w:p>
    <w:p w:rsidR="00D8409B" w:rsidRDefault="00193FB5" w:rsidP="00D8409B">
      <w:pPr>
        <w:spacing w:line="360" w:lineRule="auto"/>
        <w:ind w:firstLine="360"/>
        <w:jc w:val="both"/>
        <w:rPr>
          <w:rFonts w:ascii="Times New Roman" w:hAnsi="Times New Roman" w:cs="Times New Roman"/>
          <w:sz w:val="28"/>
          <w:szCs w:val="28"/>
        </w:rPr>
      </w:pPr>
      <w:r w:rsidRPr="008118C1">
        <w:rPr>
          <w:rFonts w:ascii="Times New Roman" w:hAnsi="Times New Roman" w:cs="Times New Roman"/>
          <w:sz w:val="28"/>
          <w:szCs w:val="28"/>
        </w:rPr>
        <w:t xml:space="preserve">Хищение является оконченным с момента завладения виновным имущества. Для признания хищения оконченным не имеет значения, удалось ли виновному распорядиться им как своим собственным, для этого </w:t>
      </w:r>
      <w:r w:rsidR="00B669DC" w:rsidRPr="008118C1">
        <w:rPr>
          <w:rFonts w:ascii="Times New Roman" w:hAnsi="Times New Roman" w:cs="Times New Roman"/>
          <w:sz w:val="28"/>
          <w:szCs w:val="28"/>
        </w:rPr>
        <w:t>достаточно,</w:t>
      </w:r>
      <w:r w:rsidRPr="008118C1">
        <w:rPr>
          <w:rFonts w:ascii="Times New Roman" w:hAnsi="Times New Roman" w:cs="Times New Roman"/>
          <w:sz w:val="28"/>
          <w:szCs w:val="28"/>
        </w:rPr>
        <w:t xml:space="preserve"> чтобы у лица появилась реальная возможность распорядиться похищенным имуществом по своему усмотрению. Если такой возможности у виновного нет, содеянное образует покушение на хищение.</w:t>
      </w:r>
    </w:p>
    <w:p w:rsidR="00173CF0" w:rsidRPr="008118C1" w:rsidRDefault="00B669DC" w:rsidP="00D8409B">
      <w:pPr>
        <w:spacing w:line="360" w:lineRule="auto"/>
        <w:ind w:firstLine="360"/>
        <w:jc w:val="both"/>
        <w:rPr>
          <w:rFonts w:ascii="Times New Roman" w:hAnsi="Times New Roman" w:cs="Times New Roman"/>
          <w:sz w:val="28"/>
          <w:szCs w:val="28"/>
        </w:rPr>
      </w:pPr>
      <w:r w:rsidRPr="008118C1">
        <w:rPr>
          <w:rFonts w:ascii="Times New Roman" w:hAnsi="Times New Roman" w:cs="Times New Roman"/>
          <w:sz w:val="28"/>
          <w:szCs w:val="28"/>
        </w:rPr>
        <w:t xml:space="preserve">Если виновный руководствовался не корыстной целью, а предполагаемый правом на то или иное имущество, </w:t>
      </w:r>
      <w:r w:rsidR="00173CF0" w:rsidRPr="008118C1">
        <w:rPr>
          <w:rFonts w:ascii="Times New Roman" w:hAnsi="Times New Roman" w:cs="Times New Roman"/>
          <w:sz w:val="28"/>
          <w:szCs w:val="28"/>
        </w:rPr>
        <w:t>содеянное</w:t>
      </w:r>
      <w:r w:rsidRPr="008118C1">
        <w:rPr>
          <w:rFonts w:ascii="Times New Roman" w:hAnsi="Times New Roman" w:cs="Times New Roman"/>
          <w:sz w:val="28"/>
          <w:szCs w:val="28"/>
        </w:rPr>
        <w:t xml:space="preserve"> не образует кражи. </w:t>
      </w:r>
      <w:r w:rsidR="00173CF0" w:rsidRPr="008118C1">
        <w:rPr>
          <w:rFonts w:ascii="Times New Roman" w:hAnsi="Times New Roman" w:cs="Times New Roman"/>
          <w:sz w:val="28"/>
          <w:szCs w:val="28"/>
        </w:rPr>
        <w:lastRenderedPageBreak/>
        <w:t>Постановление Пленума Верховного Суда РФ от 27.12.2002 №29 «О судебной практике по делам о краже, грабеже и разбое» разъяснил, что «в зависимости от обстоятельств дела такие действия при наличии к тому оснований подлежат квалификации по ст. 330 УК или другим статьям УК РФ».</w:t>
      </w:r>
    </w:p>
    <w:p w:rsidR="00D8409B" w:rsidRDefault="004E1A0F" w:rsidP="00993B7F">
      <w:pPr>
        <w:spacing w:line="360" w:lineRule="auto"/>
        <w:ind w:firstLine="360"/>
        <w:jc w:val="both"/>
        <w:rPr>
          <w:rFonts w:ascii="Times New Roman" w:hAnsi="Times New Roman" w:cs="Times New Roman"/>
          <w:sz w:val="28"/>
          <w:szCs w:val="28"/>
        </w:rPr>
      </w:pPr>
      <w:r w:rsidRPr="008118C1">
        <w:rPr>
          <w:rFonts w:ascii="Times New Roman" w:hAnsi="Times New Roman" w:cs="Times New Roman"/>
          <w:sz w:val="28"/>
          <w:szCs w:val="28"/>
        </w:rPr>
        <w:t>В соответствии с данными инфор</w:t>
      </w:r>
      <w:r w:rsidR="00573557" w:rsidRPr="008118C1">
        <w:rPr>
          <w:rFonts w:ascii="Times New Roman" w:hAnsi="Times New Roman" w:cs="Times New Roman"/>
          <w:sz w:val="28"/>
          <w:szCs w:val="28"/>
        </w:rPr>
        <w:t xml:space="preserve">мационно-аналитического ресурса </w:t>
      </w:r>
      <w:r w:rsidRPr="008118C1">
        <w:rPr>
          <w:rFonts w:ascii="Times New Roman" w:hAnsi="Times New Roman" w:cs="Times New Roman"/>
          <w:sz w:val="28"/>
          <w:szCs w:val="28"/>
        </w:rPr>
        <w:t>«Портал правовой статистики» о состоянии п</w:t>
      </w:r>
      <w:r w:rsidR="00573557" w:rsidRPr="008118C1">
        <w:rPr>
          <w:rFonts w:ascii="Times New Roman" w:hAnsi="Times New Roman" w:cs="Times New Roman"/>
          <w:sz w:val="28"/>
          <w:szCs w:val="28"/>
        </w:rPr>
        <w:t>рест</w:t>
      </w:r>
      <w:r w:rsidR="00412B9B">
        <w:rPr>
          <w:rFonts w:ascii="Times New Roman" w:hAnsi="Times New Roman" w:cs="Times New Roman"/>
          <w:sz w:val="28"/>
          <w:szCs w:val="28"/>
        </w:rPr>
        <w:t xml:space="preserve">упности за январь – </w:t>
      </w:r>
      <w:r w:rsidR="00725A1E">
        <w:rPr>
          <w:rFonts w:ascii="Times New Roman" w:hAnsi="Times New Roman" w:cs="Times New Roman"/>
          <w:sz w:val="28"/>
          <w:szCs w:val="28"/>
        </w:rPr>
        <w:t>ноябрь</w:t>
      </w:r>
      <w:r w:rsidR="00412B9B">
        <w:rPr>
          <w:rFonts w:ascii="Times New Roman" w:hAnsi="Times New Roman" w:cs="Times New Roman"/>
          <w:sz w:val="28"/>
          <w:szCs w:val="28"/>
        </w:rPr>
        <w:t xml:space="preserve"> 2022</w:t>
      </w:r>
      <w:r w:rsidRPr="008118C1">
        <w:rPr>
          <w:rFonts w:ascii="Times New Roman" w:hAnsi="Times New Roman" w:cs="Times New Roman"/>
          <w:sz w:val="28"/>
          <w:szCs w:val="28"/>
        </w:rPr>
        <w:t xml:space="preserve"> г.</w:t>
      </w:r>
      <w:r w:rsidR="00573557" w:rsidRPr="008118C1">
        <w:rPr>
          <w:rFonts w:ascii="Times New Roman" w:hAnsi="Times New Roman" w:cs="Times New Roman"/>
          <w:sz w:val="28"/>
          <w:szCs w:val="28"/>
        </w:rPr>
        <w:t xml:space="preserve"> На деяния против собственности приходится более половины всех выявленных преступлений</w:t>
      </w:r>
      <w:r w:rsidR="00725A1E">
        <w:rPr>
          <w:rFonts w:ascii="Times New Roman" w:hAnsi="Times New Roman" w:cs="Times New Roman"/>
          <w:sz w:val="28"/>
          <w:szCs w:val="28"/>
        </w:rPr>
        <w:t xml:space="preserve"> (54,4%)</w:t>
      </w:r>
      <w:r w:rsidR="00573557" w:rsidRPr="008118C1">
        <w:rPr>
          <w:rFonts w:ascii="Times New Roman" w:hAnsi="Times New Roman" w:cs="Times New Roman"/>
          <w:sz w:val="28"/>
          <w:szCs w:val="28"/>
        </w:rPr>
        <w:t xml:space="preserve">. Самым распространенным преступлением остается кража </w:t>
      </w:r>
      <w:r w:rsidR="00725A1E" w:rsidRPr="00725A1E">
        <w:rPr>
          <w:rFonts w:ascii="Times New Roman" w:hAnsi="Times New Roman" w:cs="Times New Roman"/>
          <w:sz w:val="28"/>
          <w:szCs w:val="28"/>
        </w:rPr>
        <w:t>648,9</w:t>
      </w:r>
      <w:r w:rsidR="00725A1E">
        <w:rPr>
          <w:rFonts w:ascii="Times New Roman" w:hAnsi="Times New Roman" w:cs="Times New Roman"/>
          <w:sz w:val="28"/>
          <w:szCs w:val="28"/>
        </w:rPr>
        <w:t xml:space="preserve"> </w:t>
      </w:r>
      <w:r w:rsidR="00573557" w:rsidRPr="008118C1">
        <w:rPr>
          <w:rFonts w:ascii="Times New Roman" w:hAnsi="Times New Roman" w:cs="Times New Roman"/>
          <w:sz w:val="28"/>
          <w:szCs w:val="28"/>
        </w:rPr>
        <w:t>тыс.</w:t>
      </w:r>
      <w:r w:rsidR="00725A1E">
        <w:rPr>
          <w:rFonts w:ascii="Times New Roman" w:hAnsi="Times New Roman" w:cs="Times New Roman"/>
          <w:sz w:val="28"/>
          <w:szCs w:val="28"/>
        </w:rPr>
        <w:t xml:space="preserve"> (-3,9%).</w:t>
      </w:r>
      <w:r w:rsidR="00573557" w:rsidRPr="008118C1">
        <w:rPr>
          <w:rFonts w:ascii="Times New Roman" w:hAnsi="Times New Roman" w:cs="Times New Roman"/>
          <w:sz w:val="28"/>
          <w:szCs w:val="28"/>
        </w:rPr>
        <w:t xml:space="preserve"> При этом продолжилась начатая в 2020 году тенденция к их постепенному сокращению (2021 год: -2,4 %, 2020 год: -</w:t>
      </w:r>
      <w:r w:rsidR="00725A1E">
        <w:rPr>
          <w:rFonts w:ascii="Times New Roman" w:hAnsi="Times New Roman" w:cs="Times New Roman"/>
          <w:sz w:val="28"/>
          <w:szCs w:val="28"/>
        </w:rPr>
        <w:t xml:space="preserve"> </w:t>
      </w:r>
      <w:r w:rsidR="00573557" w:rsidRPr="008118C1">
        <w:rPr>
          <w:rFonts w:ascii="Times New Roman" w:hAnsi="Times New Roman" w:cs="Times New Roman"/>
          <w:sz w:val="28"/>
          <w:szCs w:val="28"/>
        </w:rPr>
        <w:t>3 %).</w:t>
      </w:r>
      <w:r w:rsidR="00F53FE8" w:rsidRPr="008118C1">
        <w:rPr>
          <w:rFonts w:ascii="Times New Roman" w:hAnsi="Times New Roman" w:cs="Times New Roman"/>
          <w:sz w:val="28"/>
          <w:szCs w:val="28"/>
        </w:rPr>
        <w:t xml:space="preserve"> Практически повсеместно заметными темпами снизилось общее число выявленных квартирных </w:t>
      </w:r>
      <w:r w:rsidR="00725A1E">
        <w:rPr>
          <w:rFonts w:ascii="Times New Roman" w:hAnsi="Times New Roman" w:cs="Times New Roman"/>
          <w:sz w:val="28"/>
          <w:szCs w:val="28"/>
        </w:rPr>
        <w:t xml:space="preserve"> краж</w:t>
      </w:r>
      <w:r w:rsidR="00725A1E" w:rsidRPr="00725A1E">
        <w:rPr>
          <w:rFonts w:ascii="Times New Roman" w:hAnsi="Times New Roman" w:cs="Times New Roman"/>
          <w:sz w:val="28"/>
          <w:szCs w:val="28"/>
        </w:rPr>
        <w:t>. В январе - ноябре 2022 года их число сократил</w:t>
      </w:r>
      <w:r w:rsidR="00725A1E">
        <w:rPr>
          <w:rFonts w:ascii="Times New Roman" w:hAnsi="Times New Roman" w:cs="Times New Roman"/>
          <w:sz w:val="28"/>
          <w:szCs w:val="28"/>
        </w:rPr>
        <w:t xml:space="preserve">ось на 5,6% </w:t>
      </w:r>
      <w:r w:rsidR="00725A1E" w:rsidRPr="00725A1E">
        <w:rPr>
          <w:rFonts w:ascii="Times New Roman" w:hAnsi="Times New Roman" w:cs="Times New Roman"/>
          <w:sz w:val="28"/>
          <w:szCs w:val="28"/>
        </w:rPr>
        <w:t>по сравнению с аналогичным периодом прошлого года</w:t>
      </w:r>
      <w:r w:rsidR="00993B7F">
        <w:rPr>
          <w:rFonts w:ascii="Times New Roman" w:hAnsi="Times New Roman" w:cs="Times New Roman"/>
          <w:sz w:val="28"/>
          <w:szCs w:val="28"/>
        </w:rPr>
        <w:t>.</w:t>
      </w:r>
      <w:r w:rsidR="00993B7F" w:rsidRPr="00993B7F">
        <w:rPr>
          <w:rFonts w:ascii="Times New Roman" w:hAnsi="Times New Roman" w:cs="Times New Roman"/>
          <w:sz w:val="28"/>
          <w:szCs w:val="28"/>
        </w:rPr>
        <w:t xml:space="preserve"> Более чем на четверть</w:t>
      </w:r>
      <w:r w:rsidR="00993B7F">
        <w:rPr>
          <w:rFonts w:ascii="Times New Roman" w:hAnsi="Times New Roman" w:cs="Times New Roman"/>
          <w:sz w:val="28"/>
          <w:szCs w:val="28"/>
        </w:rPr>
        <w:t xml:space="preserve"> м</w:t>
      </w:r>
      <w:r w:rsidR="00993B7F" w:rsidRPr="00993B7F">
        <w:rPr>
          <w:rFonts w:ascii="Times New Roman" w:hAnsi="Times New Roman" w:cs="Times New Roman"/>
          <w:sz w:val="28"/>
          <w:szCs w:val="28"/>
        </w:rPr>
        <w:t>еньше зарегистрирован</w:t>
      </w:r>
      <w:r w:rsidR="00993B7F">
        <w:rPr>
          <w:rFonts w:ascii="Times New Roman" w:hAnsi="Times New Roman" w:cs="Times New Roman"/>
          <w:sz w:val="28"/>
          <w:szCs w:val="28"/>
        </w:rPr>
        <w:t>о краж автотранспорта (-28,6 %,</w:t>
      </w:r>
      <w:r w:rsidR="00993B7F" w:rsidRPr="00993B7F">
        <w:rPr>
          <w:rFonts w:ascii="Times New Roman" w:hAnsi="Times New Roman" w:cs="Times New Roman"/>
          <w:sz w:val="28"/>
          <w:szCs w:val="28"/>
        </w:rPr>
        <w:t>4,6 тыс.).</w:t>
      </w:r>
    </w:p>
    <w:p w:rsidR="00F9222B" w:rsidRPr="00202EC8" w:rsidRDefault="00F53FE8" w:rsidP="00202EC8">
      <w:pPr>
        <w:spacing w:line="360" w:lineRule="auto"/>
        <w:ind w:firstLine="360"/>
        <w:jc w:val="both"/>
        <w:rPr>
          <w:rFonts w:ascii="Times New Roman" w:hAnsi="Times New Roman" w:cs="Times New Roman"/>
          <w:sz w:val="28"/>
          <w:szCs w:val="28"/>
        </w:rPr>
      </w:pPr>
      <w:r w:rsidRPr="008118C1">
        <w:rPr>
          <w:rFonts w:ascii="Times New Roman" w:hAnsi="Times New Roman" w:cs="Times New Roman"/>
          <w:sz w:val="28"/>
          <w:szCs w:val="28"/>
        </w:rPr>
        <w:t>Кроме этого, в сравнении с прошлыми годами снизилось число краж, совершенных с банковских счетов или в отношении электронных денежных средств</w:t>
      </w:r>
      <w:r w:rsidR="00993B7F" w:rsidRPr="00993B7F">
        <w:t xml:space="preserve"> </w:t>
      </w:r>
      <w:r w:rsidR="00993B7F" w:rsidRPr="00993B7F">
        <w:rPr>
          <w:rFonts w:ascii="Times New Roman" w:hAnsi="Times New Roman" w:cs="Times New Roman"/>
          <w:sz w:val="28"/>
          <w:szCs w:val="28"/>
        </w:rPr>
        <w:t>(со 143,8 тыс. до 104 тыс.)</w:t>
      </w:r>
      <w:r w:rsidRPr="008118C1">
        <w:rPr>
          <w:rFonts w:ascii="Times New Roman" w:hAnsi="Times New Roman" w:cs="Times New Roman"/>
          <w:sz w:val="28"/>
          <w:szCs w:val="28"/>
        </w:rPr>
        <w:t xml:space="preserve">. </w:t>
      </w:r>
      <w:r w:rsidR="00993B7F" w:rsidRPr="00993B7F">
        <w:rPr>
          <w:rFonts w:ascii="Times New Roman" w:hAnsi="Times New Roman" w:cs="Times New Roman"/>
          <w:sz w:val="28"/>
          <w:szCs w:val="28"/>
        </w:rPr>
        <w:t>В январе – ноябре 2022 г. наблюдается</w:t>
      </w:r>
      <w:r w:rsidR="00993B7F">
        <w:rPr>
          <w:rFonts w:ascii="Times New Roman" w:hAnsi="Times New Roman" w:cs="Times New Roman"/>
          <w:sz w:val="28"/>
          <w:szCs w:val="28"/>
        </w:rPr>
        <w:t xml:space="preserve"> незначительный рост количества </w:t>
      </w:r>
      <w:r w:rsidR="00993B7F" w:rsidRPr="00993B7F">
        <w:rPr>
          <w:rFonts w:ascii="Times New Roman" w:hAnsi="Times New Roman" w:cs="Times New Roman"/>
          <w:sz w:val="28"/>
          <w:szCs w:val="28"/>
        </w:rPr>
        <w:t>зарегистрированных мошенничеств (с 308,1 тыс. до 311,5 тыс.).</w:t>
      </w:r>
      <w:r w:rsidR="00993B7F">
        <w:rPr>
          <w:rFonts w:ascii="Times New Roman" w:hAnsi="Times New Roman" w:cs="Times New Roman"/>
          <w:sz w:val="28"/>
          <w:szCs w:val="28"/>
        </w:rPr>
        <w:t xml:space="preserve"> Около четверти от всех зарегистрированных преступлений приходится на п</w:t>
      </w:r>
      <w:r w:rsidR="00993B7F" w:rsidRPr="00993B7F">
        <w:rPr>
          <w:rFonts w:ascii="Times New Roman" w:hAnsi="Times New Roman" w:cs="Times New Roman"/>
          <w:sz w:val="28"/>
          <w:szCs w:val="28"/>
        </w:rPr>
        <w:t>реступления, совершенные с использованием</w:t>
      </w:r>
      <w:r w:rsidR="00993B7F">
        <w:rPr>
          <w:rFonts w:ascii="Times New Roman" w:hAnsi="Times New Roman" w:cs="Times New Roman"/>
          <w:sz w:val="28"/>
          <w:szCs w:val="28"/>
        </w:rPr>
        <w:t xml:space="preserve"> </w:t>
      </w:r>
      <w:r w:rsidR="00993B7F" w:rsidRPr="00993B7F">
        <w:rPr>
          <w:rFonts w:ascii="Times New Roman" w:hAnsi="Times New Roman" w:cs="Times New Roman"/>
          <w:sz w:val="28"/>
          <w:szCs w:val="28"/>
        </w:rPr>
        <w:t>информационно-телекоммуникационных техн</w:t>
      </w:r>
      <w:r w:rsidR="00993B7F">
        <w:rPr>
          <w:rFonts w:ascii="Times New Roman" w:hAnsi="Times New Roman" w:cs="Times New Roman"/>
          <w:sz w:val="28"/>
          <w:szCs w:val="28"/>
        </w:rPr>
        <w:t xml:space="preserve">ологий или в сфере компьютерной </w:t>
      </w:r>
      <w:r w:rsidR="00993B7F" w:rsidRPr="00993B7F">
        <w:rPr>
          <w:rFonts w:ascii="Times New Roman" w:hAnsi="Times New Roman" w:cs="Times New Roman"/>
          <w:sz w:val="28"/>
          <w:szCs w:val="28"/>
        </w:rPr>
        <w:t>информации, (25,</w:t>
      </w:r>
      <w:r w:rsidR="00993B7F">
        <w:rPr>
          <w:rFonts w:ascii="Times New Roman" w:hAnsi="Times New Roman" w:cs="Times New Roman"/>
          <w:sz w:val="28"/>
          <w:szCs w:val="28"/>
        </w:rPr>
        <w:t>8 %)</w:t>
      </w:r>
      <w:r w:rsidR="00993B7F" w:rsidRPr="00993B7F">
        <w:rPr>
          <w:rFonts w:ascii="Times New Roman" w:hAnsi="Times New Roman" w:cs="Times New Roman"/>
          <w:sz w:val="28"/>
          <w:szCs w:val="28"/>
        </w:rPr>
        <w:t xml:space="preserve">. Их массив продолжил сокращаться (-4,9 %; </w:t>
      </w:r>
      <w:r w:rsidR="00993B7F">
        <w:rPr>
          <w:rFonts w:ascii="Times New Roman" w:hAnsi="Times New Roman" w:cs="Times New Roman"/>
          <w:sz w:val="28"/>
          <w:szCs w:val="28"/>
        </w:rPr>
        <w:t xml:space="preserve">470,1 тыс.). Почти три четверти </w:t>
      </w:r>
      <w:r w:rsidR="00993B7F" w:rsidRPr="00993B7F">
        <w:rPr>
          <w:rFonts w:ascii="Times New Roman" w:hAnsi="Times New Roman" w:cs="Times New Roman"/>
          <w:sz w:val="28"/>
          <w:szCs w:val="28"/>
        </w:rPr>
        <w:t>(72,8 %) таких преступлений совершается с использован</w:t>
      </w:r>
      <w:r w:rsidR="00993B7F">
        <w:rPr>
          <w:rFonts w:ascii="Times New Roman" w:hAnsi="Times New Roman" w:cs="Times New Roman"/>
          <w:sz w:val="28"/>
          <w:szCs w:val="28"/>
        </w:rPr>
        <w:t xml:space="preserve">ием сети «Интернет» (+1,9 %, </w:t>
      </w:r>
      <w:r w:rsidR="00993B7F" w:rsidRPr="00993B7F">
        <w:rPr>
          <w:rFonts w:ascii="Times New Roman" w:hAnsi="Times New Roman" w:cs="Times New Roman"/>
          <w:sz w:val="28"/>
          <w:szCs w:val="28"/>
        </w:rPr>
        <w:t>342,5 тыс.).</w:t>
      </w:r>
      <w:r w:rsidR="00993B7F" w:rsidRPr="00993B7F">
        <w:t xml:space="preserve"> </w:t>
      </w:r>
      <w:r w:rsidR="00993B7F" w:rsidRPr="00993B7F">
        <w:rPr>
          <w:rFonts w:ascii="Times New Roman" w:hAnsi="Times New Roman" w:cs="Times New Roman"/>
          <w:sz w:val="28"/>
          <w:szCs w:val="28"/>
        </w:rPr>
        <w:t>Меньше зафиксировано грабежей (-6,5 %, 27,3 тыс.) и разбоев (-9,7 %, 3,6 тыс.).</w:t>
      </w:r>
    </w:p>
    <w:p w:rsidR="00AB2F6B" w:rsidRDefault="008E7AC9" w:rsidP="008E7AC9">
      <w:pPr>
        <w:spacing w:line="360" w:lineRule="auto"/>
        <w:jc w:val="center"/>
        <w:rPr>
          <w:rFonts w:ascii="Times New Roman" w:hAnsi="Times New Roman" w:cs="Times New Roman"/>
          <w:b/>
          <w:sz w:val="28"/>
          <w:szCs w:val="28"/>
        </w:rPr>
      </w:pPr>
      <w:r w:rsidRPr="008E7AC9">
        <w:rPr>
          <w:rFonts w:ascii="Times New Roman" w:hAnsi="Times New Roman" w:cs="Times New Roman"/>
          <w:b/>
          <w:sz w:val="28"/>
          <w:szCs w:val="28"/>
        </w:rPr>
        <w:t>Список литературы</w:t>
      </w:r>
    </w:p>
    <w:p w:rsidR="002C6946" w:rsidRDefault="002C6946" w:rsidP="00C46CC3">
      <w:pPr>
        <w:pStyle w:val="a4"/>
        <w:numPr>
          <w:ilvl w:val="0"/>
          <w:numId w:val="4"/>
        </w:numPr>
        <w:spacing w:line="360" w:lineRule="auto"/>
        <w:jc w:val="both"/>
        <w:rPr>
          <w:rFonts w:ascii="Times New Roman" w:hAnsi="Times New Roman" w:cs="Times New Roman"/>
          <w:sz w:val="28"/>
          <w:szCs w:val="28"/>
        </w:rPr>
      </w:pPr>
      <w:r w:rsidRPr="008E7AC9">
        <w:rPr>
          <w:rFonts w:ascii="Times New Roman" w:hAnsi="Times New Roman" w:cs="Times New Roman"/>
          <w:sz w:val="28"/>
          <w:szCs w:val="28"/>
        </w:rPr>
        <w:lastRenderedPageBreak/>
        <w:t>Информационно-аналитический ресурс «Портал правовой статистики»</w:t>
      </w:r>
      <w:r w:rsidR="00C46CC3">
        <w:rPr>
          <w:rFonts w:ascii="Times New Roman" w:hAnsi="Times New Roman" w:cs="Times New Roman"/>
          <w:sz w:val="28"/>
          <w:szCs w:val="28"/>
        </w:rPr>
        <w:t xml:space="preserve"> (</w:t>
      </w:r>
      <w:hyperlink r:id="rId8" w:history="1">
        <w:r w:rsidR="00710620" w:rsidRPr="0020039E">
          <w:rPr>
            <w:rStyle w:val="a3"/>
            <w:rFonts w:ascii="Times New Roman" w:hAnsi="Times New Roman" w:cs="Times New Roman"/>
            <w:sz w:val="28"/>
            <w:szCs w:val="28"/>
          </w:rPr>
          <w:t>http://crimestat.ru/</w:t>
        </w:r>
      </w:hyperlink>
      <w:r w:rsidR="00C46CC3">
        <w:rPr>
          <w:rFonts w:ascii="Times New Roman" w:hAnsi="Times New Roman" w:cs="Times New Roman"/>
          <w:sz w:val="28"/>
          <w:szCs w:val="28"/>
        </w:rPr>
        <w:t>)</w:t>
      </w:r>
      <w:r w:rsidRPr="008E7AC9">
        <w:rPr>
          <w:rFonts w:ascii="Times New Roman" w:hAnsi="Times New Roman" w:cs="Times New Roman"/>
          <w:sz w:val="28"/>
          <w:szCs w:val="28"/>
        </w:rPr>
        <w:t>.</w:t>
      </w:r>
    </w:p>
    <w:p w:rsidR="00710620" w:rsidRPr="00421AC6" w:rsidRDefault="00710620" w:rsidP="00421AC6">
      <w:pPr>
        <w:pStyle w:val="a4"/>
        <w:numPr>
          <w:ilvl w:val="0"/>
          <w:numId w:val="4"/>
        </w:numPr>
        <w:spacing w:line="360" w:lineRule="auto"/>
        <w:jc w:val="both"/>
        <w:rPr>
          <w:rFonts w:ascii="Times New Roman" w:hAnsi="Times New Roman" w:cs="Times New Roman"/>
          <w:sz w:val="28"/>
          <w:szCs w:val="28"/>
        </w:rPr>
      </w:pPr>
      <w:r w:rsidRPr="00710620">
        <w:rPr>
          <w:rFonts w:ascii="Times New Roman" w:hAnsi="Times New Roman" w:cs="Times New Roman"/>
          <w:sz w:val="28"/>
          <w:szCs w:val="28"/>
        </w:rPr>
        <w:t>Информационно-аналитический ресурс</w:t>
      </w:r>
      <w:r>
        <w:rPr>
          <w:rFonts w:ascii="Times New Roman" w:hAnsi="Times New Roman" w:cs="Times New Roman"/>
          <w:sz w:val="28"/>
          <w:szCs w:val="28"/>
        </w:rPr>
        <w:t xml:space="preserve"> «Судебная статистика РФ» (</w:t>
      </w:r>
      <w:hyperlink r:id="rId9" w:history="1">
        <w:r w:rsidRPr="0020039E">
          <w:rPr>
            <w:rStyle w:val="a3"/>
            <w:rFonts w:ascii="Times New Roman" w:hAnsi="Times New Roman" w:cs="Times New Roman"/>
            <w:sz w:val="28"/>
            <w:szCs w:val="28"/>
          </w:rPr>
          <w:t>https://stat.апи-пресс.рф/</w:t>
        </w:r>
      </w:hyperlink>
      <w:r>
        <w:rPr>
          <w:rFonts w:ascii="Times New Roman" w:hAnsi="Times New Roman" w:cs="Times New Roman"/>
          <w:sz w:val="28"/>
          <w:szCs w:val="28"/>
        </w:rPr>
        <w:t>).</w:t>
      </w:r>
    </w:p>
    <w:p w:rsidR="00831146" w:rsidRDefault="002C6946" w:rsidP="00831146">
      <w:pPr>
        <w:pStyle w:val="a4"/>
        <w:numPr>
          <w:ilvl w:val="0"/>
          <w:numId w:val="4"/>
        </w:numPr>
        <w:spacing w:line="360" w:lineRule="auto"/>
        <w:rPr>
          <w:rFonts w:ascii="Times New Roman" w:hAnsi="Times New Roman" w:cs="Times New Roman"/>
          <w:sz w:val="28"/>
          <w:szCs w:val="28"/>
        </w:rPr>
      </w:pPr>
      <w:r w:rsidRPr="00831146">
        <w:rPr>
          <w:rFonts w:ascii="Times New Roman" w:hAnsi="Times New Roman" w:cs="Times New Roman"/>
          <w:sz w:val="28"/>
          <w:szCs w:val="28"/>
        </w:rPr>
        <w:t xml:space="preserve">Кодекс Российской Федерации об административных правонарушениях" </w:t>
      </w:r>
      <w:r w:rsidR="00831146">
        <w:rPr>
          <w:rFonts w:ascii="Times New Roman" w:hAnsi="Times New Roman" w:cs="Times New Roman"/>
          <w:sz w:val="28"/>
          <w:szCs w:val="28"/>
        </w:rPr>
        <w:t>от 30.12.2001 №</w:t>
      </w:r>
      <w:r w:rsidR="00831146" w:rsidRPr="00831146">
        <w:rPr>
          <w:rFonts w:ascii="Times New Roman" w:hAnsi="Times New Roman" w:cs="Times New Roman"/>
          <w:sz w:val="28"/>
          <w:szCs w:val="28"/>
        </w:rPr>
        <w:t xml:space="preserve"> 195-ФЗ (ред. от 24.06.2023)</w:t>
      </w:r>
    </w:p>
    <w:p w:rsidR="002C6946" w:rsidRPr="00831146" w:rsidRDefault="002C6946" w:rsidP="00831146">
      <w:pPr>
        <w:pStyle w:val="a4"/>
        <w:numPr>
          <w:ilvl w:val="0"/>
          <w:numId w:val="4"/>
        </w:numPr>
        <w:spacing w:line="360" w:lineRule="auto"/>
        <w:rPr>
          <w:rFonts w:ascii="Times New Roman" w:hAnsi="Times New Roman" w:cs="Times New Roman"/>
          <w:sz w:val="28"/>
          <w:szCs w:val="28"/>
        </w:rPr>
      </w:pPr>
      <w:r w:rsidRPr="00831146">
        <w:rPr>
          <w:rFonts w:ascii="Times New Roman" w:hAnsi="Times New Roman" w:cs="Times New Roman"/>
          <w:sz w:val="28"/>
          <w:szCs w:val="28"/>
        </w:rPr>
        <w:t>Постановление Пленума Верховного Суда РФ от 22.12.2015 № 58 (ред. от 18.12.2018) "О практике назначения судами Российской Федерации уголовного наказания"</w:t>
      </w:r>
    </w:p>
    <w:p w:rsidR="002C6946" w:rsidRPr="008E7AC9" w:rsidRDefault="002C6946" w:rsidP="00831146">
      <w:pPr>
        <w:pStyle w:val="a4"/>
        <w:numPr>
          <w:ilvl w:val="0"/>
          <w:numId w:val="4"/>
        </w:numPr>
        <w:spacing w:line="360" w:lineRule="auto"/>
        <w:rPr>
          <w:rFonts w:ascii="Times New Roman" w:hAnsi="Times New Roman" w:cs="Times New Roman"/>
          <w:sz w:val="28"/>
          <w:szCs w:val="28"/>
        </w:rPr>
      </w:pPr>
      <w:r w:rsidRPr="008E7AC9">
        <w:rPr>
          <w:rFonts w:ascii="Times New Roman" w:hAnsi="Times New Roman" w:cs="Times New Roman"/>
          <w:sz w:val="28"/>
          <w:szCs w:val="28"/>
        </w:rPr>
        <w:t xml:space="preserve">Постановление Пленума Верховного Суда РФ от 27.12.2002  № 29 </w:t>
      </w:r>
      <w:r w:rsidR="00831146" w:rsidRPr="00831146">
        <w:rPr>
          <w:rFonts w:ascii="Times New Roman" w:hAnsi="Times New Roman" w:cs="Times New Roman"/>
          <w:sz w:val="28"/>
          <w:szCs w:val="28"/>
        </w:rPr>
        <w:t>(ред. от 15.12.2022)</w:t>
      </w:r>
      <w:r w:rsidRPr="008E7AC9">
        <w:rPr>
          <w:rFonts w:ascii="Times New Roman" w:hAnsi="Times New Roman" w:cs="Times New Roman"/>
          <w:sz w:val="28"/>
          <w:szCs w:val="28"/>
        </w:rPr>
        <w:t>"О судебной практике по делам о краже, грабеже и разбое"</w:t>
      </w:r>
    </w:p>
    <w:p w:rsidR="002C6946" w:rsidRPr="008E7AC9" w:rsidRDefault="002C6946" w:rsidP="008E7AC9">
      <w:pPr>
        <w:pStyle w:val="a4"/>
        <w:numPr>
          <w:ilvl w:val="0"/>
          <w:numId w:val="4"/>
        </w:numPr>
        <w:spacing w:line="360" w:lineRule="auto"/>
        <w:ind w:left="0" w:firstLine="360"/>
        <w:rPr>
          <w:rFonts w:ascii="Times New Roman" w:hAnsi="Times New Roman" w:cs="Times New Roman"/>
          <w:sz w:val="28"/>
          <w:szCs w:val="28"/>
        </w:rPr>
      </w:pPr>
      <w:r w:rsidRPr="008E7AC9">
        <w:rPr>
          <w:rFonts w:ascii="Times New Roman" w:hAnsi="Times New Roman" w:cs="Times New Roman"/>
          <w:sz w:val="28"/>
          <w:szCs w:val="28"/>
        </w:rPr>
        <w:t>Уголовное право. Особенная часть : учебник для вузов / под общ</w:t>
      </w:r>
      <w:proofErr w:type="gramStart"/>
      <w:r w:rsidRPr="008E7AC9">
        <w:rPr>
          <w:rFonts w:ascii="Times New Roman" w:hAnsi="Times New Roman" w:cs="Times New Roman"/>
          <w:sz w:val="28"/>
          <w:szCs w:val="28"/>
        </w:rPr>
        <w:t>.</w:t>
      </w:r>
      <w:proofErr w:type="gramEnd"/>
      <w:r w:rsidRPr="008E7AC9">
        <w:rPr>
          <w:rFonts w:ascii="Times New Roman" w:hAnsi="Times New Roman" w:cs="Times New Roman"/>
          <w:sz w:val="28"/>
          <w:szCs w:val="28"/>
        </w:rPr>
        <w:t xml:space="preserve"> </w:t>
      </w:r>
      <w:proofErr w:type="gramStart"/>
      <w:r w:rsidRPr="008E7AC9">
        <w:rPr>
          <w:rFonts w:ascii="Times New Roman" w:hAnsi="Times New Roman" w:cs="Times New Roman"/>
          <w:sz w:val="28"/>
          <w:szCs w:val="28"/>
        </w:rPr>
        <w:t>р</w:t>
      </w:r>
      <w:proofErr w:type="gramEnd"/>
      <w:r w:rsidRPr="008E7AC9">
        <w:rPr>
          <w:rFonts w:ascii="Times New Roman" w:hAnsi="Times New Roman" w:cs="Times New Roman"/>
          <w:sz w:val="28"/>
          <w:szCs w:val="28"/>
        </w:rPr>
        <w:t>ед. Л.М. Прозументова. – Томск: Издательский Дом Томского государственного университета, 2019 – 844 с.</w:t>
      </w:r>
    </w:p>
    <w:p w:rsidR="008E7AC9" w:rsidRPr="00F9222B" w:rsidRDefault="00F9222B" w:rsidP="00F9222B">
      <w:pPr>
        <w:pStyle w:val="a4"/>
        <w:numPr>
          <w:ilvl w:val="0"/>
          <w:numId w:val="4"/>
        </w:numPr>
        <w:spacing w:line="360" w:lineRule="auto"/>
        <w:jc w:val="both"/>
        <w:rPr>
          <w:rFonts w:ascii="Times New Roman" w:hAnsi="Times New Roman" w:cs="Times New Roman"/>
          <w:sz w:val="28"/>
          <w:szCs w:val="28"/>
        </w:rPr>
      </w:pPr>
      <w:r w:rsidRPr="00F9222B">
        <w:rPr>
          <w:rFonts w:ascii="Times New Roman" w:hAnsi="Times New Roman" w:cs="Times New Roman"/>
          <w:sz w:val="28"/>
          <w:szCs w:val="28"/>
        </w:rPr>
        <w:t xml:space="preserve">Уголовный кодекс Российской </w:t>
      </w:r>
      <w:r w:rsidR="002C6946" w:rsidRPr="00F9222B">
        <w:rPr>
          <w:rFonts w:ascii="Times New Roman" w:hAnsi="Times New Roman" w:cs="Times New Roman"/>
          <w:sz w:val="28"/>
          <w:szCs w:val="28"/>
        </w:rPr>
        <w:t xml:space="preserve">Федерации от 13.06.1996 № 63-ФЗ </w:t>
      </w:r>
      <w:r w:rsidRPr="00F9222B">
        <w:rPr>
          <w:rFonts w:ascii="Times New Roman" w:hAnsi="Times New Roman" w:cs="Times New Roman"/>
          <w:sz w:val="28"/>
          <w:szCs w:val="28"/>
        </w:rPr>
        <w:t>(ред. от 13.06.2023) (с изм. и доп., вступ. в силу с 24.06.2023)</w:t>
      </w:r>
      <w:r>
        <w:rPr>
          <w:rFonts w:ascii="Times New Roman" w:hAnsi="Times New Roman" w:cs="Times New Roman"/>
          <w:sz w:val="28"/>
          <w:szCs w:val="28"/>
        </w:rPr>
        <w:t>.</w:t>
      </w:r>
    </w:p>
    <w:p w:rsidR="00573557" w:rsidRPr="009C2632" w:rsidRDefault="00573557" w:rsidP="004E1A0F">
      <w:pPr>
        <w:spacing w:line="360" w:lineRule="auto"/>
        <w:jc w:val="both"/>
        <w:rPr>
          <w:rFonts w:ascii="Times New Roman" w:hAnsi="Times New Roman" w:cs="Times New Roman"/>
          <w:sz w:val="28"/>
          <w:szCs w:val="28"/>
        </w:rPr>
      </w:pPr>
    </w:p>
    <w:sectPr w:rsidR="00573557" w:rsidRPr="009C2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3B1C"/>
    <w:multiLevelType w:val="hybridMultilevel"/>
    <w:tmpl w:val="595ED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7E5ECE"/>
    <w:multiLevelType w:val="hybridMultilevel"/>
    <w:tmpl w:val="A56C98B4"/>
    <w:lvl w:ilvl="0" w:tplc="087AA4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567651"/>
    <w:multiLevelType w:val="hybridMultilevel"/>
    <w:tmpl w:val="DF7E9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57F90"/>
    <w:multiLevelType w:val="hybridMultilevel"/>
    <w:tmpl w:val="00C6118E"/>
    <w:lvl w:ilvl="0" w:tplc="F08CD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973F64"/>
    <w:multiLevelType w:val="hybridMultilevel"/>
    <w:tmpl w:val="411E8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EE42D7"/>
    <w:multiLevelType w:val="hybridMultilevel"/>
    <w:tmpl w:val="EDBCD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E04D2E"/>
    <w:multiLevelType w:val="hybridMultilevel"/>
    <w:tmpl w:val="3B664622"/>
    <w:lvl w:ilvl="0" w:tplc="F08CD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A46134"/>
    <w:multiLevelType w:val="hybridMultilevel"/>
    <w:tmpl w:val="834A412C"/>
    <w:lvl w:ilvl="0" w:tplc="087AA4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863C47"/>
    <w:multiLevelType w:val="hybridMultilevel"/>
    <w:tmpl w:val="B220F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EE5146"/>
    <w:multiLevelType w:val="hybridMultilevel"/>
    <w:tmpl w:val="606A5144"/>
    <w:lvl w:ilvl="0" w:tplc="087AA4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3"/>
  </w:num>
  <w:num w:numId="6">
    <w:abstractNumId w:val="7"/>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D2"/>
    <w:rsid w:val="00014191"/>
    <w:rsid w:val="00015F7D"/>
    <w:rsid w:val="00074DA6"/>
    <w:rsid w:val="00090111"/>
    <w:rsid w:val="000C0646"/>
    <w:rsid w:val="00110DF7"/>
    <w:rsid w:val="00173CF0"/>
    <w:rsid w:val="00193FB5"/>
    <w:rsid w:val="00202EC8"/>
    <w:rsid w:val="00234E30"/>
    <w:rsid w:val="002C6946"/>
    <w:rsid w:val="002D05FE"/>
    <w:rsid w:val="002E1473"/>
    <w:rsid w:val="0032479E"/>
    <w:rsid w:val="00335B77"/>
    <w:rsid w:val="00354408"/>
    <w:rsid w:val="003B4574"/>
    <w:rsid w:val="003D2C99"/>
    <w:rsid w:val="00401C0D"/>
    <w:rsid w:val="00412B9B"/>
    <w:rsid w:val="00421AC6"/>
    <w:rsid w:val="00426966"/>
    <w:rsid w:val="00437815"/>
    <w:rsid w:val="004C5FE6"/>
    <w:rsid w:val="004E1A0F"/>
    <w:rsid w:val="004F0AE0"/>
    <w:rsid w:val="00521D44"/>
    <w:rsid w:val="00535DA2"/>
    <w:rsid w:val="005468D2"/>
    <w:rsid w:val="00573557"/>
    <w:rsid w:val="0058781F"/>
    <w:rsid w:val="005F65C4"/>
    <w:rsid w:val="006203D7"/>
    <w:rsid w:val="00656AB8"/>
    <w:rsid w:val="006A1804"/>
    <w:rsid w:val="006B4D00"/>
    <w:rsid w:val="006B7F58"/>
    <w:rsid w:val="006D5CC4"/>
    <w:rsid w:val="006F5AD4"/>
    <w:rsid w:val="00710620"/>
    <w:rsid w:val="00725A1E"/>
    <w:rsid w:val="00791834"/>
    <w:rsid w:val="00797CC5"/>
    <w:rsid w:val="007B1B66"/>
    <w:rsid w:val="007D62E1"/>
    <w:rsid w:val="007E362A"/>
    <w:rsid w:val="008118C1"/>
    <w:rsid w:val="00831146"/>
    <w:rsid w:val="008E7AC9"/>
    <w:rsid w:val="008F5CE3"/>
    <w:rsid w:val="00970B61"/>
    <w:rsid w:val="009848D9"/>
    <w:rsid w:val="00993B7F"/>
    <w:rsid w:val="009976ED"/>
    <w:rsid w:val="009C2632"/>
    <w:rsid w:val="009C6A99"/>
    <w:rsid w:val="009E5D11"/>
    <w:rsid w:val="00A15892"/>
    <w:rsid w:val="00A2743A"/>
    <w:rsid w:val="00A65D07"/>
    <w:rsid w:val="00AB2F6B"/>
    <w:rsid w:val="00AC5D27"/>
    <w:rsid w:val="00AD21A7"/>
    <w:rsid w:val="00AD494F"/>
    <w:rsid w:val="00B669DC"/>
    <w:rsid w:val="00B729F3"/>
    <w:rsid w:val="00B97882"/>
    <w:rsid w:val="00C46CC3"/>
    <w:rsid w:val="00C6306A"/>
    <w:rsid w:val="00C7284C"/>
    <w:rsid w:val="00CF6536"/>
    <w:rsid w:val="00D253FA"/>
    <w:rsid w:val="00D43217"/>
    <w:rsid w:val="00D8409B"/>
    <w:rsid w:val="00DC4AD2"/>
    <w:rsid w:val="00DF004A"/>
    <w:rsid w:val="00E07877"/>
    <w:rsid w:val="00EB06F1"/>
    <w:rsid w:val="00F2371A"/>
    <w:rsid w:val="00F436CF"/>
    <w:rsid w:val="00F53FE8"/>
    <w:rsid w:val="00F77771"/>
    <w:rsid w:val="00F778E0"/>
    <w:rsid w:val="00F9222B"/>
    <w:rsid w:val="00F9634A"/>
    <w:rsid w:val="00FB0E96"/>
    <w:rsid w:val="00FD2032"/>
    <w:rsid w:val="00FD6367"/>
    <w:rsid w:val="00FE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804"/>
    <w:rPr>
      <w:color w:val="0000FF" w:themeColor="hyperlink"/>
      <w:u w:val="single"/>
    </w:rPr>
  </w:style>
  <w:style w:type="paragraph" w:styleId="a4">
    <w:name w:val="List Paragraph"/>
    <w:basedOn w:val="a"/>
    <w:uiPriority w:val="34"/>
    <w:qFormat/>
    <w:rsid w:val="000C0646"/>
    <w:pPr>
      <w:ind w:left="720"/>
      <w:contextualSpacing/>
    </w:pPr>
  </w:style>
  <w:style w:type="paragraph" w:styleId="a5">
    <w:name w:val="Balloon Text"/>
    <w:basedOn w:val="a"/>
    <w:link w:val="a6"/>
    <w:uiPriority w:val="99"/>
    <w:semiHidden/>
    <w:unhideWhenUsed/>
    <w:rsid w:val="00AB2F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2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804"/>
    <w:rPr>
      <w:color w:val="0000FF" w:themeColor="hyperlink"/>
      <w:u w:val="single"/>
    </w:rPr>
  </w:style>
  <w:style w:type="paragraph" w:styleId="a4">
    <w:name w:val="List Paragraph"/>
    <w:basedOn w:val="a"/>
    <w:uiPriority w:val="34"/>
    <w:qFormat/>
    <w:rsid w:val="000C0646"/>
    <w:pPr>
      <w:ind w:left="720"/>
      <w:contextualSpacing/>
    </w:pPr>
  </w:style>
  <w:style w:type="paragraph" w:styleId="a5">
    <w:name w:val="Balloon Text"/>
    <w:basedOn w:val="a"/>
    <w:link w:val="a6"/>
    <w:uiPriority w:val="99"/>
    <w:semiHidden/>
    <w:unhideWhenUsed/>
    <w:rsid w:val="00AB2F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2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mestat.ru/"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tat.&#1072;&#1087;&#1080;-&#1087;&#1088;&#1077;&#1089;&#1089;.&#1088;&#1092;/"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a:t>Данные о назначеном наказании по ст. 158.1 УК РФ за 2022</a:t>
            </a:r>
            <a:r>
              <a:rPr lang="ru-RU" baseline="0"/>
              <a:t> г.</a:t>
            </a:r>
            <a:endParaRPr lang="ru-RU"/>
          </a:p>
        </c:rich>
      </c:tx>
      <c:layout>
        <c:manualLayout>
          <c:xMode val="edge"/>
          <c:yMode val="edge"/>
          <c:x val="0.10596055701370662"/>
          <c:y val="2.7777777777777776E-2"/>
        </c:manualLayout>
      </c:layout>
      <c:overlay val="0"/>
    </c:title>
    <c:autoTitleDeleted val="0"/>
    <c:plotArea>
      <c:layout/>
      <c:pieChart>
        <c:varyColors val="1"/>
        <c:ser>
          <c:idx val="0"/>
          <c:order val="0"/>
          <c:tx>
            <c:strRef>
              <c:f>Лист1!$B$1</c:f>
              <c:strCache>
                <c:ptCount val="1"/>
                <c:pt idx="0">
                  <c:v>Данные о назначеном наказании по ст. 158.1 УК РФ</c:v>
                </c:pt>
              </c:strCache>
            </c:strRef>
          </c:tx>
          <c:dLbls>
            <c:showLegendKey val="0"/>
            <c:showVal val="0"/>
            <c:showCatName val="0"/>
            <c:showSerName val="0"/>
            <c:showPercent val="1"/>
            <c:showBubbleSize val="0"/>
            <c:showLeaderLines val="1"/>
          </c:dLbls>
          <c:cat>
            <c:strRef>
              <c:f>Лист1!$A$2:$A$9</c:f>
              <c:strCache>
                <c:ptCount val="8"/>
                <c:pt idx="0">
                  <c:v>Лишение свободы 3560 чел.</c:v>
                </c:pt>
                <c:pt idx="1">
                  <c:v>Условное лишение свободы 1274 чел.</c:v>
                </c:pt>
                <c:pt idx="2">
                  <c:v>Ограничение свободы 379 чел.</c:v>
                </c:pt>
                <c:pt idx="3">
                  <c:v>Штраф 456 чел.</c:v>
                </c:pt>
                <c:pt idx="4">
                  <c:v>Исправительные работы 555 чел.</c:v>
                </c:pt>
                <c:pt idx="5">
                  <c:v>Обязательные работы 1363 чел.</c:v>
                </c:pt>
                <c:pt idx="6">
                  <c:v>Принудительные меры к невменяемым 30 чел.</c:v>
                </c:pt>
                <c:pt idx="7">
                  <c:v>Оправдано</c:v>
                </c:pt>
              </c:strCache>
            </c:strRef>
          </c:cat>
          <c:val>
            <c:numRef>
              <c:f>Лист1!$B$2:$B$9</c:f>
              <c:numCache>
                <c:formatCode>General</c:formatCode>
                <c:ptCount val="8"/>
                <c:pt idx="0">
                  <c:v>3560</c:v>
                </c:pt>
                <c:pt idx="1">
                  <c:v>1274</c:v>
                </c:pt>
                <c:pt idx="2">
                  <c:v>379</c:v>
                </c:pt>
                <c:pt idx="3">
                  <c:v>456</c:v>
                </c:pt>
                <c:pt idx="4">
                  <c:v>555</c:v>
                </c:pt>
                <c:pt idx="5">
                  <c:v>1363</c:v>
                </c:pt>
                <c:pt idx="6">
                  <c:v>30</c:v>
                </c:pt>
                <c:pt idx="7">
                  <c:v>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0.66542</cdr:x>
      <cdr:y>0.14712</cdr:y>
    </cdr:from>
    <cdr:to>
      <cdr:x>0.99378</cdr:x>
      <cdr:y>0.30704</cdr:y>
    </cdr:to>
    <cdr:sp macro="" textlink="">
      <cdr:nvSpPr>
        <cdr:cNvPr id="2" name="Поле 1"/>
        <cdr:cNvSpPr txBox="1"/>
      </cdr:nvSpPr>
      <cdr:spPr>
        <a:xfrm xmlns:a="http://schemas.openxmlformats.org/drawingml/2006/main">
          <a:off x="3650777" y="470847"/>
          <a:ext cx="1801503" cy="5117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mn-lt"/>
              <a:cs typeface="Times New Roman" panose="02020603050405020304" pitchFamily="18" charset="0"/>
            </a:rPr>
            <a:t>Всего осуждено 7 831 чел.</a:t>
          </a:r>
          <a:r>
            <a:rPr lang="ru-RU" sz="1100"/>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3114-463F-41E0-80E9-3030C156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7</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81</cp:revision>
  <dcterms:created xsi:type="dcterms:W3CDTF">2022-02-17T17:13:00Z</dcterms:created>
  <dcterms:modified xsi:type="dcterms:W3CDTF">2023-07-19T10:43:00Z</dcterms:modified>
</cp:coreProperties>
</file>