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познавательной деятельности детей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знакомство с историей русского народа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истории многие народы осуществляют духовно – творческие свершения, переживающие века. Каждый народ привносит в культуру свое, и каждое достижение народа является общим для всего человечества. Вот почему национальный гений и его творчество оказываются предметом особой патриотической гордости и любви: в его творчестве находят сосредоточение и воплощение жизнь народного духа.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 своего нравственного авторитета среди других народов – авторитета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если мы будем озабочены воспитанием душ, а не только передачей знаний», – говорил Д.С. Лихачев.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родная культура, как отец и мать, должна стать неотъемлемой частью души ребенка, началом, порождающим личность.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 – новому начинаем относиться к старинным праздникам, традициям, фольклору, художественным промыслам, декоративно – прикладному искусству, в которых народ оставил нам самое ценное из своих культурных достижений, просеянных сквозь сито веков.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русский народ свою жизнь строил по временам года, то и я свою работу по знакомству детей с русской культурой планировала по временам года, с учетом закономерностей каждого времени года. 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осенью я начала со знакомства детей со старинными названиям месяцев. Оказалось, что сентябрь в старину называли: «руен» – за желтый цвет, «ревун» – за ветреную погоду, а «хмурнем» – за ненастные дни; октябрь – это «хлебник», потому что убраны хлеба, «грязник» – от того, что на улицах грязь, а «свадебник» – потому, что в октябре часто справляли свадьбы. Ноябрь называли «листогной» – потому что листья сгнивали под дождем, «полузимник» – с утра было холодно, как зимой, а днем становилось тепло. И оказалось, что раньше люди не просто давали названия тому или другому месяцу, а умели отмечать его отличительную особенность. Затем мы знакомились с приметами осени, а на прогулках и дома дети могли соотнести увиденное в природе со знакомыми им приметами. В народе существует такая примета: «Много рябины уродилось – осень будет дождливая», а во дворе сада растет рябина. На рябине созрело много ягод и в календаре ребята насчитали много дождливых дней. Кроме того было проведено занятие «Петр и Павел – рябинники». На занятии дети узнали о том, что издавна рябина считалась деревом – оберегом, поэтому ее сажали возле дома, ветки рябины вешали на сарай, а для детей делали бусы – обереги. На занятии дети пели частушки, водили хороводы, пробовали рябиновое варенье, делали из рябины бусы.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«Дары осени» была приурочена к большому празднику – Покров. В старину в этот день открывались веселые покровские ярмарки. Для проведения ярмарки мы с ребятами разучили веселые заклички, потешки, частушки, дразнилки. На ярмарке дети были одеты в народные костюмы, играли на народных инструментах. Они приготовили свои поделки для ярмарки, и каждый расхваливал свой товар. А так как ребята проявляют уже большой интерес ко всему, что связано со свадьбой, то на ярмарке они продемонстрировали игру «Сидит Ваня», а затем свадебную песню «Лебедь бела». Кульминацией занятия стало появление народной игрушки – Петрушки – героя всех веселых историй. А какая же ярмарка без покупок? Вот и на нашей ярмарке старик продавал свою корову – ребята инсценировали стихотворение С. Михалкова «Как старик корову продавал».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многих народных праздниках, обычаях и традициях узнавали ребята на занятиях, при чтении сказок, на прогулках.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отмечался еще один праздник – «Кузьма – Демьян рукомесленники, бессеребренники». В этот день к ребятам в группу пришли Кузьма и Демьян – кузнецы, которые рассказали о работе кузнецов. На вопрос детей «Почему их называют «бессеребренниками»? Кузьма и Демьян показали старинные монеты, которые делали из серебра, а так как они работали не за деньги, а чтобы помогать людям, то их прозвали «бессеребренниками». С тех пор людей щедрых и отзывчивых называли «бессеребренниками». Ребята познакомили кузнецов с приметами, пословицами и поговорками о ноябре. На ужин в этот день ребята получили курник, потому что в день Кузьмы и Демьяна готовили разнообразные блюда из курицы.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Старинные названия месяцев зимы дети пробовали объяснить сами: декабрь – «студень», «лютень»; январь – «просинец», «сечень», февраль – «ветродуй», «вьюговей». 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Рождество ребята разучили колядки, колядовые песни и пляски и ходили по группам, исполняя их. Все колядки имели шуточный, веселый характер.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обряды заканчивались Масленицей – праздником, который широко праздновался на Руси. Специально для этого праздника, который отмечался на улице, мы с ребятами сделали чучело Масленицы, разучили обрядовые песни, частушки, припевки. На улице проводились различные эстафеты, дети играли в народные игры.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занятия, праздники, игры позволяют приобщать детей к истории русского народа, знакомить их с праздниками и традициями в очень интересной форме, что позволяет поддерживать у детей интерес к данной теме.</w:t>
      </w:r>
    </w:p>
    <w:p>
      <w:pPr>
        <w:spacing w:after="0" w:line="240" w:lineRule="auto"/>
        <w:ind w:left="851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sectPr>
      <w:pgSz w:w="11906" w:h="16838"/>
      <w:pgMar w:top="567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86FB5"/>
    <w:rsid w:val="0008284F"/>
    <w:rsid w:val="00186FB5"/>
    <w:rsid w:val="00194275"/>
    <w:rsid w:val="003B451F"/>
    <w:rsid w:val="00490A01"/>
    <w:rsid w:val="007E4B5D"/>
    <w:rsid w:val="00937C52"/>
    <w:rsid w:val="00B15A69"/>
    <w:rsid w:val="00B67862"/>
    <w:rsid w:val="00F0188C"/>
    <w:rsid w:val="34A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898</Words>
  <Characters>5123</Characters>
  <Lines>42</Lines>
  <Paragraphs>12</Paragraphs>
  <TotalTime>95</TotalTime>
  <ScaleCrop>false</ScaleCrop>
  <LinksUpToDate>false</LinksUpToDate>
  <CharactersWithSpaces>6009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2020-05-12T02:48:00Z</dcterms:created>
  <dc:creator>Marina</dc:creator>
  <cp:lastModifiedBy>MIX</cp:lastModifiedBy>
  <dcterms:modified xsi:type="dcterms:W3CDTF">2023-03-27T01:52:03Z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95F1ECB06F6E49538CC30EF1381F3E2A</vt:lpwstr>
  </property>
</Properties>
</file>