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A4C9" w14:textId="64F0ECC7" w:rsidR="00F9212D" w:rsidRPr="009E0453" w:rsidRDefault="00F9212D" w:rsidP="009E0453">
      <w:pPr>
        <w:ind w:right="2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453">
        <w:rPr>
          <w:rFonts w:ascii="Times New Roman" w:hAnsi="Times New Roman" w:cs="Times New Roman"/>
          <w:b/>
          <w:bCs/>
          <w:sz w:val="24"/>
          <w:szCs w:val="24"/>
        </w:rPr>
        <w:t>«Особенности работы с детьми с ОВЗ. Организация инклюзивного образования в условиях общеобразовательной школы»</w:t>
      </w:r>
    </w:p>
    <w:tbl>
      <w:tblPr>
        <w:tblStyle w:val="a3"/>
        <w:tblW w:w="13608" w:type="dxa"/>
        <w:tblInd w:w="421" w:type="dxa"/>
        <w:tblLook w:val="04A0" w:firstRow="1" w:lastRow="0" w:firstColumn="1" w:lastColumn="0" w:noHBand="0" w:noVBand="1"/>
      </w:tblPr>
      <w:tblGrid>
        <w:gridCol w:w="6597"/>
        <w:gridCol w:w="7011"/>
      </w:tblGrid>
      <w:tr w:rsidR="00C30472" w:rsidRPr="009601B9" w14:paraId="7D3BE196" w14:textId="77777777" w:rsidTr="009601B9">
        <w:trPr>
          <w:trHeight w:val="704"/>
        </w:trPr>
        <w:tc>
          <w:tcPr>
            <w:tcW w:w="13608" w:type="dxa"/>
            <w:gridSpan w:val="2"/>
          </w:tcPr>
          <w:p w14:paraId="69BC21C8" w14:textId="5EFDD8E2" w:rsidR="00C30472" w:rsidRPr="009601B9" w:rsidRDefault="00C30472" w:rsidP="009601B9">
            <w:pPr>
              <w:ind w:left="459" w:right="219" w:firstLine="459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9601B9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 Формирование мотивации учения в школьном возрасте без преувеличения можно назвать одной из центральных проблем современной школы, особенно если это коррекционная школа.</w:t>
            </w:r>
          </w:p>
          <w:p w14:paraId="4B764F1C" w14:textId="5EE309E6" w:rsidR="001A6DE8" w:rsidRPr="009601B9" w:rsidRDefault="001A6DE8" w:rsidP="009601B9">
            <w:pPr>
              <w:ind w:left="459" w:right="219" w:firstLine="459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9601B9">
              <w:rPr>
                <w:rFonts w:ascii="Times New Roman" w:eastAsia="+mj-ea" w:hAnsi="Times New Roman" w:cs="Times New Roman"/>
                <w:color w:val="000000"/>
                <w:kern w:val="24"/>
              </w:rPr>
              <w:t xml:space="preserve">Не секрет, что деятельность без мотива или со слабым мотивом либо не осуществляется вообще, либо оказывается крайне неустойчивой </w:t>
            </w:r>
          </w:p>
          <w:p w14:paraId="4EFB62FC" w14:textId="5B5914A0" w:rsidR="00484438" w:rsidRPr="009601B9" w:rsidRDefault="00484438" w:rsidP="009601B9">
            <w:pPr>
              <w:ind w:right="219" w:firstLine="459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960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МОУ СОШ № 62 обучаются дети с ограниченными возможностями здоровья. Обучение осуществляется по адаптированной образовательной программе, разработанной на базе основной общеобразовательной программы </w:t>
            </w:r>
          </w:p>
          <w:p w14:paraId="7168DA0F" w14:textId="6FEA12BE" w:rsidR="00C30472" w:rsidRPr="009601B9" w:rsidRDefault="00C30472" w:rsidP="009601B9">
            <w:pPr>
              <w:ind w:right="219" w:firstLine="459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960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Целью </w:t>
            </w:r>
            <w:r w:rsidRPr="009601B9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обучения математике детей с ОВЗ является овладение комплексом математических знаний и умений, необходимых для повседневной жизни, будущей профессиональной деятельности; развитие логического мышления, пространственного воображения и других качеств мышления; формирование предметных основных </w:t>
            </w:r>
            <w:proofErr w:type="spellStart"/>
            <w:r w:rsidRPr="009601B9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общеучебных</w:t>
            </w:r>
            <w:proofErr w:type="spellEnd"/>
            <w:r w:rsidRPr="009601B9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умений; создание условий для социальной адаптации учащихся.</w:t>
            </w:r>
          </w:p>
          <w:p w14:paraId="5E825A92" w14:textId="56C5AE6F" w:rsidR="00C30472" w:rsidRPr="009601B9" w:rsidRDefault="00C30472" w:rsidP="009601B9">
            <w:pPr>
              <w:pStyle w:val="a4"/>
              <w:shd w:val="clear" w:color="auto" w:fill="FFFFFF"/>
              <w:spacing w:before="0" w:beforeAutospacing="0" w:after="0" w:afterAutospacing="0" w:line="210" w:lineRule="atLeast"/>
              <w:ind w:right="219" w:firstLine="459"/>
              <w:rPr>
                <w:color w:val="181818"/>
                <w:sz w:val="22"/>
                <w:szCs w:val="22"/>
              </w:rPr>
            </w:pPr>
            <w:r w:rsidRPr="009601B9">
              <w:rPr>
                <w:color w:val="181818"/>
                <w:sz w:val="22"/>
                <w:szCs w:val="22"/>
              </w:rPr>
              <w:t xml:space="preserve"> Работая над формированием положительной мотивации учения, были поставлены следующие задачи: организовать учебную деятельность так, чтобы ученик занимал активное место в учении и чувствовал себя ведущим в познавательном процессе; активизировать познавательную деятельность во время уроков, проследить, какие при этом произойдут изменения в структуре мотивации, стараться повысить мотивацию к учению.</w:t>
            </w:r>
          </w:p>
          <w:p w14:paraId="49D98D3F" w14:textId="77777777" w:rsidR="00C30472" w:rsidRPr="009601B9" w:rsidRDefault="00C30472" w:rsidP="009601B9">
            <w:pPr>
              <w:pStyle w:val="a4"/>
              <w:shd w:val="clear" w:color="auto" w:fill="FFFFFF"/>
              <w:spacing w:before="0" w:beforeAutospacing="0" w:after="0" w:afterAutospacing="0" w:line="210" w:lineRule="atLeast"/>
              <w:ind w:right="219" w:firstLine="459"/>
              <w:rPr>
                <w:color w:val="181818"/>
                <w:sz w:val="22"/>
                <w:szCs w:val="22"/>
              </w:rPr>
            </w:pPr>
            <w:r w:rsidRPr="009601B9">
              <w:rPr>
                <w:color w:val="181818"/>
                <w:sz w:val="22"/>
                <w:szCs w:val="22"/>
              </w:rPr>
              <w:t>Таким образом, в организации учебной деятельности можно использовать следующие методы, формы и приемы:</w:t>
            </w:r>
          </w:p>
          <w:p w14:paraId="0E9ED74E" w14:textId="77777777" w:rsidR="00C30472" w:rsidRPr="009601B9" w:rsidRDefault="00C30472" w:rsidP="009601B9">
            <w:pPr>
              <w:pStyle w:val="a4"/>
              <w:shd w:val="clear" w:color="auto" w:fill="FFFFFF"/>
              <w:spacing w:before="0" w:beforeAutospacing="0" w:after="0" w:afterAutospacing="0" w:line="210" w:lineRule="atLeast"/>
              <w:ind w:right="219" w:firstLine="459"/>
              <w:rPr>
                <w:color w:val="181818"/>
                <w:sz w:val="22"/>
                <w:szCs w:val="22"/>
              </w:rPr>
            </w:pPr>
            <w:r w:rsidRPr="009601B9">
              <w:rPr>
                <w:color w:val="181818"/>
                <w:sz w:val="22"/>
                <w:szCs w:val="22"/>
              </w:rPr>
              <w:t xml:space="preserve">- </w:t>
            </w:r>
            <w:r w:rsidRPr="009601B9">
              <w:rPr>
                <w:b/>
                <w:bCs/>
                <w:color w:val="181818"/>
                <w:sz w:val="22"/>
                <w:szCs w:val="22"/>
              </w:rPr>
              <w:t>Использование игровых ситуаций и других элементов занимательности</w:t>
            </w:r>
            <w:r w:rsidRPr="009601B9">
              <w:rPr>
                <w:color w:val="181818"/>
                <w:sz w:val="22"/>
                <w:szCs w:val="22"/>
              </w:rPr>
              <w:t>. Одним из наиболее действенных приёмов формирования мотивации к обучению является дидактическая игра. При включении ребенка в ситуацию дидактической игры интерес к учебной деятельности резко возрастает, работоспособность повышается. Это копилка учителя.</w:t>
            </w:r>
          </w:p>
          <w:p w14:paraId="7EB67B96" w14:textId="77777777" w:rsidR="00C30472" w:rsidRPr="009601B9" w:rsidRDefault="00C30472" w:rsidP="009601B9">
            <w:pPr>
              <w:pStyle w:val="a4"/>
              <w:shd w:val="clear" w:color="auto" w:fill="FFFFFF"/>
              <w:spacing w:before="0" w:beforeAutospacing="0" w:after="0" w:afterAutospacing="0" w:line="210" w:lineRule="atLeast"/>
              <w:ind w:right="219" w:firstLine="459"/>
              <w:rPr>
                <w:color w:val="181818"/>
                <w:sz w:val="22"/>
                <w:szCs w:val="22"/>
              </w:rPr>
            </w:pPr>
            <w:r w:rsidRPr="009601B9">
              <w:rPr>
                <w:color w:val="181818"/>
                <w:sz w:val="22"/>
                <w:szCs w:val="22"/>
              </w:rPr>
              <w:t xml:space="preserve">- </w:t>
            </w:r>
            <w:r w:rsidRPr="009601B9">
              <w:rPr>
                <w:b/>
                <w:bCs/>
                <w:color w:val="181818"/>
                <w:sz w:val="22"/>
                <w:szCs w:val="22"/>
              </w:rPr>
              <w:t>Ситуация успеха</w:t>
            </w:r>
            <w:r w:rsidRPr="009601B9">
              <w:rPr>
                <w:color w:val="181818"/>
                <w:sz w:val="22"/>
                <w:szCs w:val="22"/>
              </w:rPr>
              <w:t>.</w:t>
            </w:r>
            <w:r w:rsidRPr="009601B9">
              <w:rPr>
                <w:color w:val="181818"/>
                <w:sz w:val="22"/>
                <w:szCs w:val="22"/>
                <w:u w:val="single"/>
              </w:rPr>
              <w:t> </w:t>
            </w:r>
            <w:r w:rsidRPr="009601B9">
              <w:rPr>
                <w:color w:val="181818"/>
                <w:sz w:val="22"/>
                <w:szCs w:val="22"/>
              </w:rPr>
              <w:t>Использование разнообразных видов стимуляции: похвала, моральное поощрение, опережающее поощрение. Очень важно хвалить ребенка. Причем хвалить не за те успехи, которые достаются ребенку легко, а те, которые трудны и полностью зависят от тех усилий, которые затратит ребенок на их выполнение. Хвалить ребенка нужно за его старание, даже если он не добился чего-то особенного. Также здесь важна работа учителя с родителем, они должны постоянно поддерживать веру ребенка в свои силы, причем, чем ниже самооценка и уровень притязаний ребенка, тем более сильной должна быть поддержка родителя. Маленькие успехи в учении вдохновляют учащихся на новые успехи.</w:t>
            </w:r>
          </w:p>
          <w:p w14:paraId="3619E4F7" w14:textId="13DB27C5" w:rsidR="00C30472" w:rsidRPr="009601B9" w:rsidRDefault="00C30472" w:rsidP="009601B9">
            <w:pPr>
              <w:pStyle w:val="a4"/>
              <w:shd w:val="clear" w:color="auto" w:fill="FFFFFF"/>
              <w:spacing w:before="0" w:beforeAutospacing="0" w:after="0" w:afterAutospacing="0" w:line="210" w:lineRule="atLeast"/>
              <w:ind w:right="219" w:firstLine="459"/>
              <w:rPr>
                <w:color w:val="181818"/>
                <w:sz w:val="22"/>
                <w:szCs w:val="22"/>
              </w:rPr>
            </w:pPr>
            <w:r w:rsidRPr="009601B9">
              <w:rPr>
                <w:color w:val="181818"/>
                <w:sz w:val="22"/>
                <w:szCs w:val="22"/>
              </w:rPr>
              <w:t xml:space="preserve">- </w:t>
            </w:r>
            <w:r w:rsidRPr="009601B9">
              <w:rPr>
                <w:b/>
                <w:bCs/>
                <w:color w:val="181818"/>
                <w:sz w:val="22"/>
                <w:szCs w:val="22"/>
              </w:rPr>
              <w:t>Использование современных методов обучения</w:t>
            </w:r>
            <w:r w:rsidRPr="009601B9">
              <w:rPr>
                <w:color w:val="181818"/>
                <w:sz w:val="22"/>
                <w:szCs w:val="22"/>
              </w:rPr>
              <w:t xml:space="preserve"> (проблемное обучение, развивающие методы).</w:t>
            </w:r>
            <w:r w:rsidRPr="009601B9">
              <w:rPr>
                <w:b/>
                <w:bCs/>
                <w:color w:val="181818"/>
                <w:sz w:val="22"/>
                <w:szCs w:val="22"/>
              </w:rPr>
              <w:t> </w:t>
            </w:r>
            <w:r w:rsidRPr="009601B9">
              <w:rPr>
                <w:color w:val="181818"/>
                <w:sz w:val="22"/>
                <w:szCs w:val="22"/>
              </w:rPr>
              <w:t>Широко использовать интегрированные уроки и совершенствовать наглядно - дидактическое сопровождение.</w:t>
            </w:r>
          </w:p>
          <w:p w14:paraId="1A719CD1" w14:textId="77777777" w:rsidR="00C30472" w:rsidRPr="009601B9" w:rsidRDefault="00C30472" w:rsidP="009601B9">
            <w:pPr>
              <w:pStyle w:val="a4"/>
              <w:shd w:val="clear" w:color="auto" w:fill="FFFFFF"/>
              <w:spacing w:before="0" w:beforeAutospacing="0" w:after="0" w:afterAutospacing="0" w:line="210" w:lineRule="atLeast"/>
              <w:ind w:right="219" w:firstLine="459"/>
              <w:rPr>
                <w:color w:val="181818"/>
                <w:sz w:val="22"/>
                <w:szCs w:val="22"/>
              </w:rPr>
            </w:pPr>
            <w:r w:rsidRPr="009601B9">
              <w:rPr>
                <w:color w:val="181818"/>
                <w:sz w:val="22"/>
                <w:szCs w:val="22"/>
              </w:rPr>
              <w:t>- Использование компьютерных технологий. Использование компьютера с его огромными возможностями на различных уроках при обучении детей с ограниченными возможностями здоровья позволяет разнообразить процесс обучения.</w:t>
            </w:r>
          </w:p>
          <w:p w14:paraId="4EE2FB49" w14:textId="77777777" w:rsidR="00C30472" w:rsidRPr="009601B9" w:rsidRDefault="00C30472" w:rsidP="009601B9">
            <w:pPr>
              <w:pStyle w:val="a4"/>
              <w:shd w:val="clear" w:color="auto" w:fill="FFFFFF"/>
              <w:spacing w:before="0" w:beforeAutospacing="0" w:after="0" w:afterAutospacing="0" w:line="210" w:lineRule="atLeast"/>
              <w:ind w:right="219" w:firstLine="459"/>
              <w:rPr>
                <w:color w:val="181818"/>
                <w:sz w:val="22"/>
                <w:szCs w:val="22"/>
              </w:rPr>
            </w:pPr>
            <w:r w:rsidRPr="009601B9">
              <w:rPr>
                <w:color w:val="181818"/>
                <w:sz w:val="22"/>
                <w:szCs w:val="22"/>
              </w:rPr>
              <w:t xml:space="preserve">- </w:t>
            </w:r>
            <w:r w:rsidRPr="009601B9">
              <w:rPr>
                <w:b/>
                <w:bCs/>
                <w:color w:val="181818"/>
                <w:sz w:val="22"/>
                <w:szCs w:val="22"/>
              </w:rPr>
              <w:t>Дифференцированный подход к каждому ученику</w:t>
            </w:r>
            <w:r w:rsidRPr="009601B9">
              <w:rPr>
                <w:color w:val="181818"/>
                <w:sz w:val="22"/>
                <w:szCs w:val="22"/>
              </w:rPr>
              <w:t>. Технологии дифференцированной помощи, письменных инструкций, наглядности, памяток, разрабатывать дифференцированные задания. Основой успешного освоения программы по математике является знание учителем возможности учеников, темпов их работы, особенностей личности каждого ребенка. В процессе обучения необходимо найти правильный и индивидуальный подход к каждому ученику.</w:t>
            </w:r>
          </w:p>
          <w:p w14:paraId="74CEFBAE" w14:textId="77777777" w:rsidR="00C30472" w:rsidRPr="009601B9" w:rsidRDefault="00C30472" w:rsidP="009601B9">
            <w:pPr>
              <w:pStyle w:val="a4"/>
              <w:shd w:val="clear" w:color="auto" w:fill="FFFFFF"/>
              <w:spacing w:before="0" w:beforeAutospacing="0" w:after="0" w:afterAutospacing="0" w:line="210" w:lineRule="atLeast"/>
              <w:ind w:right="219" w:firstLine="459"/>
              <w:rPr>
                <w:color w:val="181818"/>
                <w:sz w:val="22"/>
                <w:szCs w:val="22"/>
              </w:rPr>
            </w:pPr>
            <w:r w:rsidRPr="009601B9">
              <w:rPr>
                <w:color w:val="000000"/>
                <w:sz w:val="22"/>
                <w:szCs w:val="22"/>
              </w:rPr>
              <w:lastRenderedPageBreak/>
              <w:t>Исходя из вышеизложенного, для формирования учебной мотивации педагог должен создать все условия и ситуации на учебном занятии</w:t>
            </w:r>
            <w:r w:rsidRPr="009601B9">
              <w:rPr>
                <w:color w:val="181818"/>
                <w:sz w:val="22"/>
                <w:szCs w:val="22"/>
              </w:rPr>
              <w:t>.</w:t>
            </w:r>
          </w:p>
          <w:p w14:paraId="5A4DFEFC" w14:textId="20C05E08" w:rsidR="00C30472" w:rsidRPr="009601B9" w:rsidRDefault="00FA50CB" w:rsidP="009601B9">
            <w:pPr>
              <w:pStyle w:val="a4"/>
              <w:shd w:val="clear" w:color="auto" w:fill="FFFFFF"/>
              <w:spacing w:before="0" w:beforeAutospacing="0" w:after="0" w:afterAutospacing="0" w:line="210" w:lineRule="atLeast"/>
              <w:ind w:right="219" w:firstLine="459"/>
              <w:rPr>
                <w:color w:val="181818"/>
                <w:sz w:val="22"/>
                <w:szCs w:val="22"/>
              </w:rPr>
            </w:pPr>
            <w:r w:rsidRPr="009601B9">
              <w:rPr>
                <w:color w:val="181818"/>
                <w:sz w:val="22"/>
                <w:szCs w:val="22"/>
              </w:rPr>
              <w:t xml:space="preserve"> Мо</w:t>
            </w:r>
            <w:r w:rsidR="00C30472" w:rsidRPr="009601B9">
              <w:rPr>
                <w:color w:val="181818"/>
                <w:sz w:val="22"/>
                <w:szCs w:val="22"/>
              </w:rPr>
              <w:t>тивация является особо важным и специфичным компонентом учебной деятельности в работе с детьми ОВЗ; через мотивацию формируется определённое отношение учащихся к учебному предмету и осознаётся его ценностная значимость для личностного развития; через формирование положительной мотивации можно значительно улучшить качественные показатели познавательных процессов.</w:t>
            </w:r>
          </w:p>
        </w:tc>
      </w:tr>
      <w:tr w:rsidR="00095150" w:rsidRPr="009601B9" w14:paraId="38976F56" w14:textId="77777777" w:rsidTr="009601B9">
        <w:trPr>
          <w:trHeight w:val="1779"/>
        </w:trPr>
        <w:tc>
          <w:tcPr>
            <w:tcW w:w="8128" w:type="dxa"/>
          </w:tcPr>
          <w:p w14:paraId="257680BA" w14:textId="77777777" w:rsidR="00095150" w:rsidRPr="009601B9" w:rsidRDefault="005C4B11" w:rsidP="009601B9">
            <w:pPr>
              <w:ind w:right="219"/>
              <w:rPr>
                <w:rFonts w:ascii="Times New Roman" w:eastAsia="+mj-ea" w:hAnsi="Times New Roman" w:cs="Times New Roman"/>
                <w:color w:val="000000"/>
                <w:kern w:val="24"/>
              </w:rPr>
            </w:pPr>
            <w:r w:rsidRPr="009601B9">
              <w:rPr>
                <w:rFonts w:ascii="Times New Roman" w:eastAsia="+mj-ea" w:hAnsi="Times New Roman" w:cs="Times New Roman"/>
                <w:color w:val="000000"/>
                <w:kern w:val="24"/>
              </w:rPr>
              <w:lastRenderedPageBreak/>
              <w:t xml:space="preserve">Внутренняя мотивация: </w:t>
            </w:r>
            <w:proofErr w:type="gramStart"/>
            <w:r w:rsidRPr="009601B9">
              <w:rPr>
                <w:rFonts w:ascii="Times New Roman" w:eastAsia="+mj-ea" w:hAnsi="Times New Roman" w:cs="Times New Roman"/>
                <w:color w:val="000000"/>
                <w:kern w:val="24"/>
              </w:rPr>
              <w:t>« Я</w:t>
            </w:r>
            <w:proofErr w:type="gramEnd"/>
            <w:r w:rsidRPr="009601B9">
              <w:rPr>
                <w:rFonts w:ascii="Times New Roman" w:eastAsia="+mj-ea" w:hAnsi="Times New Roman" w:cs="Times New Roman"/>
                <w:color w:val="000000"/>
                <w:kern w:val="24"/>
              </w:rPr>
              <w:t xml:space="preserve"> сама хочу что-то сделать»</w:t>
            </w:r>
          </w:p>
          <w:p w14:paraId="5F52B67C" w14:textId="77777777" w:rsidR="005C4B11" w:rsidRPr="009601B9" w:rsidRDefault="005C4B11" w:rsidP="009601B9">
            <w:pPr>
              <w:ind w:right="219"/>
              <w:rPr>
                <w:rFonts w:ascii="Times New Roman" w:eastAsia="+mj-ea" w:hAnsi="Times New Roman" w:cs="Times New Roman"/>
                <w:color w:val="000000"/>
                <w:kern w:val="24"/>
              </w:rPr>
            </w:pPr>
            <w:r w:rsidRPr="009601B9">
              <w:rPr>
                <w:rFonts w:ascii="Times New Roman" w:eastAsia="+mj-ea" w:hAnsi="Times New Roman" w:cs="Times New Roman"/>
                <w:color w:val="000000"/>
                <w:kern w:val="24"/>
              </w:rPr>
              <w:t xml:space="preserve">Внешняя мотивация: «Учитель говорит, что </w:t>
            </w:r>
            <w:proofErr w:type="gramStart"/>
            <w:r w:rsidRPr="009601B9">
              <w:rPr>
                <w:rFonts w:ascii="Times New Roman" w:eastAsia="+mj-ea" w:hAnsi="Times New Roman" w:cs="Times New Roman"/>
                <w:color w:val="000000"/>
                <w:kern w:val="24"/>
              </w:rPr>
              <w:t>должен….</w:t>
            </w:r>
            <w:proofErr w:type="gramEnd"/>
            <w:r w:rsidRPr="009601B9">
              <w:rPr>
                <w:rFonts w:ascii="Times New Roman" w:eastAsia="+mj-ea" w:hAnsi="Times New Roman" w:cs="Times New Roman"/>
                <w:color w:val="000000"/>
                <w:kern w:val="24"/>
              </w:rPr>
              <w:t>, мама говорит- пока не сделаешь, не получишь (игру),,,,</w:t>
            </w:r>
          </w:p>
          <w:p w14:paraId="3004BBFB" w14:textId="3A8D8DE7" w:rsidR="00B07F6F" w:rsidRPr="009601B9" w:rsidRDefault="00B07F6F" w:rsidP="009601B9">
            <w:pPr>
              <w:ind w:right="219"/>
              <w:rPr>
                <w:rFonts w:ascii="Times New Roman" w:eastAsia="+mj-ea" w:hAnsi="Times New Roman" w:cs="Times New Roman"/>
                <w:color w:val="000000"/>
                <w:kern w:val="24"/>
              </w:rPr>
            </w:pPr>
            <w:r w:rsidRPr="009601B9">
              <w:rPr>
                <w:rFonts w:ascii="Times New Roman" w:eastAsia="+mj-ea" w:hAnsi="Times New Roman" w:cs="Times New Roman"/>
                <w:color w:val="000000"/>
                <w:kern w:val="24"/>
              </w:rPr>
              <w:t xml:space="preserve">Ключевая задача учителя-помочь </w:t>
            </w:r>
            <w:proofErr w:type="spellStart"/>
            <w:r w:rsidRPr="009601B9">
              <w:rPr>
                <w:rFonts w:ascii="Times New Roman" w:eastAsia="+mj-ea" w:hAnsi="Times New Roman" w:cs="Times New Roman"/>
                <w:color w:val="000000"/>
                <w:kern w:val="24"/>
              </w:rPr>
              <w:t>соорентироваться</w:t>
            </w:r>
            <w:proofErr w:type="spellEnd"/>
            <w:r w:rsidRPr="009601B9">
              <w:rPr>
                <w:rFonts w:ascii="Times New Roman" w:eastAsia="+mj-ea" w:hAnsi="Times New Roman" w:cs="Times New Roman"/>
                <w:color w:val="000000"/>
                <w:kern w:val="24"/>
              </w:rPr>
              <w:t xml:space="preserve"> подростку </w:t>
            </w:r>
            <w:proofErr w:type="gramStart"/>
            <w:r w:rsidRPr="009601B9">
              <w:rPr>
                <w:rFonts w:ascii="Times New Roman" w:eastAsia="+mj-ea" w:hAnsi="Times New Roman" w:cs="Times New Roman"/>
                <w:color w:val="000000"/>
                <w:kern w:val="24"/>
              </w:rPr>
              <w:t>ТАК, что бы</w:t>
            </w:r>
            <w:proofErr w:type="gramEnd"/>
            <w:r w:rsidRPr="009601B9">
              <w:rPr>
                <w:rFonts w:ascii="Times New Roman" w:eastAsia="+mj-ea" w:hAnsi="Times New Roman" w:cs="Times New Roman"/>
                <w:color w:val="000000"/>
                <w:kern w:val="24"/>
              </w:rPr>
              <w:t xml:space="preserve"> мотивация была внутренней.</w:t>
            </w:r>
          </w:p>
          <w:p w14:paraId="6389A897" w14:textId="3067CEEB" w:rsidR="00D233AD" w:rsidRPr="009601B9" w:rsidRDefault="00D233AD" w:rsidP="009601B9">
            <w:pPr>
              <w:ind w:right="219"/>
              <w:rPr>
                <w:rFonts w:ascii="Times New Roman" w:eastAsia="+mj-ea" w:hAnsi="Times New Roman" w:cs="Times New Roman"/>
                <w:color w:val="000000"/>
                <w:kern w:val="24"/>
              </w:rPr>
            </w:pPr>
            <w:r w:rsidRPr="009601B9">
              <w:rPr>
                <w:rFonts w:ascii="Times New Roman" w:eastAsia="+mj-ea" w:hAnsi="Times New Roman" w:cs="Times New Roman"/>
                <w:color w:val="000000"/>
                <w:kern w:val="24"/>
              </w:rPr>
              <w:t xml:space="preserve">Без внутренней </w:t>
            </w:r>
            <w:proofErr w:type="gramStart"/>
            <w:r w:rsidRPr="009601B9">
              <w:rPr>
                <w:rFonts w:ascii="Times New Roman" w:eastAsia="+mj-ea" w:hAnsi="Times New Roman" w:cs="Times New Roman"/>
                <w:color w:val="000000"/>
                <w:kern w:val="24"/>
              </w:rPr>
              <w:t>положительной  мотивации</w:t>
            </w:r>
            <w:proofErr w:type="gramEnd"/>
            <w:r w:rsidRPr="009601B9">
              <w:rPr>
                <w:rFonts w:ascii="Times New Roman" w:eastAsia="+mj-ea" w:hAnsi="Times New Roman" w:cs="Times New Roman"/>
                <w:color w:val="000000"/>
                <w:kern w:val="24"/>
              </w:rPr>
              <w:t xml:space="preserve"> освоения знаний не произойдет. Это будет лишь </w:t>
            </w:r>
            <w:proofErr w:type="spellStart"/>
            <w:r w:rsidRPr="009601B9">
              <w:rPr>
                <w:rFonts w:ascii="Times New Roman" w:eastAsia="+mj-ea" w:hAnsi="Times New Roman" w:cs="Times New Roman"/>
                <w:color w:val="000000"/>
                <w:kern w:val="24"/>
              </w:rPr>
              <w:t>видимостт</w:t>
            </w:r>
            <w:proofErr w:type="spellEnd"/>
            <w:r w:rsidRPr="009601B9">
              <w:rPr>
                <w:rFonts w:ascii="Times New Roman" w:eastAsia="+mj-ea" w:hAnsi="Times New Roman" w:cs="Times New Roman"/>
                <w:color w:val="000000"/>
                <w:kern w:val="24"/>
              </w:rPr>
              <w:t xml:space="preserve"> учебной деятельности.</w:t>
            </w:r>
          </w:p>
          <w:p w14:paraId="25879855" w14:textId="04C9B411" w:rsidR="00B07F6F" w:rsidRPr="009601B9" w:rsidRDefault="00B07F6F" w:rsidP="009601B9">
            <w:pPr>
              <w:ind w:right="219"/>
              <w:rPr>
                <w:rFonts w:ascii="Times New Roman" w:eastAsia="+mj-ea" w:hAnsi="Times New Roman" w:cs="Times New Roman"/>
                <w:color w:val="000000"/>
                <w:kern w:val="24"/>
              </w:rPr>
            </w:pPr>
            <w:r w:rsidRPr="009601B9">
              <w:rPr>
                <w:rFonts w:ascii="Times New Roman" w:eastAsia="+mj-ea" w:hAnsi="Times New Roman" w:cs="Times New Roman"/>
                <w:color w:val="000000"/>
                <w:kern w:val="24"/>
              </w:rPr>
              <w:t xml:space="preserve">Найти те потребности ребенка, кот. Соотносятся с той задачей, кот. Вы даете </w:t>
            </w:r>
            <w:proofErr w:type="gramStart"/>
            <w:r w:rsidRPr="009601B9">
              <w:rPr>
                <w:rFonts w:ascii="Times New Roman" w:eastAsia="+mj-ea" w:hAnsi="Times New Roman" w:cs="Times New Roman"/>
                <w:color w:val="000000"/>
                <w:kern w:val="24"/>
              </w:rPr>
              <w:t>( учитель</w:t>
            </w:r>
            <w:proofErr w:type="gramEnd"/>
            <w:r w:rsidRPr="009601B9">
              <w:rPr>
                <w:rFonts w:ascii="Times New Roman" w:eastAsia="+mj-ea" w:hAnsi="Times New Roman" w:cs="Times New Roman"/>
                <w:color w:val="000000"/>
                <w:kern w:val="24"/>
              </w:rPr>
              <w:t>, родитель)</w:t>
            </w:r>
          </w:p>
        </w:tc>
        <w:tc>
          <w:tcPr>
            <w:tcW w:w="5480" w:type="dxa"/>
          </w:tcPr>
          <w:p w14:paraId="5DEBC2A7" w14:textId="724AC239" w:rsidR="00095150" w:rsidRPr="009601B9" w:rsidRDefault="00095150" w:rsidP="009601B9">
            <w:pPr>
              <w:ind w:right="219"/>
              <w:rPr>
                <w:rFonts w:ascii="Times New Roman" w:hAnsi="Times New Roman" w:cs="Times New Roman"/>
                <w:noProof/>
              </w:rPr>
            </w:pPr>
            <w:r w:rsidRPr="009601B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90A03B6" wp14:editId="503D3276">
                  <wp:extent cx="4175760" cy="1760220"/>
                  <wp:effectExtent l="0" t="0" r="0" b="0"/>
                  <wp:docPr id="149536357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363573" name=""/>
                          <pic:cNvPicPr/>
                        </pic:nvPicPr>
                        <pic:blipFill>
                          <a:blip r:embed="rId4">
                            <a:extLs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760" cy="176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6E9" w:rsidRPr="009601B9" w14:paraId="51753F7C" w14:textId="77777777" w:rsidTr="009601B9">
        <w:trPr>
          <w:trHeight w:val="1779"/>
        </w:trPr>
        <w:tc>
          <w:tcPr>
            <w:tcW w:w="8128" w:type="dxa"/>
          </w:tcPr>
          <w:p w14:paraId="35B14277" w14:textId="77777777" w:rsidR="00DA06E9" w:rsidRPr="009601B9" w:rsidRDefault="00D9231F" w:rsidP="009601B9">
            <w:pPr>
              <w:ind w:right="219"/>
              <w:rPr>
                <w:rFonts w:ascii="Times New Roman" w:eastAsia="+mj-ea" w:hAnsi="Times New Roman" w:cs="Times New Roman"/>
                <w:color w:val="000000"/>
                <w:kern w:val="24"/>
              </w:rPr>
            </w:pPr>
            <w:r w:rsidRPr="009601B9">
              <w:rPr>
                <w:rFonts w:ascii="Times New Roman" w:eastAsia="+mj-ea" w:hAnsi="Times New Roman" w:cs="Times New Roman"/>
                <w:color w:val="000000"/>
                <w:kern w:val="24"/>
              </w:rPr>
              <w:t xml:space="preserve">Не секрет, что деятельность без мотива или со слабым мотивом либо не осуществляется вообще, либо оказывается крайне неустойчивой.  </w:t>
            </w:r>
          </w:p>
          <w:p w14:paraId="7D4A21BD" w14:textId="41F3E5A0" w:rsidR="00095150" w:rsidRPr="009601B9" w:rsidRDefault="00095150" w:rsidP="009601B9">
            <w:pPr>
              <w:ind w:right="219"/>
              <w:rPr>
                <w:rFonts w:ascii="Times New Roman" w:hAnsi="Times New Roman" w:cs="Times New Roman"/>
              </w:rPr>
            </w:pPr>
            <w:r w:rsidRPr="009601B9">
              <w:rPr>
                <w:rFonts w:ascii="Times New Roman" w:hAnsi="Times New Roman" w:cs="Times New Roman"/>
              </w:rPr>
              <w:t>Устойчивая соотносится с целью</w:t>
            </w:r>
          </w:p>
        </w:tc>
        <w:tc>
          <w:tcPr>
            <w:tcW w:w="5480" w:type="dxa"/>
          </w:tcPr>
          <w:p w14:paraId="1FFD3F61" w14:textId="37AB903B" w:rsidR="00DA06E9" w:rsidRPr="009601B9" w:rsidRDefault="001E44E3" w:rsidP="009601B9">
            <w:pPr>
              <w:ind w:right="219"/>
              <w:rPr>
                <w:rFonts w:ascii="Times New Roman" w:hAnsi="Times New Roman" w:cs="Times New Roman"/>
              </w:rPr>
            </w:pPr>
            <w:r w:rsidRPr="009601B9">
              <w:rPr>
                <w:rFonts w:ascii="Times New Roman" w:hAnsi="Times New Roman" w:cs="Times New Roman"/>
              </w:rPr>
              <w:t>https://www.youtube.com/watch?v=hLFq2Y2GRto</w:t>
            </w:r>
          </w:p>
        </w:tc>
      </w:tr>
      <w:tr w:rsidR="00DA06E9" w:rsidRPr="009601B9" w14:paraId="1C77A826" w14:textId="77777777" w:rsidTr="009601B9">
        <w:trPr>
          <w:trHeight w:val="1860"/>
        </w:trPr>
        <w:tc>
          <w:tcPr>
            <w:tcW w:w="8128" w:type="dxa"/>
          </w:tcPr>
          <w:p w14:paraId="4D52C3C5" w14:textId="136CE459" w:rsidR="00120E61" w:rsidRPr="009601B9" w:rsidRDefault="00120E61" w:rsidP="009601B9">
            <w:pPr>
              <w:shd w:val="clear" w:color="auto" w:fill="FFFFFF"/>
              <w:spacing w:before="120" w:after="120"/>
              <w:ind w:right="219" w:firstLine="525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/>
                <w14:ligatures w14:val="none"/>
              </w:rPr>
            </w:pPr>
            <w:r w:rsidRPr="009601B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 целью повышения учебной мотивации, желания учиться у обучающихся с ОВЗ я использую в своей работе разнообразные приемы для активизации учебной деятельности:</w:t>
            </w:r>
          </w:p>
          <w:p w14:paraId="7B2D4995" w14:textId="77777777" w:rsidR="00120E61" w:rsidRPr="009601B9" w:rsidRDefault="00120E61" w:rsidP="009601B9">
            <w:pPr>
              <w:shd w:val="clear" w:color="auto" w:fill="FFFFFF"/>
              <w:spacing w:before="120" w:after="120"/>
              <w:ind w:right="219" w:firstLine="525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/>
                <w14:ligatures w14:val="none"/>
              </w:rPr>
            </w:pPr>
            <w:r w:rsidRPr="009601B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– использование заданий, решаемых с опорой на смекалку и сообразительность, на поиск закономерностей, хорошо усвоенных обучающимися, например:</w:t>
            </w:r>
          </w:p>
          <w:p w14:paraId="1A114A52" w14:textId="77777777" w:rsidR="00DA06E9" w:rsidRPr="009601B9" w:rsidRDefault="00DA06E9" w:rsidP="009601B9">
            <w:pPr>
              <w:ind w:right="219"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</w:tcPr>
          <w:p w14:paraId="30E7AD51" w14:textId="77777777" w:rsidR="00120E61" w:rsidRPr="009601B9" w:rsidRDefault="00120E61" w:rsidP="009601B9">
            <w:pPr>
              <w:shd w:val="clear" w:color="auto" w:fill="FFFFFF"/>
              <w:spacing w:before="120" w:after="120"/>
              <w:ind w:left="360" w:right="219" w:firstLine="525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/>
                <w14:ligatures w14:val="none"/>
              </w:rPr>
            </w:pPr>
            <w:r w:rsidRPr="009601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Заполните таблицу:</w:t>
            </w:r>
          </w:p>
          <w:tbl>
            <w:tblPr>
              <w:tblW w:w="6547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6"/>
              <w:gridCol w:w="1013"/>
              <w:gridCol w:w="1027"/>
              <w:gridCol w:w="1057"/>
              <w:gridCol w:w="1027"/>
              <w:gridCol w:w="1057"/>
            </w:tblGrid>
            <w:tr w:rsidR="009601B9" w:rsidRPr="009601B9" w14:paraId="49B0BF2E" w14:textId="77777777" w:rsidTr="009601B9">
              <w:trPr>
                <w:trHeight w:val="952"/>
              </w:trPr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F0C2C9" w14:textId="77777777" w:rsidR="00120E61" w:rsidRPr="009601B9" w:rsidRDefault="00120E61" w:rsidP="009601B9">
                  <w:pPr>
                    <w:spacing w:before="120" w:after="120" w:line="240" w:lineRule="auto"/>
                    <w:ind w:right="219"/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</w:pPr>
                  <w:r w:rsidRPr="009601B9"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  <w:t>Скорость</w:t>
                  </w:r>
                </w:p>
              </w:tc>
              <w:tc>
                <w:tcPr>
                  <w:tcW w:w="10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6D6D81" w14:textId="77777777" w:rsidR="00120E61" w:rsidRPr="009601B9" w:rsidRDefault="00120E61" w:rsidP="009601B9">
                  <w:pPr>
                    <w:spacing w:before="120" w:after="120" w:line="240" w:lineRule="auto"/>
                    <w:ind w:right="219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</w:pPr>
                  <w:r w:rsidRPr="009601B9"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  <w:t>6,3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0EACCD" w14:textId="77777777" w:rsidR="00120E61" w:rsidRPr="009601B9" w:rsidRDefault="00120E61" w:rsidP="009601B9">
                  <w:pPr>
                    <w:spacing w:before="120" w:after="120" w:line="240" w:lineRule="auto"/>
                    <w:ind w:right="219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</w:pPr>
                  <w:r w:rsidRPr="009601B9"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  <w:t>13,6</w:t>
                  </w:r>
                </w:p>
              </w:tc>
              <w:tc>
                <w:tcPr>
                  <w:tcW w:w="1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08247D" w14:textId="77777777" w:rsidR="00120E61" w:rsidRPr="009601B9" w:rsidRDefault="00120E61" w:rsidP="009601B9">
                  <w:pPr>
                    <w:spacing w:before="120" w:after="120" w:line="240" w:lineRule="auto"/>
                    <w:ind w:right="219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</w:pPr>
                  <w:r w:rsidRPr="009601B9"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6CBE74" w14:textId="77777777" w:rsidR="00120E61" w:rsidRPr="009601B9" w:rsidRDefault="00120E61" w:rsidP="009601B9">
                  <w:pPr>
                    <w:spacing w:before="120" w:after="120" w:line="240" w:lineRule="auto"/>
                    <w:ind w:right="219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</w:pPr>
                  <w:r w:rsidRPr="009601B9"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  <w:t>63,8</w:t>
                  </w:r>
                </w:p>
              </w:tc>
              <w:tc>
                <w:tcPr>
                  <w:tcW w:w="1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D34953" w14:textId="77777777" w:rsidR="00120E61" w:rsidRPr="009601B9" w:rsidRDefault="00120E61" w:rsidP="009601B9">
                  <w:pPr>
                    <w:spacing w:before="120" w:after="120" w:line="240" w:lineRule="auto"/>
                    <w:ind w:right="219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</w:pPr>
                  <w:r w:rsidRPr="009601B9"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  <w:t>4,27</w:t>
                  </w:r>
                </w:p>
              </w:tc>
            </w:tr>
            <w:tr w:rsidR="009601B9" w:rsidRPr="009601B9" w14:paraId="4466039E" w14:textId="77777777" w:rsidTr="009601B9">
              <w:trPr>
                <w:trHeight w:val="952"/>
              </w:trPr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A3333C" w14:textId="77777777" w:rsidR="00120E61" w:rsidRPr="009601B9" w:rsidRDefault="00120E61" w:rsidP="009601B9">
                  <w:pPr>
                    <w:spacing w:before="120" w:after="120" w:line="240" w:lineRule="auto"/>
                    <w:ind w:right="219"/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</w:pPr>
                  <w:r w:rsidRPr="009601B9"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  <w:t>Время</w:t>
                  </w:r>
                </w:p>
              </w:tc>
              <w:tc>
                <w:tcPr>
                  <w:tcW w:w="10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F15160" w14:textId="77777777" w:rsidR="00120E61" w:rsidRPr="009601B9" w:rsidRDefault="00120E61" w:rsidP="009601B9">
                  <w:pPr>
                    <w:spacing w:before="120" w:after="120" w:line="240" w:lineRule="auto"/>
                    <w:ind w:right="219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</w:pPr>
                  <w:r w:rsidRPr="009601B9"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  <w:t>0,2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CB9BC7" w14:textId="77777777" w:rsidR="00120E61" w:rsidRPr="009601B9" w:rsidRDefault="00120E61" w:rsidP="009601B9">
                  <w:pPr>
                    <w:spacing w:before="120" w:after="120" w:line="240" w:lineRule="auto"/>
                    <w:ind w:right="219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</w:pPr>
                  <w:r w:rsidRPr="009601B9"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23FB35" w14:textId="77777777" w:rsidR="00120E61" w:rsidRPr="009601B9" w:rsidRDefault="00120E61" w:rsidP="009601B9">
                  <w:pPr>
                    <w:spacing w:before="120" w:after="120" w:line="240" w:lineRule="auto"/>
                    <w:ind w:right="219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</w:pPr>
                  <w:r w:rsidRPr="009601B9"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  <w:t>2,09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68F8E4" w14:textId="77777777" w:rsidR="00120E61" w:rsidRPr="009601B9" w:rsidRDefault="00120E61" w:rsidP="009601B9">
                  <w:pPr>
                    <w:spacing w:before="120" w:after="120" w:line="240" w:lineRule="auto"/>
                    <w:ind w:right="219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</w:pPr>
                  <w:r w:rsidRPr="009601B9"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  <w:t>0,03</w:t>
                  </w:r>
                </w:p>
              </w:tc>
              <w:tc>
                <w:tcPr>
                  <w:tcW w:w="1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213E77" w14:textId="77777777" w:rsidR="00120E61" w:rsidRPr="009601B9" w:rsidRDefault="00120E61" w:rsidP="009601B9">
                  <w:pPr>
                    <w:spacing w:before="120" w:after="120" w:line="240" w:lineRule="auto"/>
                    <w:ind w:right="219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</w:pPr>
                  <w:r w:rsidRPr="009601B9"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9601B9" w:rsidRPr="009601B9" w14:paraId="674944A2" w14:textId="77777777" w:rsidTr="009601B9">
              <w:trPr>
                <w:trHeight w:val="975"/>
              </w:trPr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A59A92" w14:textId="77777777" w:rsidR="00120E61" w:rsidRPr="009601B9" w:rsidRDefault="00120E61" w:rsidP="009601B9">
                  <w:pPr>
                    <w:spacing w:before="120" w:after="120" w:line="240" w:lineRule="auto"/>
                    <w:ind w:right="219"/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</w:pPr>
                  <w:r w:rsidRPr="009601B9"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  <w:lastRenderedPageBreak/>
                    <w:t>Расстояние</w:t>
                  </w:r>
                </w:p>
              </w:tc>
              <w:tc>
                <w:tcPr>
                  <w:tcW w:w="10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27822C" w14:textId="77777777" w:rsidR="00120E61" w:rsidRPr="009601B9" w:rsidRDefault="00120E61" w:rsidP="009601B9">
                  <w:pPr>
                    <w:spacing w:before="120" w:after="120" w:line="240" w:lineRule="auto"/>
                    <w:ind w:right="219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</w:pPr>
                  <w:r w:rsidRPr="009601B9"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B98F21" w14:textId="77777777" w:rsidR="00120E61" w:rsidRPr="009601B9" w:rsidRDefault="00120E61" w:rsidP="009601B9">
                  <w:pPr>
                    <w:spacing w:before="120" w:after="120" w:line="240" w:lineRule="auto"/>
                    <w:ind w:right="219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</w:pPr>
                  <w:r w:rsidRPr="009601B9"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  <w:t>20,4</w:t>
                  </w:r>
                </w:p>
              </w:tc>
              <w:tc>
                <w:tcPr>
                  <w:tcW w:w="1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B4A0DB" w14:textId="77777777" w:rsidR="00120E61" w:rsidRPr="009601B9" w:rsidRDefault="00120E61" w:rsidP="009601B9">
                  <w:pPr>
                    <w:spacing w:before="120" w:after="120" w:line="240" w:lineRule="auto"/>
                    <w:ind w:right="219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</w:pPr>
                  <w:r w:rsidRPr="009601B9"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  <w:t>69,179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8BD06B" w14:textId="77777777" w:rsidR="00120E61" w:rsidRPr="009601B9" w:rsidRDefault="00120E61" w:rsidP="009601B9">
                  <w:pPr>
                    <w:spacing w:before="120" w:after="120" w:line="240" w:lineRule="auto"/>
                    <w:ind w:right="219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</w:pPr>
                  <w:r w:rsidRPr="009601B9"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C7710F" w14:textId="77777777" w:rsidR="00120E61" w:rsidRPr="009601B9" w:rsidRDefault="00120E61" w:rsidP="009601B9">
                  <w:pPr>
                    <w:spacing w:before="120" w:after="120" w:line="240" w:lineRule="auto"/>
                    <w:ind w:right="219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</w:pPr>
                  <w:r w:rsidRPr="009601B9">
                    <w:rPr>
                      <w:rFonts w:ascii="Times New Roman" w:eastAsia="Times New Roman" w:hAnsi="Times New Roman" w:cs="Times New Roman"/>
                      <w:color w:val="181818"/>
                      <w:kern w:val="0"/>
                      <w:lang w:eastAsia="ru-RU"/>
                      <w14:ligatures w14:val="none"/>
                    </w:rPr>
                    <w:t>132,37</w:t>
                  </w:r>
                </w:p>
              </w:tc>
            </w:tr>
          </w:tbl>
          <w:p w14:paraId="245CF033" w14:textId="77777777" w:rsidR="00DA06E9" w:rsidRPr="009601B9" w:rsidRDefault="00DA06E9" w:rsidP="009601B9">
            <w:pPr>
              <w:ind w:right="219"/>
              <w:rPr>
                <w:rFonts w:ascii="Times New Roman" w:hAnsi="Times New Roman" w:cs="Times New Roman"/>
              </w:rPr>
            </w:pPr>
          </w:p>
        </w:tc>
      </w:tr>
      <w:tr w:rsidR="00DA06E9" w:rsidRPr="009601B9" w14:paraId="7279129B" w14:textId="77777777" w:rsidTr="009601B9">
        <w:trPr>
          <w:trHeight w:val="952"/>
        </w:trPr>
        <w:tc>
          <w:tcPr>
            <w:tcW w:w="8128" w:type="dxa"/>
          </w:tcPr>
          <w:p w14:paraId="357A888E" w14:textId="16AA754B" w:rsidR="00DA06E9" w:rsidRPr="009601B9" w:rsidRDefault="00FE2D6E" w:rsidP="009601B9">
            <w:pPr>
              <w:ind w:right="219"/>
              <w:rPr>
                <w:rFonts w:ascii="Times New Roman" w:hAnsi="Times New Roman" w:cs="Times New Roman"/>
              </w:rPr>
            </w:pPr>
            <w:r w:rsidRPr="00960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– индивидуальная самостоятельная работа обучающихся с использованием раздаточного индивидуально подобранного материала (сигнальных карточек и т.д.), например:</w:t>
            </w:r>
          </w:p>
        </w:tc>
        <w:tc>
          <w:tcPr>
            <w:tcW w:w="5480" w:type="dxa"/>
          </w:tcPr>
          <w:p w14:paraId="38D585C1" w14:textId="77777777" w:rsidR="00DA06E9" w:rsidRPr="009601B9" w:rsidRDefault="00DA06E9" w:rsidP="009601B9">
            <w:pPr>
              <w:ind w:right="219"/>
              <w:rPr>
                <w:rFonts w:ascii="Times New Roman" w:hAnsi="Times New Roman" w:cs="Times New Roman"/>
              </w:rPr>
            </w:pPr>
          </w:p>
        </w:tc>
      </w:tr>
      <w:tr w:rsidR="00DA06E9" w:rsidRPr="009601B9" w14:paraId="484B229B" w14:textId="77777777" w:rsidTr="009601B9">
        <w:trPr>
          <w:trHeight w:val="1779"/>
        </w:trPr>
        <w:tc>
          <w:tcPr>
            <w:tcW w:w="8128" w:type="dxa"/>
          </w:tcPr>
          <w:p w14:paraId="29CBA7D1" w14:textId="56114E56" w:rsidR="00DA06E9" w:rsidRPr="009601B9" w:rsidRDefault="00FE2D6E" w:rsidP="009601B9">
            <w:pPr>
              <w:ind w:right="219"/>
              <w:rPr>
                <w:rFonts w:ascii="Times New Roman" w:hAnsi="Times New Roman" w:cs="Times New Roman"/>
              </w:rPr>
            </w:pPr>
            <w:r w:rsidRPr="00960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уроках использую </w:t>
            </w:r>
            <w:r w:rsidRPr="009601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прием «кодирование ответов</w:t>
            </w:r>
            <w:r w:rsidRPr="009601B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».</w:t>
            </w:r>
            <w:r w:rsidRPr="00960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Например, на доске рядом с примером предлагается ответ, закодированный буквами. Обучающиеся решают пример, </w:t>
            </w:r>
            <w:r w:rsidR="00B15046" w:rsidRPr="00960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применяя </w:t>
            </w:r>
            <w:proofErr w:type="gramStart"/>
            <w:r w:rsidR="00B15046" w:rsidRPr="00960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 формулы</w:t>
            </w:r>
            <w:proofErr w:type="gramEnd"/>
            <w:r w:rsidR="00B15046" w:rsidRPr="00960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r w:rsidRPr="00960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выбирают верный ответ, записывают в тетрадь букву-код, соответствующую верному ответу. По окончании счета появляется слово-ответ, или ответы закрыты карточками. Обучающиеся дают ответ, открывают его, перевернув карточку, прикрепляют ее рядом с ответом. На обратной стороне карточки – буквы, образующие слово – контрольный ответ.</w:t>
            </w:r>
          </w:p>
        </w:tc>
        <w:tc>
          <w:tcPr>
            <w:tcW w:w="5480" w:type="dxa"/>
          </w:tcPr>
          <w:p w14:paraId="04F1B8CC" w14:textId="5157922F" w:rsidR="00DA06E9" w:rsidRPr="009601B9" w:rsidRDefault="00D9231F" w:rsidP="009601B9">
            <w:pPr>
              <w:ind w:right="219"/>
              <w:rPr>
                <w:rFonts w:ascii="Times New Roman" w:hAnsi="Times New Roman" w:cs="Times New Roman"/>
              </w:rPr>
            </w:pPr>
            <w:r w:rsidRPr="009601B9">
              <w:rPr>
                <w:rFonts w:ascii="Times New Roman" w:hAnsi="Times New Roman" w:cs="Times New Roman"/>
              </w:rPr>
              <w:t>Определение т</w:t>
            </w:r>
            <w:r w:rsidR="00FE2D6E" w:rsidRPr="009601B9">
              <w:rPr>
                <w:rFonts w:ascii="Times New Roman" w:hAnsi="Times New Roman" w:cs="Times New Roman"/>
              </w:rPr>
              <w:t>ем</w:t>
            </w:r>
            <w:r w:rsidRPr="009601B9">
              <w:rPr>
                <w:rFonts w:ascii="Times New Roman" w:hAnsi="Times New Roman" w:cs="Times New Roman"/>
              </w:rPr>
              <w:t>ы</w:t>
            </w:r>
            <w:r w:rsidR="00FE2D6E" w:rsidRPr="009601B9">
              <w:rPr>
                <w:rFonts w:ascii="Times New Roman" w:hAnsi="Times New Roman" w:cs="Times New Roman"/>
              </w:rPr>
              <w:t xml:space="preserve"> урока</w:t>
            </w:r>
            <w:r w:rsidRPr="009601B9">
              <w:rPr>
                <w:rFonts w:ascii="Times New Roman" w:hAnsi="Times New Roman" w:cs="Times New Roman"/>
              </w:rPr>
              <w:t xml:space="preserve"> через </w:t>
            </w:r>
            <w:r w:rsidR="00B15046" w:rsidRPr="009601B9">
              <w:rPr>
                <w:rFonts w:ascii="Times New Roman" w:hAnsi="Times New Roman" w:cs="Times New Roman"/>
              </w:rPr>
              <w:t>изученные ранее формулы (в начальной школе</w:t>
            </w:r>
            <w:proofErr w:type="gramStart"/>
            <w:r w:rsidR="00B15046" w:rsidRPr="009601B9">
              <w:rPr>
                <w:rFonts w:ascii="Times New Roman" w:hAnsi="Times New Roman" w:cs="Times New Roman"/>
              </w:rPr>
              <w:t>)</w:t>
            </w:r>
            <w:r w:rsidR="00FE2D6E" w:rsidRPr="009601B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FE2D6E" w:rsidRPr="009601B9">
              <w:rPr>
                <w:rFonts w:ascii="Times New Roman" w:hAnsi="Times New Roman" w:cs="Times New Roman"/>
              </w:rPr>
              <w:t xml:space="preserve"> ФОРМУЛЫ (фото)</w:t>
            </w:r>
          </w:p>
        </w:tc>
      </w:tr>
      <w:tr w:rsidR="00DA06E9" w:rsidRPr="009601B9" w14:paraId="365CFD1E" w14:textId="77777777" w:rsidTr="009601B9">
        <w:trPr>
          <w:trHeight w:val="1779"/>
        </w:trPr>
        <w:tc>
          <w:tcPr>
            <w:tcW w:w="8128" w:type="dxa"/>
          </w:tcPr>
          <w:p w14:paraId="23733D6B" w14:textId="749041D7" w:rsidR="00C85029" w:rsidRPr="009601B9" w:rsidRDefault="00C85029" w:rsidP="009601B9">
            <w:pPr>
              <w:ind w:right="219"/>
              <w:jc w:val="both"/>
              <w:rPr>
                <w:rFonts w:ascii="Times New Roman" w:hAnsi="Times New Roman" w:cs="Times New Roman"/>
              </w:rPr>
            </w:pPr>
            <w:r w:rsidRPr="009601B9">
              <w:rPr>
                <w:rFonts w:ascii="Times New Roman" w:hAnsi="Times New Roman" w:cs="Times New Roman"/>
              </w:rPr>
              <w:t>В своей работе учитыва</w:t>
            </w:r>
            <w:r w:rsidR="00D9231F" w:rsidRPr="009601B9">
              <w:rPr>
                <w:rFonts w:ascii="Times New Roman" w:hAnsi="Times New Roman" w:cs="Times New Roman"/>
              </w:rPr>
              <w:t>ю</w:t>
            </w:r>
            <w:r w:rsidRPr="009601B9">
              <w:rPr>
                <w:rFonts w:ascii="Times New Roman" w:hAnsi="Times New Roman" w:cs="Times New Roman"/>
              </w:rPr>
              <w:t xml:space="preserve"> существование людей с разными типами </w:t>
            </w:r>
            <w:r w:rsidR="00095150" w:rsidRPr="009601B9">
              <w:rPr>
                <w:rFonts w:ascii="Times New Roman" w:hAnsi="Times New Roman" w:cs="Times New Roman"/>
              </w:rPr>
              <w:t>восприятия информации</w:t>
            </w:r>
            <w:r w:rsidRPr="009601B9">
              <w:rPr>
                <w:rFonts w:ascii="Times New Roman" w:hAnsi="Times New Roman" w:cs="Times New Roman"/>
              </w:rPr>
              <w:t xml:space="preserve">: конвергентным и дивергентным. </w:t>
            </w:r>
          </w:p>
          <w:p w14:paraId="17080472" w14:textId="77777777" w:rsidR="00C85029" w:rsidRPr="009601B9" w:rsidRDefault="00C85029" w:rsidP="009601B9">
            <w:pPr>
              <w:ind w:right="219"/>
              <w:jc w:val="both"/>
              <w:rPr>
                <w:rFonts w:ascii="Times New Roman" w:hAnsi="Times New Roman" w:cs="Times New Roman"/>
              </w:rPr>
            </w:pPr>
            <w:r w:rsidRPr="009601B9">
              <w:rPr>
                <w:rFonts w:ascii="Times New Roman" w:hAnsi="Times New Roman" w:cs="Times New Roman"/>
              </w:rPr>
              <w:t xml:space="preserve">Изучите информацию на слайде и объясните разницу между этими типами мышления. </w:t>
            </w:r>
          </w:p>
          <w:p w14:paraId="057B6C81" w14:textId="299F4356" w:rsidR="00DA06E9" w:rsidRPr="009601B9" w:rsidRDefault="00C85029" w:rsidP="009601B9">
            <w:pPr>
              <w:shd w:val="clear" w:color="auto" w:fill="FFFFFF"/>
              <w:spacing w:before="120" w:after="120"/>
              <w:ind w:right="219" w:firstLine="525"/>
              <w:jc w:val="both"/>
              <w:rPr>
                <w:rFonts w:ascii="Times New Roman" w:hAnsi="Times New Roman" w:cs="Times New Roman"/>
              </w:rPr>
            </w:pPr>
            <w:r w:rsidRPr="009601B9">
              <w:rPr>
                <w:rFonts w:ascii="Times New Roman" w:hAnsi="Times New Roman" w:cs="Times New Roman"/>
              </w:rPr>
              <w:t>Каким образом эта информация должна использоваться педагогом в учебном процессе?</w:t>
            </w:r>
          </w:p>
        </w:tc>
        <w:tc>
          <w:tcPr>
            <w:tcW w:w="5480" w:type="dxa"/>
          </w:tcPr>
          <w:p w14:paraId="6AFE3C52" w14:textId="77777777" w:rsidR="00DA06E9" w:rsidRPr="009601B9" w:rsidRDefault="00DA06E9" w:rsidP="009601B9">
            <w:pPr>
              <w:ind w:right="219"/>
              <w:rPr>
                <w:rFonts w:ascii="Times New Roman" w:hAnsi="Times New Roman" w:cs="Times New Roman"/>
              </w:rPr>
            </w:pPr>
          </w:p>
        </w:tc>
      </w:tr>
      <w:tr w:rsidR="00DA06E9" w:rsidRPr="009601B9" w14:paraId="4ED58022" w14:textId="77777777" w:rsidTr="009601B9">
        <w:trPr>
          <w:trHeight w:val="1779"/>
        </w:trPr>
        <w:tc>
          <w:tcPr>
            <w:tcW w:w="8128" w:type="dxa"/>
          </w:tcPr>
          <w:p w14:paraId="1EB1CE70" w14:textId="77777777" w:rsidR="00E51BD5" w:rsidRPr="009601B9" w:rsidRDefault="003556F7" w:rsidP="009601B9">
            <w:pPr>
              <w:ind w:right="219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601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Огромный интерес у школьников 5-7 классов вызывают уроки-сказки, уроки-путешествия (</w:t>
            </w:r>
            <w:hyperlink r:id="rId6" w:history="1">
              <w:r w:rsidRPr="009601B9">
                <w:rPr>
                  <w:rStyle w:val="a5"/>
                  <w:rFonts w:ascii="Times New Roman" w:hAnsi="Times New Roman" w:cs="Times New Roman"/>
                  <w:color w:val="008738"/>
                  <w:u w:val="single"/>
                  <w:shd w:val="clear" w:color="auto" w:fill="FFFFFF"/>
                </w:rPr>
                <w:t>Приложение 2</w:t>
              </w:r>
            </w:hyperlink>
            <w:r w:rsidRPr="009601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) Данные формы занятий вызывают не только интерес к математике, но и способствуют созданию положительной эмоциональной обстановки на уроке, что особенно актуально для детей с ограниченными возможностями здоровья. Нестандартные формы урока ценны тем, что наряду с формированием интереса к предмету, способствуют накоплению учебных знаний, навыков и умений. </w:t>
            </w:r>
          </w:p>
          <w:p w14:paraId="28672DF5" w14:textId="46C5C086" w:rsidR="00DA06E9" w:rsidRPr="009601B9" w:rsidRDefault="00E51BD5" w:rsidP="009601B9">
            <w:pPr>
              <w:ind w:right="219"/>
              <w:rPr>
                <w:rFonts w:ascii="Times New Roman" w:hAnsi="Times New Roman" w:cs="Times New Roman"/>
              </w:rPr>
            </w:pPr>
            <w:r w:rsidRPr="009601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  </w:t>
            </w:r>
            <w:r w:rsidR="003556F7" w:rsidRPr="009601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Данный подход позволяет учителю не только активизировать познавательную деятельность, но и продемонстрировать межпредметные связи, что является неотъемлемой задачей обучения.</w:t>
            </w:r>
          </w:p>
        </w:tc>
        <w:tc>
          <w:tcPr>
            <w:tcW w:w="5480" w:type="dxa"/>
          </w:tcPr>
          <w:p w14:paraId="195AE37A" w14:textId="5F810326" w:rsidR="00DA06E9" w:rsidRPr="009601B9" w:rsidRDefault="00B41D5D" w:rsidP="009601B9">
            <w:pPr>
              <w:ind w:right="219"/>
              <w:rPr>
                <w:rFonts w:ascii="Times New Roman" w:hAnsi="Times New Roman" w:cs="Times New Roman"/>
              </w:rPr>
            </w:pPr>
            <w:r w:rsidRPr="009601B9">
              <w:rPr>
                <w:rFonts w:ascii="Times New Roman" w:hAnsi="Times New Roman" w:cs="Times New Roman"/>
              </w:rPr>
              <w:t xml:space="preserve">Бажов </w:t>
            </w:r>
            <w:r w:rsidR="003C13E6" w:rsidRPr="009601B9">
              <w:rPr>
                <w:rFonts w:ascii="Times New Roman" w:hAnsi="Times New Roman" w:cs="Times New Roman"/>
              </w:rPr>
              <w:t>«Хозяйка медной горы»</w:t>
            </w:r>
          </w:p>
        </w:tc>
      </w:tr>
      <w:tr w:rsidR="00DA06E9" w:rsidRPr="009601B9" w14:paraId="1B3B9DC1" w14:textId="77777777" w:rsidTr="009601B9">
        <w:trPr>
          <w:trHeight w:val="1860"/>
        </w:trPr>
        <w:tc>
          <w:tcPr>
            <w:tcW w:w="8128" w:type="dxa"/>
          </w:tcPr>
          <w:p w14:paraId="7AC6A68B" w14:textId="77777777" w:rsidR="003C13E6" w:rsidRPr="009601B9" w:rsidRDefault="003C13E6" w:rsidP="009601B9">
            <w:pPr>
              <w:shd w:val="clear" w:color="auto" w:fill="FFFFFF"/>
              <w:spacing w:before="120" w:after="120"/>
              <w:ind w:right="219" w:firstLine="525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/>
                <w14:ligatures w14:val="none"/>
              </w:rPr>
            </w:pPr>
            <w:r w:rsidRPr="009601B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 обучении детей с ОВЗ математике использую проблемное обучение. Для создания проблемных ситуаций рекомендуется использовать следующие методические приёмы:</w:t>
            </w:r>
          </w:p>
          <w:p w14:paraId="31F02A0B" w14:textId="77777777" w:rsidR="003C13E6" w:rsidRPr="009601B9" w:rsidRDefault="003C13E6" w:rsidP="009601B9">
            <w:pPr>
              <w:shd w:val="clear" w:color="auto" w:fill="FFFFFF"/>
              <w:spacing w:before="120" w:after="120"/>
              <w:ind w:right="219" w:firstLine="525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/>
                <w14:ligatures w14:val="none"/>
              </w:rPr>
            </w:pPr>
            <w:r w:rsidRPr="009601B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– учитель подводит обучающихся к противоречию и предлагает им самим найти способ его решения;</w:t>
            </w:r>
          </w:p>
          <w:p w14:paraId="6589B219" w14:textId="77777777" w:rsidR="003C13E6" w:rsidRPr="009601B9" w:rsidRDefault="003C13E6" w:rsidP="009601B9">
            <w:pPr>
              <w:shd w:val="clear" w:color="auto" w:fill="FFFFFF"/>
              <w:spacing w:before="120" w:after="120"/>
              <w:ind w:right="219" w:firstLine="525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/>
                <w14:ligatures w14:val="none"/>
              </w:rPr>
            </w:pPr>
            <w:r w:rsidRPr="009601B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– учитель сталкивает противоречия практической деятельности; даётся заведомо ложный ответ учителем; предлагается два варианта ответа на вопрос, а обучающиеся выбирают верный;</w:t>
            </w:r>
          </w:p>
          <w:p w14:paraId="6E825B92" w14:textId="77777777" w:rsidR="003C13E6" w:rsidRPr="009601B9" w:rsidRDefault="003C13E6" w:rsidP="009601B9">
            <w:pPr>
              <w:shd w:val="clear" w:color="auto" w:fill="FFFFFF"/>
              <w:spacing w:before="120" w:after="120"/>
              <w:ind w:right="219" w:firstLine="525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/>
                <w14:ligatures w14:val="none"/>
              </w:rPr>
            </w:pPr>
            <w:r w:rsidRPr="009601B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– учитель излагает различные точки зрения на один и тот же вопрос, а обучающиеся отстаивают свою точку зрения;</w:t>
            </w:r>
          </w:p>
          <w:p w14:paraId="19FFDEDC" w14:textId="77777777" w:rsidR="003C13E6" w:rsidRPr="009601B9" w:rsidRDefault="003C13E6" w:rsidP="009601B9">
            <w:pPr>
              <w:shd w:val="clear" w:color="auto" w:fill="FFFFFF"/>
              <w:spacing w:before="120" w:after="120"/>
              <w:ind w:right="219" w:firstLine="525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/>
                <w14:ligatures w14:val="none"/>
              </w:rPr>
            </w:pPr>
            <w:r w:rsidRPr="009601B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– учитель побуждает обучающихся делать сравнения, обобщения, выводы из ситуации, сопоставлять факты.</w:t>
            </w:r>
          </w:p>
          <w:p w14:paraId="6FA176C2" w14:textId="77777777" w:rsidR="00DA06E9" w:rsidRPr="009601B9" w:rsidRDefault="00DA06E9" w:rsidP="009601B9">
            <w:pPr>
              <w:ind w:right="219"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</w:tcPr>
          <w:p w14:paraId="2055EB96" w14:textId="77777777" w:rsidR="00DA06E9" w:rsidRPr="009601B9" w:rsidRDefault="00DA06E9" w:rsidP="009601B9">
            <w:pPr>
              <w:ind w:right="219"/>
              <w:rPr>
                <w:rFonts w:ascii="Times New Roman" w:hAnsi="Times New Roman" w:cs="Times New Roman"/>
              </w:rPr>
            </w:pPr>
          </w:p>
        </w:tc>
      </w:tr>
    </w:tbl>
    <w:p w14:paraId="4F44805C" w14:textId="77777777" w:rsidR="00186691" w:rsidRPr="009601B9" w:rsidRDefault="00186691" w:rsidP="009601B9">
      <w:pPr>
        <w:ind w:right="219"/>
        <w:rPr>
          <w:rFonts w:ascii="Times New Roman" w:hAnsi="Times New Roman" w:cs="Times New Roman"/>
        </w:rPr>
      </w:pPr>
    </w:p>
    <w:sectPr w:rsidR="00186691" w:rsidRPr="009601B9" w:rsidSect="009601B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21"/>
    <w:rsid w:val="00032B79"/>
    <w:rsid w:val="00095150"/>
    <w:rsid w:val="000D462C"/>
    <w:rsid w:val="00120E61"/>
    <w:rsid w:val="00186691"/>
    <w:rsid w:val="001A6DE8"/>
    <w:rsid w:val="001E44E3"/>
    <w:rsid w:val="003556F7"/>
    <w:rsid w:val="003C13E6"/>
    <w:rsid w:val="00484438"/>
    <w:rsid w:val="005C4B11"/>
    <w:rsid w:val="006D2502"/>
    <w:rsid w:val="009601B9"/>
    <w:rsid w:val="009E0453"/>
    <w:rsid w:val="00A45CA2"/>
    <w:rsid w:val="00B0580E"/>
    <w:rsid w:val="00B07F6F"/>
    <w:rsid w:val="00B15046"/>
    <w:rsid w:val="00B41D5D"/>
    <w:rsid w:val="00C30472"/>
    <w:rsid w:val="00C85029"/>
    <w:rsid w:val="00CE2F9D"/>
    <w:rsid w:val="00D233AD"/>
    <w:rsid w:val="00D9231F"/>
    <w:rsid w:val="00DA06E9"/>
    <w:rsid w:val="00E51BD5"/>
    <w:rsid w:val="00F9212D"/>
    <w:rsid w:val="00FA50CB"/>
    <w:rsid w:val="00FC3721"/>
    <w:rsid w:val="00F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5457"/>
  <w15:chartTrackingRefBased/>
  <w15:docId w15:val="{14D1FAB2-A61E-41FB-893D-8BD43FF9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3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Emphasis"/>
    <w:basedOn w:val="a0"/>
    <w:uiPriority w:val="20"/>
    <w:qFormat/>
    <w:rsid w:val="003556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ok.1sept.ru/articles/687931/pril2.docx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lesha74rus@outlook.com</dc:creator>
  <cp:keywords/>
  <dc:description/>
  <cp:lastModifiedBy>Алексей Пеньковой</cp:lastModifiedBy>
  <cp:revision>24</cp:revision>
  <dcterms:created xsi:type="dcterms:W3CDTF">2023-04-04T16:01:00Z</dcterms:created>
  <dcterms:modified xsi:type="dcterms:W3CDTF">2023-09-16T21:09:00Z</dcterms:modified>
</cp:coreProperties>
</file>