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4677" w:val="center"/>
          <w:tab w:leader="none" w:pos="9355" w:val="right"/>
        </w:tabs>
        <w:spacing w:after="0" w:line="240" w:lineRule="auto"/>
        <w:ind/>
        <w:rPr>
          <w:rFonts w:ascii="Times New Roman" w:hAnsi="Times New Roman"/>
          <w:i w:val="1"/>
          <w:sz w:val="28"/>
        </w:rPr>
      </w:pPr>
    </w:p>
    <w:p w14:paraId="02000000">
      <w:pPr>
        <w:pStyle w:val="Style_1"/>
        <w:spacing w:before="0" w:line="240" w:lineRule="auto"/>
        <w:ind/>
        <w:jc w:val="center"/>
        <w:rPr>
          <w:rFonts w:ascii="Times New Roman" w:hAnsi="Times New Roman"/>
          <w:b w:val="0"/>
          <w:color w:themeColor="text1" w:val="000000"/>
          <w:sz w:val="20"/>
        </w:rPr>
      </w:pPr>
      <w:r>
        <w:rPr>
          <w:rFonts w:ascii="Times New Roman" w:hAnsi="Times New Roman"/>
          <w:b w:val="0"/>
          <w:color w:themeColor="text1" w:val="000000"/>
          <w:sz w:val="20"/>
        </w:rPr>
        <w:t>МИНИСТЕРСТВО ОБРАЗОВАНИЯ РЕСПУБЛИКИ БАШКОРТОСТАН</w:t>
      </w:r>
    </w:p>
    <w:p w14:paraId="03000000">
      <w:pPr>
        <w:spacing w:line="240" w:lineRule="auto"/>
        <w:ind/>
        <w:jc w:val="center"/>
        <w:rPr>
          <w:rFonts w:ascii="Times New Roman" w:hAnsi="Times New Roman"/>
          <w:color w:themeColor="text1" w:val="000000"/>
          <w:sz w:val="20"/>
        </w:rPr>
      </w:pPr>
      <w:r>
        <w:rPr>
          <w:rFonts w:ascii="Times New Roman" w:hAnsi="Times New Roman"/>
          <w:color w:themeColor="text1" w:val="000000"/>
          <w:sz w:val="20"/>
        </w:rPr>
        <w:t>ГОСУДАРСТВЕННОЕ БЮДЖЕТНОЕ УЧРЕЖДЕНИЕ РЕСПУБЛИКАНСКИЙ ЦЕНТР ПСИХОЛОГО-ПЕДАГОГИЧЕСКОЙ РЕАБИЛИТАЦИИ И КОРРЕКЦИИ НЕСОВЕРШЕННОЛЕТНИХ, ЗЛОУПОТРЕБЛЯЮЩИХ НАРКОТИКАМИ</w:t>
      </w:r>
    </w:p>
    <w:p w14:paraId="04000000">
      <w:pPr>
        <w:spacing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</w:p>
    <w:p w14:paraId="0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Принята на заседании                                                  «Утверждаю»</w:t>
      </w:r>
    </w:p>
    <w:p w14:paraId="0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педагогического совета                                              Директор МАОУ 2Школа-интернат№3"</w:t>
      </w:r>
    </w:p>
    <w:p w14:paraId="0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«___»__________2021г.                             </w:t>
      </w:r>
    </w:p>
    <w:p w14:paraId="0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«___»________________2023г Протокол №___________</w:t>
      </w:r>
    </w:p>
    <w:p w14:paraId="0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0000000">
      <w:pPr>
        <w:spacing w:after="0" w:line="240" w:lineRule="auto"/>
        <w:ind w:firstLine="0" w:left="1418"/>
        <w:rPr>
          <w:rFonts w:ascii="Times New Roman" w:hAnsi="Times New Roman"/>
          <w:sz w:val="24"/>
        </w:rPr>
      </w:pPr>
    </w:p>
    <w:p w14:paraId="1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ДОПОЛНИТЕЛЬНАЯ ОБЩЕРАЗВИВАЮЩАЯ ПРОГРАММА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 «Семьеведение»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</w:p>
    <w:p w14:paraId="16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(возраст детей</w:t>
      </w:r>
      <w:r>
        <w:rPr>
          <w:rFonts w:ascii="Times New Roman" w:hAnsi="Times New Roman"/>
          <w:sz w:val="32"/>
        </w:rPr>
        <w:t>: 12-18 лет</w:t>
      </w:r>
      <w:r>
        <w:rPr>
          <w:rFonts w:ascii="Times New Roman" w:hAnsi="Times New Roman"/>
          <w:sz w:val="32"/>
        </w:rPr>
        <w:t>)</w:t>
      </w:r>
    </w:p>
    <w:p w14:paraId="1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9000000">
      <w:pPr>
        <w:tabs>
          <w:tab w:leader="none" w:pos="329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A000000">
      <w:pPr>
        <w:tabs>
          <w:tab w:leader="none" w:pos="3296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1B000000">
      <w:pPr>
        <w:tabs>
          <w:tab w:leader="none" w:pos="3296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1C000000">
      <w:pPr>
        <w:tabs>
          <w:tab w:leader="none" w:pos="3296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1D000000">
      <w:pPr>
        <w:tabs>
          <w:tab w:leader="none" w:pos="3296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 w:firstLine="58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 - составитель программы:</w:t>
      </w:r>
    </w:p>
    <w:p w14:paraId="1F000000">
      <w:pPr>
        <w:spacing w:after="0" w:line="240" w:lineRule="auto"/>
        <w:ind w:firstLine="58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Мухамедьянова Эльвира Фановна</w:t>
      </w:r>
    </w:p>
    <w:p w14:paraId="20000000">
      <w:pPr>
        <w:spacing w:after="0" w:line="240" w:lineRule="auto"/>
        <w:ind w:firstLine="58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старший воспитатель</w:t>
      </w:r>
    </w:p>
    <w:p w14:paraId="21000000">
      <w:pPr>
        <w:spacing w:after="0" w:line="240" w:lineRule="auto"/>
        <w:ind w:firstLine="5812"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4000000">
      <w:pPr>
        <w:spacing w:line="240" w:lineRule="auto"/>
        <w:ind/>
        <w:rPr>
          <w:rFonts w:ascii="Times New Roman" w:hAnsi="Times New Roman"/>
          <w:sz w:val="24"/>
        </w:rPr>
      </w:pPr>
    </w:p>
    <w:p w14:paraId="25000000">
      <w:pPr>
        <w:spacing w:line="240" w:lineRule="auto"/>
        <w:ind/>
        <w:rPr>
          <w:rFonts w:ascii="Times New Roman" w:hAnsi="Times New Roman"/>
          <w:sz w:val="24"/>
        </w:rPr>
      </w:pPr>
    </w:p>
    <w:p w14:paraId="26000000">
      <w:pPr>
        <w:spacing w:line="240" w:lineRule="auto"/>
        <w:ind/>
        <w:rPr>
          <w:rFonts w:ascii="Times New Roman" w:hAnsi="Times New Roman"/>
          <w:sz w:val="24"/>
        </w:rPr>
      </w:pPr>
    </w:p>
    <w:p w14:paraId="27000000">
      <w:pPr>
        <w:spacing w:line="240" w:lineRule="auto"/>
        <w:ind/>
        <w:rPr>
          <w:rFonts w:ascii="Times New Roman" w:hAnsi="Times New Roman"/>
          <w:sz w:val="24"/>
        </w:rPr>
      </w:pPr>
    </w:p>
    <w:p w14:paraId="28000000">
      <w:pPr>
        <w:pStyle w:val="Style_2"/>
        <w:tabs>
          <w:tab w:leader="none" w:pos="1936" w:val="left"/>
        </w:tabs>
        <w:ind w:firstLine="0" w:left="1032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2021 год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2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E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основу содержательной концепции курса легла убежденность авторов в том, что базовой способностью для достижения благополучия в любой сфере человеческой жизни (семье, карьере и пр.) является способность выстраивать гармоничные отношения. Речь идет не только об отношениях людей друг с другом, но и о взаимодействии человека с самим собой и окружающим миром. Понимая «отношения» как творческий процесс самой жизни, а способность  выстраивать их – как умение жить, мы нашли целесообразным построить курс «Семьеведение», опираясь на следующее утверждение: основа крепкой и благополучной семьи – мужчина и женщина, – нравственно устойчивые, ясно осознающие свои природные роли,  ориентированные на счастье и процветание и способные строить гармоничные отношения. </w:t>
      </w:r>
    </w:p>
    <w:p w14:paraId="2F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 задач, обрисованных авторами в процессе разработки курса, включает в себя два ключевых момента:</w:t>
      </w:r>
    </w:p>
    <w:p w14:paraId="30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основ нравственной устойчивости личности;</w:t>
      </w:r>
    </w:p>
    <w:p w14:paraId="31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здорового понимания мужского и женского, мужчины и женщины, мужественности и женственности.</w:t>
      </w:r>
    </w:p>
    <w:p w14:paraId="32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Нравственная устойчивость понимается нами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как готовность строить отношения по трем направлениям: я – я (с самим собой), я – Мир (с событиями, явлениями, фактами окружающей действительности) и я – другие (с людьми).</w:t>
      </w:r>
    </w:p>
    <w:p w14:paraId="33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понимается нами как совокупность трех характеристик:</w:t>
      </w:r>
    </w:p>
    <w:p w14:paraId="3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ПОТРЕБНОСТЬ (хочу) – СПОСОБНОСТЬ (могу) – РЕШИМОСТЬ (буду).</w:t>
      </w:r>
    </w:p>
    <w:p w14:paraId="35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Апробация предлагаемого курса и проведенное социологическое исследование выявили огромное желание подростков учиться строить отношения. Более того – это одна из основных потребностей переходного возраста, а отсутствие способности (то есть необходимого арсенала знаний, умений </w:t>
      </w:r>
      <w:r>
        <w:rPr>
          <w:rFonts w:ascii="Times New Roman" w:hAnsi="Times New Roman"/>
          <w:sz w:val="28"/>
        </w:rPr>
        <w:t>и навыков) – источник непреодолённых</w:t>
      </w:r>
      <w:r>
        <w:rPr>
          <w:rFonts w:ascii="Times New Roman" w:hAnsi="Times New Roman"/>
          <w:sz w:val="28"/>
        </w:rPr>
        <w:t xml:space="preserve"> трудностей, переживаний, неадекватного поведения и искаженного восприятия действительности. Мы поставили задачу: восполнить (насколько это возможно в рамках внеурочного школьного занятия) этот пробел, вооружив обучающихся простыми и понятными, легко применимыми на практике знаниями и умениями. Совокупность потребности и способности автоматически формирует решимость, то есть готовность действовать. </w:t>
      </w:r>
    </w:p>
    <w:p w14:paraId="3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Второй ключевой момент – формирование здорового понимания мужского и женского, мужчины и женщины, мужественности и женственности. Мы отталкиваемся от утверждения, что основа по-настоящему здоровой и крепкой семьи – отношен</w:t>
      </w:r>
      <w:r>
        <w:rPr>
          <w:rFonts w:ascii="Times New Roman" w:hAnsi="Times New Roman"/>
          <w:sz w:val="28"/>
        </w:rPr>
        <w:t xml:space="preserve">ия мужчины и женщины. Для того </w:t>
      </w:r>
      <w:r>
        <w:rPr>
          <w:rFonts w:ascii="Times New Roman" w:hAnsi="Times New Roman"/>
          <w:sz w:val="28"/>
        </w:rPr>
        <w:t>чтобы гр</w:t>
      </w:r>
      <w:r>
        <w:rPr>
          <w:rFonts w:ascii="Times New Roman" w:hAnsi="Times New Roman"/>
          <w:sz w:val="28"/>
        </w:rPr>
        <w:t>амотно строить их, прежде всего</w:t>
      </w:r>
      <w:r>
        <w:rPr>
          <w:rFonts w:ascii="Times New Roman" w:hAnsi="Times New Roman"/>
          <w:sz w:val="28"/>
        </w:rPr>
        <w:t xml:space="preserve"> необходимо осознавать себя как мужчину и как женщину со всеми сопутствующими этим понятиям  определениями. </w:t>
      </w:r>
    </w:p>
    <w:p w14:paraId="3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Отношения мужчины и женщины возникают задолго до того, как работник ЗАГСа объявляет пару мужем и женой. Они начинаются, когда мальчик или девочка идентифицируют себя как представителя определенного пола, с каждым годом взросления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все более осознавая себя как будущих мужчину или женщину. </w:t>
      </w:r>
      <w:r>
        <w:rPr>
          <w:rFonts w:ascii="Times New Roman" w:hAnsi="Times New Roman"/>
          <w:sz w:val="28"/>
        </w:rPr>
        <w:t xml:space="preserve">В период так называемого переходного возраста интерес к самому себе как представителю определенного пола достигает наивысшей точки. Появляется невероятное количество вопросов, сомнений и переживаний. Если в семье не принято обсуждать подобные темы (а так, к сожалению, происходит в подавляющем большинстве современных семей), то подросток может обратиться только к одному информационному источнику – сети интернет. Больше ему просто негде почерпнуть необходимые знания. </w:t>
      </w:r>
    </w:p>
    <w:p w14:paraId="3900000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3B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Содержание курса </w:t>
      </w:r>
    </w:p>
    <w:p w14:paraId="3C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b w:val="1"/>
          <w:sz w:val="28"/>
        </w:rPr>
        <w:t>в первом разделе</w:t>
      </w:r>
      <w:r>
        <w:rPr>
          <w:rFonts w:ascii="Times New Roman" w:hAnsi="Times New Roman"/>
          <w:sz w:val="28"/>
        </w:rPr>
        <w:t xml:space="preserve"> курса «Семьев</w:t>
      </w:r>
      <w:r>
        <w:rPr>
          <w:rFonts w:ascii="Times New Roman" w:hAnsi="Times New Roman"/>
          <w:sz w:val="28"/>
        </w:rPr>
        <w:t>едение</w:t>
      </w:r>
      <w:r>
        <w:rPr>
          <w:rFonts w:ascii="Times New Roman" w:hAnsi="Times New Roman"/>
          <w:sz w:val="28"/>
        </w:rPr>
        <w:t>» сформировать у обучающихся готовность направлять осознанное внимание на такие пары взаимоотношений как:</w:t>
      </w:r>
    </w:p>
    <w:p w14:paraId="3D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– Мои потребности и желания</w:t>
      </w:r>
    </w:p>
    <w:p w14:paraId="3E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– Моя система жизненных ценностей</w:t>
      </w:r>
    </w:p>
    <w:p w14:paraId="3F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– Ценность семьи в моей системе жизненных ценностей</w:t>
      </w:r>
    </w:p>
    <w:p w14:paraId="40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– Ценность отношений мужчины и женщины</w:t>
      </w:r>
    </w:p>
    <w:p w14:paraId="41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– Мое будущее</w:t>
      </w:r>
    </w:p>
    <w:p w14:paraId="42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 т. д.</w:t>
      </w:r>
    </w:p>
    <w:p w14:paraId="43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44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Второй раздел</w:t>
      </w:r>
      <w:r>
        <w:rPr>
          <w:rFonts w:ascii="Times New Roman" w:hAnsi="Times New Roman"/>
          <w:sz w:val="28"/>
        </w:rPr>
        <w:t xml:space="preserve"> посвящен формированию здорового, традиционного понимания мужчины и женщины как представителей противоположных полов с их особенностями, возможностями, поведением и ролями в социуме. Основная задача, решаемая в рамках этого раздела – формирование безусловной ценности мужественности и женственности.</w:t>
      </w:r>
    </w:p>
    <w:p w14:paraId="45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46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Третий раздел</w:t>
      </w:r>
      <w:r>
        <w:rPr>
          <w:rFonts w:ascii="Times New Roman" w:hAnsi="Times New Roman"/>
          <w:sz w:val="28"/>
        </w:rPr>
        <w:t xml:space="preserve"> предлагает учащимся и педагогам инструменты, позволяющие строить гармоничные отношения. Его задача </w:t>
      </w:r>
      <w:r>
        <w:rPr>
          <w:rFonts w:ascii="Times New Roman" w:hAnsi="Times New Roman"/>
          <w:sz w:val="28"/>
        </w:rPr>
        <w:t>–сформировать простые умения и навыки созидательных отношений с самим собой, окружающей действительностью и другими людьми.</w:t>
      </w:r>
    </w:p>
    <w:p w14:paraId="47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48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Четвертый</w:t>
      </w:r>
      <w:r>
        <w:rPr>
          <w:rFonts w:ascii="Times New Roman" w:hAnsi="Times New Roman"/>
          <w:sz w:val="28"/>
        </w:rPr>
        <w:t>, завершающий раздел курса, целиком посвящен ценности семьи</w:t>
      </w:r>
      <w:r>
        <w:rPr>
          <w:rFonts w:ascii="Times New Roman" w:hAnsi="Times New Roman"/>
          <w:sz w:val="28"/>
        </w:rPr>
        <w:t xml:space="preserve">. </w:t>
      </w:r>
    </w:p>
    <w:p w14:paraId="4900000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4D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4E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4F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50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51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52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b w:val="1"/>
          <w:sz w:val="28"/>
        </w:rPr>
        <w:t xml:space="preserve"> и задачи курса</w:t>
      </w:r>
    </w:p>
    <w:p w14:paraId="53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54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b w:val="1"/>
          <w:sz w:val="28"/>
        </w:rPr>
        <w:t>:</w:t>
      </w:r>
    </w:p>
    <w:p w14:paraId="55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56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</w:t>
      </w:r>
      <w:r>
        <w:rPr>
          <w:rFonts w:ascii="Times New Roman" w:hAnsi="Times New Roman"/>
          <w:sz w:val="28"/>
        </w:rPr>
        <w:t>орми</w:t>
      </w:r>
      <w:r>
        <w:rPr>
          <w:rFonts w:ascii="Times New Roman" w:hAnsi="Times New Roman"/>
          <w:sz w:val="28"/>
        </w:rPr>
        <w:t>рование у учащихся представления</w:t>
      </w:r>
      <w:r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>таких понятиях, как:</w:t>
      </w:r>
      <w:r>
        <w:rPr>
          <w:rFonts w:ascii="Times New Roman" w:hAnsi="Times New Roman"/>
          <w:sz w:val="28"/>
        </w:rPr>
        <w:t xml:space="preserve"> «система ценностей», «мужественность», «женственность», «отношения», «семья», «семейные ценности»; ознакомление с причинами и следствиями разрушит</w:t>
      </w:r>
      <w:r>
        <w:rPr>
          <w:rFonts w:ascii="Times New Roman" w:hAnsi="Times New Roman"/>
          <w:sz w:val="28"/>
        </w:rPr>
        <w:t xml:space="preserve">ельных отношений с самим собой и с окружающим миром; </w:t>
      </w:r>
      <w:r>
        <w:rPr>
          <w:rFonts w:ascii="Times New Roman" w:hAnsi="Times New Roman"/>
          <w:sz w:val="28"/>
        </w:rPr>
        <w:t xml:space="preserve"> изучение пр</w:t>
      </w:r>
      <w:r>
        <w:rPr>
          <w:rFonts w:ascii="Times New Roman" w:hAnsi="Times New Roman"/>
          <w:sz w:val="28"/>
        </w:rPr>
        <w:t>инципов созидательных отношений;</w:t>
      </w:r>
      <w:r>
        <w:rPr>
          <w:rFonts w:ascii="Times New Roman" w:hAnsi="Times New Roman"/>
          <w:sz w:val="28"/>
        </w:rPr>
        <w:t xml:space="preserve"> формирование критического мышления в отношении информации, деструктурирующей традиционное понимание мужественности и женственности, формирование нового положительного опыта для личностного развития.</w:t>
      </w:r>
    </w:p>
    <w:p w14:paraId="5700000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</w:t>
      </w:r>
      <w:r>
        <w:rPr>
          <w:rFonts w:ascii="Times New Roman" w:hAnsi="Times New Roman"/>
          <w:b w:val="1"/>
          <w:sz w:val="28"/>
        </w:rPr>
        <w:t xml:space="preserve"> обучения</w:t>
      </w:r>
      <w:bookmarkStart w:id="1" w:name="_GoBack"/>
      <w:bookmarkEnd w:id="1"/>
      <w:r>
        <w:rPr>
          <w:rFonts w:ascii="Times New Roman" w:hAnsi="Times New Roman"/>
          <w:b w:val="1"/>
          <w:sz w:val="28"/>
        </w:rPr>
        <w:t>:</w:t>
      </w:r>
    </w:p>
    <w:p w14:paraId="5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истории семьи и брака.</w:t>
      </w:r>
    </w:p>
    <w:p w14:paraId="5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обязанностей в современных семьях.</w:t>
      </w:r>
    </w:p>
    <w:p w14:paraId="5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</w:t>
      </w:r>
      <w:r>
        <w:rPr>
          <w:rFonts w:ascii="Times New Roman" w:hAnsi="Times New Roman"/>
          <w:sz w:val="28"/>
        </w:rPr>
        <w:t xml:space="preserve"> матери и отца в развитии и воспитании детей.</w:t>
      </w:r>
    </w:p>
    <w:p w14:paraId="5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</w:t>
      </w:r>
      <w:r>
        <w:rPr>
          <w:rFonts w:ascii="Times New Roman" w:hAnsi="Times New Roman"/>
          <w:sz w:val="28"/>
        </w:rPr>
        <w:t xml:space="preserve">ля здорового понимания ценностей </w:t>
      </w:r>
      <w:r>
        <w:rPr>
          <w:rFonts w:ascii="Times New Roman" w:hAnsi="Times New Roman"/>
          <w:sz w:val="28"/>
        </w:rPr>
        <w:t>мужественности и женственности.</w:t>
      </w:r>
    </w:p>
    <w:p w14:paraId="5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Сроки реализации программы:</w:t>
      </w:r>
    </w:p>
    <w:p w14:paraId="5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sz w:val="28"/>
        </w:rPr>
        <w:t>вся программа рас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читана на 90 дней.</w:t>
      </w:r>
    </w:p>
    <w:p w14:paraId="5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же программа предполагает проведение индивидульных занятий,</w:t>
      </w:r>
      <w:r>
        <w:rPr>
          <w:rFonts w:ascii="Times New Roman" w:hAnsi="Times New Roman"/>
          <w:sz w:val="28"/>
        </w:rPr>
        <w:t xml:space="preserve"> консультация родителей, участие в общественно значимых, досуговых проектах.</w:t>
      </w:r>
    </w:p>
    <w:p w14:paraId="6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это обеспечивает комплексный подход программы к проблеме наркотизации в социуме.</w:t>
      </w:r>
    </w:p>
    <w:p w14:paraId="61000000">
      <w:pPr>
        <w:pStyle w:val="Style_2"/>
        <w:spacing w:after="0" w:line="240" w:lineRule="auto"/>
        <w:ind w:firstLine="0" w:left="1069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Учебно-тематический план </w:t>
      </w:r>
    </w:p>
    <w:p w14:paraId="6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Layout w:type="fixed"/>
      </w:tblPr>
      <w:tblGrid>
        <w:gridCol w:w="765"/>
        <w:gridCol w:w="3910"/>
        <w:gridCol w:w="2103"/>
        <w:gridCol w:w="2044"/>
        <w:gridCol w:w="1528"/>
      </w:tblGrid>
      <w:tr>
        <w:tc>
          <w:tcPr>
            <w:tcW w:type="dxa" w:w="765"/>
          </w:tcPr>
          <w:p w14:paraId="65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</w:tc>
        <w:tc>
          <w:tcPr>
            <w:tcW w:type="dxa" w:w="3910"/>
          </w:tcPr>
          <w:p w14:paraId="66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Темы</w:t>
            </w:r>
          </w:p>
        </w:tc>
        <w:tc>
          <w:tcPr>
            <w:tcW w:type="dxa" w:w="2103"/>
          </w:tcPr>
          <w:p w14:paraId="67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Теоретические занятия</w:t>
            </w:r>
          </w:p>
        </w:tc>
        <w:tc>
          <w:tcPr>
            <w:tcW w:type="dxa" w:w="2044"/>
          </w:tcPr>
          <w:p w14:paraId="68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Практические занятия</w:t>
            </w:r>
          </w:p>
        </w:tc>
        <w:tc>
          <w:tcPr>
            <w:tcW w:type="dxa" w:w="1528"/>
          </w:tcPr>
          <w:p w14:paraId="69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Всего часов </w:t>
            </w:r>
          </w:p>
        </w:tc>
      </w:tr>
      <w:tr>
        <w:tc>
          <w:tcPr>
            <w:tcW w:type="dxa" w:w="765"/>
          </w:tcPr>
          <w:p w14:paraId="6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3910"/>
          </w:tcPr>
          <w:p w14:paraId="6B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Введение в курс</w:t>
            </w:r>
          </w:p>
        </w:tc>
        <w:tc>
          <w:tcPr>
            <w:tcW w:type="dxa" w:w="2103"/>
          </w:tcPr>
          <w:p w14:paraId="6C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2044"/>
          </w:tcPr>
          <w:p w14:paraId="6D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</w:t>
            </w:r>
          </w:p>
        </w:tc>
        <w:tc>
          <w:tcPr>
            <w:tcW w:type="dxa" w:w="1528"/>
          </w:tcPr>
          <w:p w14:paraId="6E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6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3910"/>
          </w:tcPr>
          <w:p w14:paraId="70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Общее представление о семье, в том числе в системе собственных жизненных ценностей. Первичная диагностика</w:t>
            </w:r>
          </w:p>
        </w:tc>
        <w:tc>
          <w:tcPr>
            <w:tcW w:type="dxa" w:w="2103"/>
          </w:tcPr>
          <w:p w14:paraId="71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</w:t>
            </w:r>
          </w:p>
        </w:tc>
        <w:tc>
          <w:tcPr>
            <w:tcW w:type="dxa" w:w="2044"/>
          </w:tcPr>
          <w:p w14:paraId="72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1528"/>
          </w:tcPr>
          <w:p w14:paraId="73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74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</w:p>
        </w:tc>
        <w:tc>
          <w:tcPr>
            <w:tcW w:type="dxa" w:w="3910"/>
          </w:tcPr>
          <w:p w14:paraId="75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Раздел  I. Система жизненных ценностей</w:t>
            </w:r>
          </w:p>
          <w:p w14:paraId="7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Формирование навыков осознанного внимания к себе: своим потребностям, желаниям и ценностям </w:t>
            </w:r>
          </w:p>
        </w:tc>
        <w:tc>
          <w:tcPr>
            <w:tcW w:type="dxa" w:w="2103"/>
          </w:tcPr>
          <w:p w14:paraId="77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2044"/>
          </w:tcPr>
          <w:p w14:paraId="78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528"/>
          </w:tcPr>
          <w:p w14:paraId="79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</w:tr>
      <w:tr>
        <w:tc>
          <w:tcPr>
            <w:tcW w:type="dxa" w:w="765"/>
          </w:tcPr>
          <w:p w14:paraId="7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3910"/>
          </w:tcPr>
          <w:p w14:paraId="7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«Искусство быть счастливым»</w:t>
            </w:r>
          </w:p>
        </w:tc>
        <w:tc>
          <w:tcPr>
            <w:tcW w:type="dxa" w:w="2103"/>
          </w:tcPr>
          <w:p w14:paraId="7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044"/>
          </w:tcPr>
          <w:p w14:paraId="7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528"/>
          </w:tcPr>
          <w:p w14:paraId="7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1051"/>
        </w:trPr>
        <w:tc>
          <w:tcPr>
            <w:tcW w:type="dxa" w:w="765"/>
          </w:tcPr>
          <w:p w14:paraId="7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3910"/>
          </w:tcPr>
          <w:p w14:paraId="8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с элементами игры «Потребности и желания»</w:t>
            </w:r>
          </w:p>
        </w:tc>
        <w:tc>
          <w:tcPr>
            <w:tcW w:type="dxa" w:w="2103"/>
          </w:tcPr>
          <w:p w14:paraId="8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4"/>
          </w:tcPr>
          <w:p w14:paraId="8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8"/>
          </w:tcPr>
          <w:p w14:paraId="8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84000000">
            <w:pPr>
              <w:rPr>
                <w:rFonts w:ascii="Times New Roman" w:hAnsi="Times New Roman"/>
                <w:sz w:val="28"/>
                <w:highlight w:val="cyan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3910"/>
          </w:tcPr>
          <w:p w14:paraId="8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Семинар-тренинг </w:t>
            </w:r>
            <w:r>
              <w:rPr>
                <w:rFonts w:ascii="Times New Roman" w:hAnsi="Times New Roman"/>
                <w:sz w:val="28"/>
              </w:rPr>
              <w:t>«Жизненные ценности как критерии выбора в любой ситуации»</w:t>
            </w:r>
          </w:p>
        </w:tc>
        <w:tc>
          <w:tcPr>
            <w:tcW w:type="dxa" w:w="2103"/>
          </w:tcPr>
          <w:p w14:paraId="8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4"/>
          </w:tcPr>
          <w:p w14:paraId="8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8"/>
          </w:tcPr>
          <w:p w14:paraId="8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8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910"/>
          </w:tcPr>
          <w:p w14:paraId="8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Семинар-тренинг «Семья в системе жизненных ценностей»</w:t>
            </w:r>
          </w:p>
        </w:tc>
        <w:tc>
          <w:tcPr>
            <w:tcW w:type="dxa" w:w="2103"/>
          </w:tcPr>
          <w:p w14:paraId="8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4"/>
          </w:tcPr>
          <w:p w14:paraId="8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8"/>
          </w:tcPr>
          <w:p w14:paraId="8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8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910"/>
          </w:tcPr>
          <w:p w14:paraId="8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Семинар-тренинг «</w:t>
            </w:r>
            <w:r>
              <w:rPr>
                <w:rFonts w:ascii="Times New Roman" w:hAnsi="Times New Roman"/>
                <w:sz w:val="28"/>
              </w:rPr>
              <w:t>Ценность отношений мужчины и женщины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103"/>
          </w:tcPr>
          <w:p w14:paraId="9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4"/>
          </w:tcPr>
          <w:p w14:paraId="9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8"/>
          </w:tcPr>
          <w:p w14:paraId="9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93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II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</w:p>
        </w:tc>
        <w:tc>
          <w:tcPr>
            <w:tcW w:type="dxa" w:w="3910"/>
          </w:tcPr>
          <w:p w14:paraId="94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Раздел  II. Мужчина и женщина </w:t>
            </w:r>
            <w:r>
              <w:rPr>
                <w:rFonts w:ascii="Times New Roman" w:hAnsi="Times New Roman"/>
                <w:sz w:val="28"/>
              </w:rPr>
              <w:t>Формирование представлений о мужественности и</w:t>
            </w:r>
            <w:r>
              <w:rPr>
                <w:rFonts w:ascii="Times New Roman" w:hAnsi="Times New Roman"/>
                <w:sz w:val="28"/>
              </w:rPr>
              <w:t xml:space="preserve"> женственности</w:t>
            </w:r>
          </w:p>
        </w:tc>
        <w:tc>
          <w:tcPr>
            <w:tcW w:type="dxa" w:w="2103"/>
          </w:tcPr>
          <w:p w14:paraId="95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2044"/>
          </w:tcPr>
          <w:p w14:paraId="96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528"/>
          </w:tcPr>
          <w:p w14:paraId="97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</w:tr>
      <w:tr>
        <w:tc>
          <w:tcPr>
            <w:tcW w:type="dxa" w:w="765"/>
          </w:tcPr>
          <w:p w14:paraId="9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3910"/>
          </w:tcPr>
          <w:p w14:paraId="9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«Мужчина и женщина – мы разные»</w:t>
            </w:r>
          </w:p>
        </w:tc>
        <w:tc>
          <w:tcPr>
            <w:tcW w:type="dxa" w:w="2103"/>
          </w:tcPr>
          <w:p w14:paraId="9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044"/>
          </w:tcPr>
          <w:p w14:paraId="9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528"/>
          </w:tcPr>
          <w:p w14:paraId="9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9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3910"/>
          </w:tcPr>
          <w:p w14:paraId="9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«Мужественность»</w:t>
            </w:r>
          </w:p>
        </w:tc>
        <w:tc>
          <w:tcPr>
            <w:tcW w:type="dxa" w:w="2103"/>
          </w:tcPr>
          <w:p w14:paraId="9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044"/>
          </w:tcPr>
          <w:p w14:paraId="A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528"/>
          </w:tcPr>
          <w:p w14:paraId="A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A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3910"/>
          </w:tcPr>
          <w:p w14:paraId="A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Семинар-практикум. «Мужчина. Мужество. Мужское»</w:t>
            </w:r>
          </w:p>
        </w:tc>
        <w:tc>
          <w:tcPr>
            <w:tcW w:type="dxa" w:w="2103"/>
          </w:tcPr>
          <w:p w14:paraId="A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044"/>
          </w:tcPr>
          <w:p w14:paraId="A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528"/>
          </w:tcPr>
          <w:p w14:paraId="A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A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3910"/>
          </w:tcPr>
          <w:p w14:paraId="A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</w:t>
            </w:r>
            <w:r>
              <w:rPr>
                <w:rFonts w:ascii="Times New Roman" w:hAnsi="Times New Roman"/>
                <w:sz w:val="28"/>
              </w:rPr>
              <w:t>нференция «Образ настоящего женщ</w:t>
            </w:r>
            <w:r>
              <w:rPr>
                <w:rFonts w:ascii="Times New Roman" w:hAnsi="Times New Roman"/>
                <w:sz w:val="28"/>
              </w:rPr>
              <w:t>ины в литературе и произведениях искусства»</w:t>
            </w:r>
          </w:p>
        </w:tc>
        <w:tc>
          <w:tcPr>
            <w:tcW w:type="dxa" w:w="2103"/>
          </w:tcPr>
          <w:p w14:paraId="A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044"/>
          </w:tcPr>
          <w:p w14:paraId="A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528"/>
          </w:tcPr>
          <w:p w14:paraId="A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AC000000">
            <w:pPr>
              <w:rPr>
                <w:rFonts w:ascii="Times New Roman" w:hAnsi="Times New Roman"/>
                <w:sz w:val="28"/>
                <w:highlight w:val="cyan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3910"/>
          </w:tcPr>
          <w:p w14:paraId="A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</w:t>
            </w:r>
            <w:r>
              <w:rPr>
                <w:rFonts w:ascii="Times New Roman" w:hAnsi="Times New Roman"/>
                <w:sz w:val="28"/>
              </w:rPr>
              <w:t>рактивная беседа «Женственность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103"/>
          </w:tcPr>
          <w:p w14:paraId="A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4"/>
          </w:tcPr>
          <w:p w14:paraId="A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8"/>
          </w:tcPr>
          <w:p w14:paraId="B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B1000000">
            <w:pPr>
              <w:rPr>
                <w:rFonts w:ascii="Times New Roman" w:hAnsi="Times New Roman"/>
                <w:sz w:val="28"/>
                <w:highlight w:val="cyan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3910"/>
          </w:tcPr>
          <w:p w14:paraId="B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Семинар-практикум. </w:t>
            </w:r>
            <w:r>
              <w:rPr>
                <w:rFonts w:ascii="Times New Roman" w:hAnsi="Times New Roman"/>
                <w:sz w:val="28"/>
              </w:rPr>
              <w:t>«Женственность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103"/>
          </w:tcPr>
          <w:p w14:paraId="B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4"/>
          </w:tcPr>
          <w:p w14:paraId="B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8"/>
          </w:tcPr>
          <w:p w14:paraId="B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B6000000">
            <w:pPr>
              <w:rPr>
                <w:rFonts w:ascii="Times New Roman" w:hAnsi="Times New Roman"/>
                <w:sz w:val="28"/>
                <w:highlight w:val="cyan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3910"/>
          </w:tcPr>
          <w:p w14:paraId="B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Конференция «Образ истинной женщины в литературе и произведениях искусства»</w:t>
            </w:r>
          </w:p>
        </w:tc>
        <w:tc>
          <w:tcPr>
            <w:tcW w:type="dxa" w:w="2103"/>
          </w:tcPr>
          <w:p w14:paraId="B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4"/>
          </w:tcPr>
          <w:p w14:paraId="B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8"/>
          </w:tcPr>
          <w:p w14:paraId="B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B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3910"/>
          </w:tcPr>
          <w:p w14:paraId="B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в группах. Создание коллективных интеллектуальных продуктов «Идеальный образ настоящего мужчины» и «Идеальный образ истинной женщины». Рефлексивная беседа</w:t>
            </w:r>
          </w:p>
        </w:tc>
        <w:tc>
          <w:tcPr>
            <w:tcW w:type="dxa" w:w="2103"/>
          </w:tcPr>
          <w:p w14:paraId="B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4"/>
          </w:tcPr>
          <w:p w14:paraId="B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8"/>
          </w:tcPr>
          <w:p w14:paraId="B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C0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III.</w:t>
            </w:r>
          </w:p>
        </w:tc>
        <w:tc>
          <w:tcPr>
            <w:tcW w:type="dxa" w:w="3910"/>
          </w:tcPr>
          <w:p w14:paraId="C1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Раздел  III. Культура взаимоотношений</w:t>
            </w:r>
          </w:p>
          <w:p w14:paraId="C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Формирование </w:t>
            </w:r>
          </w:p>
          <w:p w14:paraId="C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представлений о культуре </w:t>
            </w:r>
            <w:r>
              <w:rPr>
                <w:rFonts w:ascii="Times New Roman" w:hAnsi="Times New Roman"/>
                <w:sz w:val="28"/>
              </w:rPr>
              <w:t xml:space="preserve">взаимоотношений мужчины и женщины как основе будущего семейного благополучия </w:t>
            </w:r>
          </w:p>
          <w:p w14:paraId="C4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навыков созидательного общения с противоположным полом</w:t>
            </w:r>
          </w:p>
        </w:tc>
        <w:tc>
          <w:tcPr>
            <w:tcW w:type="dxa" w:w="2103"/>
          </w:tcPr>
          <w:p w14:paraId="C5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2044"/>
          </w:tcPr>
          <w:p w14:paraId="C6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type="dxa" w:w="1528"/>
          </w:tcPr>
          <w:p w14:paraId="C7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</w:t>
            </w:r>
          </w:p>
        </w:tc>
      </w:tr>
      <w:tr>
        <w:tc>
          <w:tcPr>
            <w:tcW w:type="dxa" w:w="765"/>
          </w:tcPr>
          <w:p w14:paraId="C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910"/>
          </w:tcPr>
          <w:p w14:paraId="C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«Отношения. Разрушение и созидание»</w:t>
            </w:r>
          </w:p>
        </w:tc>
        <w:tc>
          <w:tcPr>
            <w:tcW w:type="dxa" w:w="2103"/>
          </w:tcPr>
          <w:p w14:paraId="C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044"/>
          </w:tcPr>
          <w:p w14:paraId="C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528"/>
          </w:tcPr>
          <w:p w14:paraId="C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C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910"/>
          </w:tcPr>
          <w:p w14:paraId="C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Практикум  «Конфликты»</w:t>
            </w:r>
          </w:p>
        </w:tc>
        <w:tc>
          <w:tcPr>
            <w:tcW w:type="dxa" w:w="2103"/>
          </w:tcPr>
          <w:p w14:paraId="C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4"/>
          </w:tcPr>
          <w:p w14:paraId="D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8"/>
          </w:tcPr>
          <w:p w14:paraId="D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</w:t>
            </w:r>
          </w:p>
        </w:tc>
      </w:tr>
      <w:tr>
        <w:tc>
          <w:tcPr>
            <w:tcW w:type="dxa" w:w="765"/>
          </w:tcPr>
          <w:p w14:paraId="D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910"/>
          </w:tcPr>
          <w:p w14:paraId="D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Практикум «Трудности»</w:t>
            </w:r>
          </w:p>
        </w:tc>
        <w:tc>
          <w:tcPr>
            <w:tcW w:type="dxa" w:w="2103"/>
          </w:tcPr>
          <w:p w14:paraId="D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4"/>
          </w:tcPr>
          <w:p w14:paraId="D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8"/>
          </w:tcPr>
          <w:p w14:paraId="D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D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910"/>
          </w:tcPr>
          <w:p w14:paraId="D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Практикум «Расставания»</w:t>
            </w:r>
          </w:p>
        </w:tc>
        <w:tc>
          <w:tcPr>
            <w:tcW w:type="dxa" w:w="2103"/>
          </w:tcPr>
          <w:p w14:paraId="D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4"/>
          </w:tcPr>
          <w:p w14:paraId="D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8"/>
          </w:tcPr>
          <w:p w14:paraId="D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DC000000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910"/>
          </w:tcPr>
          <w:p w14:paraId="D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</w:t>
            </w:r>
            <w:r>
              <w:rPr>
                <w:rFonts w:ascii="Times New Roman" w:hAnsi="Times New Roman"/>
                <w:sz w:val="28"/>
              </w:rPr>
              <w:t>я беседа «Любовь и влюбленность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103"/>
          </w:tcPr>
          <w:p w14:paraId="D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044"/>
          </w:tcPr>
          <w:p w14:paraId="D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528"/>
          </w:tcPr>
          <w:p w14:paraId="E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E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910"/>
          </w:tcPr>
          <w:p w14:paraId="E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«Правила поведения и нормы этикета в отношениях мужчины и женщины (парня и девушки)</w:t>
            </w:r>
          </w:p>
        </w:tc>
        <w:tc>
          <w:tcPr>
            <w:tcW w:type="dxa" w:w="2103"/>
          </w:tcPr>
          <w:p w14:paraId="E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4"/>
          </w:tcPr>
          <w:p w14:paraId="E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8"/>
          </w:tcPr>
          <w:p w14:paraId="E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E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910"/>
          </w:tcPr>
          <w:p w14:paraId="E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Ролевые игры «Этике</w:t>
            </w:r>
            <w:r>
              <w:rPr>
                <w:rFonts w:ascii="Times New Roman" w:hAnsi="Times New Roman"/>
                <w:sz w:val="28"/>
              </w:rPr>
              <w:t>тные ситуации и поведение в них</w:t>
            </w:r>
          </w:p>
          <w:p w14:paraId="E8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03"/>
          </w:tcPr>
          <w:p w14:paraId="E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4"/>
          </w:tcPr>
          <w:p w14:paraId="E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8"/>
          </w:tcPr>
          <w:p w14:paraId="E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EC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IV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</w:p>
        </w:tc>
        <w:tc>
          <w:tcPr>
            <w:tcW w:type="dxa" w:w="3910"/>
          </w:tcPr>
          <w:p w14:paraId="ED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Раздел </w:t>
            </w:r>
            <w:r>
              <w:rPr>
                <w:rFonts w:ascii="Times New Roman" w:hAnsi="Times New Roman"/>
                <w:b w:val="1"/>
                <w:sz w:val="28"/>
              </w:rPr>
              <w:t>IV</w:t>
            </w:r>
            <w:r>
              <w:rPr>
                <w:rFonts w:ascii="Times New Roman" w:hAnsi="Times New Roman"/>
                <w:b w:val="1"/>
                <w:sz w:val="28"/>
              </w:rPr>
              <w:t>. Семейные ценности</w:t>
            </w:r>
          </w:p>
        </w:tc>
        <w:tc>
          <w:tcPr>
            <w:tcW w:type="dxa" w:w="2103"/>
          </w:tcPr>
          <w:p w14:paraId="EE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2044"/>
          </w:tcPr>
          <w:p w14:paraId="EF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1528"/>
          </w:tcPr>
          <w:p w14:paraId="F0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</w:t>
            </w:r>
          </w:p>
        </w:tc>
      </w:tr>
      <w:tr>
        <w:tc>
          <w:tcPr>
            <w:tcW w:type="dxa" w:w="765"/>
          </w:tcPr>
          <w:p w14:paraId="F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910"/>
          </w:tcPr>
          <w:p w14:paraId="F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«Сила рода»</w:t>
            </w:r>
          </w:p>
        </w:tc>
        <w:tc>
          <w:tcPr>
            <w:tcW w:type="dxa" w:w="2103"/>
          </w:tcPr>
          <w:p w14:paraId="F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044"/>
          </w:tcPr>
          <w:p w14:paraId="F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528"/>
          </w:tcPr>
          <w:p w14:paraId="F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765"/>
          </w:tcPr>
          <w:p w14:paraId="F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910"/>
          </w:tcPr>
          <w:p w14:paraId="F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Семинар-практикум «Дети и родители. Дети»</w:t>
            </w:r>
          </w:p>
        </w:tc>
        <w:tc>
          <w:tcPr>
            <w:tcW w:type="dxa" w:w="2103"/>
          </w:tcPr>
          <w:p w14:paraId="F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4"/>
          </w:tcPr>
          <w:p w14:paraId="F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8"/>
          </w:tcPr>
          <w:p w14:paraId="F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945"/>
        </w:trPr>
        <w:tc>
          <w:tcPr>
            <w:tcW w:type="dxa" w:w="765"/>
          </w:tcPr>
          <w:p w14:paraId="F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3910"/>
          </w:tcPr>
          <w:p w14:paraId="F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Семинар-практикум   «Дети и родители. Родители»</w:t>
            </w:r>
          </w:p>
        </w:tc>
        <w:tc>
          <w:tcPr>
            <w:tcW w:type="dxa" w:w="2103"/>
          </w:tcPr>
          <w:p w14:paraId="F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14:paraId="FE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44"/>
          </w:tcPr>
          <w:p w14:paraId="F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14:paraId="00010000">
            <w:pPr>
              <w:rPr>
                <w:rFonts w:ascii="Times New Roman" w:hAnsi="Times New Roman"/>
                <w:sz w:val="28"/>
              </w:rPr>
            </w:pPr>
          </w:p>
          <w:p w14:paraId="01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28"/>
          </w:tcPr>
          <w:p w14:paraId="0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14:paraId="03010000">
            <w:pPr>
              <w:rPr>
                <w:rFonts w:ascii="Times New Roman" w:hAnsi="Times New Roman"/>
                <w:sz w:val="28"/>
              </w:rPr>
            </w:pPr>
          </w:p>
          <w:p w14:paraId="04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70"/>
        </w:trPr>
        <w:tc>
          <w:tcPr>
            <w:tcW w:type="dxa" w:w="765"/>
          </w:tcPr>
          <w:p w14:paraId="05010000">
            <w:pPr>
              <w:pStyle w:val="Style_4"/>
              <w:spacing w:line="252" w:lineRule="auto"/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3910"/>
            <w:shd w:fill="auto" w:val="clear"/>
          </w:tcPr>
          <w:p w14:paraId="06010000">
            <w:pPr>
              <w:rPr>
                <w:sz w:val="28"/>
              </w:rPr>
            </w:pPr>
            <w:r>
              <w:rPr>
                <w:sz w:val="28"/>
              </w:rPr>
              <w:t>ВСЕГО   ЧАСОВ</w:t>
            </w:r>
          </w:p>
        </w:tc>
        <w:tc>
          <w:tcPr>
            <w:tcW w:type="dxa" w:w="2103"/>
            <w:shd w:fill="auto" w:val="clear"/>
          </w:tcPr>
          <w:p w14:paraId="0701000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2044"/>
            <w:shd w:fill="auto" w:val="clear"/>
          </w:tcPr>
          <w:p w14:paraId="0801000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1528"/>
            <w:shd w:fill="auto" w:val="clear"/>
          </w:tcPr>
          <w:p w14:paraId="0901000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0A010000">
      <w:pPr>
        <w:pStyle w:val="Style_4"/>
        <w:spacing w:line="252" w:lineRule="auto"/>
        <w:ind/>
        <w:jc w:val="center"/>
        <w:rPr>
          <w:b w:val="1"/>
          <w:sz w:val="28"/>
        </w:rPr>
      </w:pPr>
    </w:p>
    <w:p w14:paraId="0B010000">
      <w:pPr>
        <w:pStyle w:val="Style_4"/>
        <w:spacing w:line="252" w:lineRule="auto"/>
        <w:ind/>
        <w:jc w:val="center"/>
        <w:rPr>
          <w:b w:val="1"/>
          <w:sz w:val="28"/>
        </w:rPr>
      </w:pPr>
    </w:p>
    <w:p w14:paraId="0C010000">
      <w:pPr>
        <w:pStyle w:val="Style_4"/>
        <w:spacing w:line="252" w:lineRule="auto"/>
        <w:ind/>
        <w:jc w:val="center"/>
        <w:rPr>
          <w:b w:val="1"/>
          <w:sz w:val="28"/>
        </w:rPr>
      </w:pPr>
    </w:p>
    <w:p w14:paraId="0D010000">
      <w:pPr>
        <w:pStyle w:val="Style_4"/>
        <w:spacing w:line="252" w:lineRule="auto"/>
        <w:ind/>
        <w:jc w:val="center"/>
        <w:rPr>
          <w:b w:val="1"/>
          <w:sz w:val="28"/>
        </w:rPr>
      </w:pPr>
    </w:p>
    <w:p w14:paraId="0E010000">
      <w:pPr>
        <w:pStyle w:val="Style_4"/>
        <w:spacing w:line="252" w:lineRule="auto"/>
        <w:ind/>
        <w:jc w:val="center"/>
        <w:rPr>
          <w:b w:val="1"/>
          <w:sz w:val="28"/>
        </w:rPr>
      </w:pPr>
    </w:p>
    <w:p w14:paraId="0F010000">
      <w:pPr>
        <w:pStyle w:val="Style_4"/>
        <w:spacing w:line="252" w:lineRule="auto"/>
        <w:ind/>
        <w:jc w:val="center"/>
        <w:rPr>
          <w:b w:val="1"/>
          <w:sz w:val="28"/>
        </w:rPr>
      </w:pPr>
    </w:p>
    <w:p w14:paraId="10010000">
      <w:pPr>
        <w:pStyle w:val="Style_4"/>
        <w:spacing w:line="252" w:lineRule="auto"/>
        <w:ind/>
        <w:jc w:val="center"/>
        <w:rPr>
          <w:b w:val="1"/>
          <w:sz w:val="28"/>
        </w:rPr>
      </w:pPr>
    </w:p>
    <w:p w14:paraId="11010000">
      <w:pPr>
        <w:pStyle w:val="Style_4"/>
        <w:spacing w:line="252" w:lineRule="auto"/>
        <w:ind/>
        <w:jc w:val="center"/>
        <w:rPr>
          <w:b w:val="1"/>
          <w:sz w:val="28"/>
        </w:rPr>
      </w:pPr>
    </w:p>
    <w:p w14:paraId="12010000">
      <w:pPr>
        <w:pStyle w:val="Style_4"/>
        <w:spacing w:line="252" w:lineRule="auto"/>
        <w:ind/>
        <w:jc w:val="center"/>
        <w:rPr>
          <w:b w:val="1"/>
          <w:sz w:val="28"/>
        </w:rPr>
      </w:pPr>
    </w:p>
    <w:p w14:paraId="13010000">
      <w:pPr>
        <w:pStyle w:val="Style_4"/>
        <w:spacing w:line="252" w:lineRule="auto"/>
        <w:ind/>
        <w:jc w:val="center"/>
        <w:rPr>
          <w:b w:val="1"/>
          <w:sz w:val="28"/>
        </w:rPr>
      </w:pPr>
    </w:p>
    <w:p w14:paraId="14010000">
      <w:pPr>
        <w:pStyle w:val="Style_4"/>
        <w:spacing w:line="252" w:lineRule="auto"/>
        <w:ind/>
        <w:jc w:val="center"/>
        <w:rPr>
          <w:b w:val="1"/>
          <w:sz w:val="28"/>
        </w:rPr>
      </w:pPr>
    </w:p>
    <w:p w14:paraId="15010000">
      <w:pPr>
        <w:pStyle w:val="Style_4"/>
        <w:spacing w:line="252" w:lineRule="auto"/>
        <w:ind/>
        <w:jc w:val="center"/>
        <w:rPr>
          <w:b w:val="1"/>
          <w:sz w:val="28"/>
        </w:rPr>
      </w:pPr>
    </w:p>
    <w:p w14:paraId="16010000">
      <w:pPr>
        <w:pStyle w:val="Style_4"/>
        <w:spacing w:line="252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Календарно – тематический план 1-года обучения</w:t>
      </w:r>
    </w:p>
    <w:p w14:paraId="17010000">
      <w:pPr>
        <w:pStyle w:val="Style_4"/>
        <w:spacing w:line="252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Количество часов в неделю – 2</w:t>
      </w:r>
      <w:r>
        <w:rPr>
          <w:b w:val="1"/>
          <w:sz w:val="28"/>
        </w:rPr>
        <w:t>ч.</w:t>
      </w:r>
    </w:p>
    <w:p w14:paraId="18010000">
      <w:pPr>
        <w:pStyle w:val="Style_4"/>
        <w:spacing w:line="252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Курс «Семьеведение» - 25</w:t>
      </w:r>
      <w:r>
        <w:rPr>
          <w:b w:val="1"/>
          <w:sz w:val="28"/>
        </w:rPr>
        <w:t xml:space="preserve"> ч.</w:t>
      </w:r>
    </w:p>
    <w:p w14:paraId="19010000">
      <w:pPr>
        <w:pStyle w:val="Style_4"/>
        <w:spacing w:line="252" w:lineRule="auto"/>
        <w:ind/>
        <w:jc w:val="center"/>
        <w:rPr>
          <w:b w:val="1"/>
          <w:sz w:val="28"/>
        </w:rPr>
      </w:pPr>
    </w:p>
    <w:tbl>
      <w:tblPr>
        <w:tblStyle w:val="Style_3"/>
        <w:tblInd w:type="dxa" w:w="-318"/>
        <w:tblLayout w:type="fixed"/>
      </w:tblPr>
      <w:tblGrid>
        <w:gridCol w:w="713"/>
        <w:gridCol w:w="5128"/>
        <w:gridCol w:w="1139"/>
        <w:gridCol w:w="1139"/>
        <w:gridCol w:w="997"/>
      </w:tblGrid>
      <w:tr>
        <w:trPr>
          <w:trHeight w:hRule="atLeast" w:val="143"/>
        </w:trPr>
        <w:tc>
          <w:tcPr>
            <w:tcW w:type="dxa" w:w="713"/>
            <w:vMerge w:val="restart"/>
            <w:shd w:fill="auto" w:val="clear"/>
          </w:tcPr>
          <w:p w14:paraId="1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1B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28"/>
            <w:vMerge w:val="restart"/>
            <w:shd w:fill="auto" w:val="clear"/>
          </w:tcPr>
          <w:p w14:paraId="1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разделов и тем занятий</w:t>
            </w:r>
          </w:p>
        </w:tc>
        <w:tc>
          <w:tcPr>
            <w:tcW w:type="dxa" w:w="1139"/>
          </w:tcPr>
          <w:p w14:paraId="1D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часов</w:t>
            </w:r>
          </w:p>
        </w:tc>
        <w:tc>
          <w:tcPr>
            <w:tcW w:type="dxa" w:w="2136"/>
            <w:gridSpan w:val="2"/>
          </w:tcPr>
          <w:p w14:paraId="1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</w:tr>
      <w:tr>
        <w:trPr>
          <w:trHeight w:hRule="atLeast" w:val="143"/>
        </w:trPr>
        <w:tc>
          <w:tcPr>
            <w:tcW w:type="dxa" w:w="713"/>
            <w:gridSpan w:val="1"/>
            <w:vMerge w:val="continue"/>
            <w:shd w:fill="auto" w:val="clear"/>
          </w:tcPr>
          <w:p/>
        </w:tc>
        <w:tc>
          <w:tcPr>
            <w:tcW w:type="dxa" w:w="5128"/>
            <w:gridSpan w:val="1"/>
            <w:vMerge w:val="continue"/>
            <w:shd w:fill="auto" w:val="clear"/>
          </w:tcPr>
          <w:p/>
        </w:tc>
        <w:tc>
          <w:tcPr>
            <w:tcW w:type="dxa" w:w="1139"/>
          </w:tcPr>
          <w:p w14:paraId="1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2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type="dxa" w:w="997"/>
          </w:tcPr>
          <w:p w14:paraId="2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практика</w:t>
            </w:r>
          </w:p>
        </w:tc>
      </w:tr>
      <w:tr>
        <w:trPr>
          <w:trHeight w:hRule="atLeast" w:val="143"/>
        </w:trPr>
        <w:tc>
          <w:tcPr>
            <w:tcW w:type="dxa" w:w="713"/>
          </w:tcPr>
          <w:p w14:paraId="2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5128"/>
          </w:tcPr>
          <w:p w14:paraId="2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Введение в курс</w:t>
            </w:r>
          </w:p>
        </w:tc>
        <w:tc>
          <w:tcPr>
            <w:tcW w:type="dxa" w:w="1139"/>
          </w:tcPr>
          <w:p w14:paraId="2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139"/>
          </w:tcPr>
          <w:p w14:paraId="2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997"/>
          </w:tcPr>
          <w:p w14:paraId="2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143"/>
        </w:trPr>
        <w:tc>
          <w:tcPr>
            <w:tcW w:type="dxa" w:w="713"/>
          </w:tcPr>
          <w:p w14:paraId="2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5128"/>
          </w:tcPr>
          <w:p w14:paraId="2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Общее представление о семье, в том числе в системе собственных жизненных ценностей. Первичная диагностика</w:t>
            </w:r>
          </w:p>
        </w:tc>
        <w:tc>
          <w:tcPr>
            <w:tcW w:type="dxa" w:w="1139"/>
          </w:tcPr>
          <w:p w14:paraId="2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139"/>
          </w:tcPr>
          <w:p w14:paraId="2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2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143"/>
        </w:trPr>
        <w:tc>
          <w:tcPr>
            <w:tcW w:type="dxa" w:w="713"/>
          </w:tcPr>
          <w:p w14:paraId="2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I.</w:t>
            </w:r>
          </w:p>
        </w:tc>
        <w:tc>
          <w:tcPr>
            <w:tcW w:type="dxa" w:w="5128"/>
          </w:tcPr>
          <w:p w14:paraId="2D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Раздел  I. Система жизненных ценностей</w:t>
            </w:r>
          </w:p>
          <w:p w14:paraId="2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навыков осознанного внимания к себе: своим потребностям, желаниям и ценностям</w:t>
            </w:r>
          </w:p>
        </w:tc>
        <w:tc>
          <w:tcPr>
            <w:tcW w:type="dxa" w:w="1139"/>
          </w:tcPr>
          <w:p w14:paraId="2F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type="dxa" w:w="1139"/>
          </w:tcPr>
          <w:p w14:paraId="30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997"/>
          </w:tcPr>
          <w:p w14:paraId="31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rPr>
          <w:trHeight w:hRule="atLeast" w:val="143"/>
        </w:trPr>
        <w:tc>
          <w:tcPr>
            <w:tcW w:type="dxa" w:w="713"/>
          </w:tcPr>
          <w:p w14:paraId="3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5128"/>
          </w:tcPr>
          <w:p w14:paraId="3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«Искусство быть счастливым»</w:t>
            </w:r>
          </w:p>
        </w:tc>
        <w:tc>
          <w:tcPr>
            <w:tcW w:type="dxa" w:w="1139"/>
          </w:tcPr>
          <w:p w14:paraId="34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3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997"/>
          </w:tcPr>
          <w:p w14:paraId="3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640"/>
        </w:trPr>
        <w:tc>
          <w:tcPr>
            <w:tcW w:type="dxa" w:w="713"/>
          </w:tcPr>
          <w:p w14:paraId="3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5128"/>
          </w:tcPr>
          <w:p w14:paraId="3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с элементами игры «Потребности и желания»</w:t>
            </w:r>
          </w:p>
        </w:tc>
        <w:tc>
          <w:tcPr>
            <w:tcW w:type="dxa" w:w="1139"/>
          </w:tcPr>
          <w:p w14:paraId="39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3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3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953"/>
        </w:trPr>
        <w:tc>
          <w:tcPr>
            <w:tcW w:type="dxa" w:w="713"/>
          </w:tcPr>
          <w:p w14:paraId="3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5128"/>
          </w:tcPr>
          <w:p w14:paraId="3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Семинар-тренинг «Жизненные ценности,  как критерии выбора в любой ситуации»</w:t>
            </w:r>
          </w:p>
        </w:tc>
        <w:tc>
          <w:tcPr>
            <w:tcW w:type="dxa" w:w="1139"/>
          </w:tcPr>
          <w:p w14:paraId="3E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3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4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626"/>
        </w:trPr>
        <w:tc>
          <w:tcPr>
            <w:tcW w:type="dxa" w:w="713"/>
          </w:tcPr>
          <w:p w14:paraId="4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5128"/>
          </w:tcPr>
          <w:p w14:paraId="4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Семинар-тренинг «Семья в системе жизненных ценностей»</w:t>
            </w:r>
          </w:p>
        </w:tc>
        <w:tc>
          <w:tcPr>
            <w:tcW w:type="dxa" w:w="1139"/>
          </w:tcPr>
          <w:p w14:paraId="43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4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4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640"/>
        </w:trPr>
        <w:tc>
          <w:tcPr>
            <w:tcW w:type="dxa" w:w="713"/>
          </w:tcPr>
          <w:p w14:paraId="4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5128"/>
          </w:tcPr>
          <w:p w14:paraId="4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Семинар-тренинг «Ценность отношений мужчины и женщины»</w:t>
            </w:r>
          </w:p>
        </w:tc>
        <w:tc>
          <w:tcPr>
            <w:tcW w:type="dxa" w:w="1139"/>
          </w:tcPr>
          <w:p w14:paraId="48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4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4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953"/>
        </w:trPr>
        <w:tc>
          <w:tcPr>
            <w:tcW w:type="dxa" w:w="713"/>
          </w:tcPr>
          <w:p w14:paraId="4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II.</w:t>
            </w:r>
          </w:p>
        </w:tc>
        <w:tc>
          <w:tcPr>
            <w:tcW w:type="dxa" w:w="5128"/>
          </w:tcPr>
          <w:p w14:paraId="4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Раздел  II. Мужчина и женщина </w:t>
            </w:r>
            <w:r>
              <w:rPr>
                <w:rFonts w:ascii="Times New Roman" w:hAnsi="Times New Roman"/>
                <w:sz w:val="28"/>
              </w:rPr>
              <w:t>Формирование представлений о мужественности и</w:t>
            </w:r>
            <w:r>
              <w:rPr>
                <w:rFonts w:ascii="Times New Roman" w:hAnsi="Times New Roman"/>
                <w:sz w:val="28"/>
              </w:rPr>
              <w:t xml:space="preserve"> женственности. </w:t>
            </w:r>
          </w:p>
        </w:tc>
        <w:tc>
          <w:tcPr>
            <w:tcW w:type="dxa" w:w="1139"/>
          </w:tcPr>
          <w:p w14:paraId="4D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139"/>
          </w:tcPr>
          <w:p w14:paraId="4E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997"/>
          </w:tcPr>
          <w:p w14:paraId="4F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rPr>
          <w:trHeight w:hRule="atLeast" w:val="640"/>
        </w:trPr>
        <w:tc>
          <w:tcPr>
            <w:tcW w:type="dxa" w:w="713"/>
          </w:tcPr>
          <w:p w14:paraId="5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5128"/>
          </w:tcPr>
          <w:p w14:paraId="5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«Мужчина и женщина- мы разные»</w:t>
            </w:r>
          </w:p>
        </w:tc>
        <w:tc>
          <w:tcPr>
            <w:tcW w:type="dxa" w:w="1139"/>
          </w:tcPr>
          <w:p w14:paraId="52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5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997"/>
          </w:tcPr>
          <w:p w14:paraId="5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953"/>
        </w:trPr>
        <w:tc>
          <w:tcPr>
            <w:tcW w:type="dxa" w:w="713"/>
          </w:tcPr>
          <w:p w14:paraId="5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5128"/>
          </w:tcPr>
          <w:p w14:paraId="5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«Мужественность»</w:t>
            </w:r>
          </w:p>
          <w:p w14:paraId="57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58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5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997"/>
          </w:tcPr>
          <w:p w14:paraId="5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626"/>
        </w:trPr>
        <w:tc>
          <w:tcPr>
            <w:tcW w:type="dxa" w:w="713"/>
          </w:tcPr>
          <w:p w14:paraId="5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5128"/>
          </w:tcPr>
          <w:p w14:paraId="5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 – практикум. «Мужчина. Мужество. Мужское»</w:t>
            </w:r>
          </w:p>
        </w:tc>
        <w:tc>
          <w:tcPr>
            <w:tcW w:type="dxa" w:w="1139"/>
          </w:tcPr>
          <w:p w14:paraId="5D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5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997"/>
          </w:tcPr>
          <w:p w14:paraId="5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1281"/>
        </w:trPr>
        <w:tc>
          <w:tcPr>
            <w:tcW w:type="dxa" w:w="713"/>
          </w:tcPr>
          <w:p w14:paraId="6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5128"/>
          </w:tcPr>
          <w:p w14:paraId="6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Конференция «Образ истинной женщины в литературе и произведениях искусства»</w:t>
            </w:r>
          </w:p>
          <w:p w14:paraId="62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63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6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997"/>
          </w:tcPr>
          <w:p w14:paraId="6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70"/>
        </w:trPr>
        <w:tc>
          <w:tcPr>
            <w:tcW w:type="dxa" w:w="713"/>
          </w:tcPr>
          <w:p w14:paraId="6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14:paraId="67010000">
            <w:pPr>
              <w:rPr>
                <w:rFonts w:ascii="Times New Roman" w:hAnsi="Times New Roman"/>
                <w:sz w:val="28"/>
              </w:rPr>
            </w:pPr>
          </w:p>
          <w:p w14:paraId="68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28"/>
          </w:tcPr>
          <w:p w14:paraId="6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«Женственность»</w:t>
            </w:r>
          </w:p>
          <w:p w14:paraId="6A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6B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6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6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14:paraId="6E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661"/>
        </w:trPr>
        <w:tc>
          <w:tcPr>
            <w:tcW w:type="dxa" w:w="713"/>
          </w:tcPr>
          <w:p w14:paraId="6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5128"/>
          </w:tcPr>
          <w:p w14:paraId="7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 практикум «Женственность»</w:t>
            </w:r>
          </w:p>
        </w:tc>
        <w:tc>
          <w:tcPr>
            <w:tcW w:type="dxa" w:w="1139"/>
          </w:tcPr>
          <w:p w14:paraId="71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7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7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1132"/>
        </w:trPr>
        <w:tc>
          <w:tcPr>
            <w:tcW w:type="dxa" w:w="713"/>
          </w:tcPr>
          <w:p w14:paraId="74010000">
            <w:pPr>
              <w:rPr>
                <w:rFonts w:ascii="Times New Roman" w:hAnsi="Times New Roman"/>
                <w:sz w:val="28"/>
                <w:highlight w:val="cyan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5128"/>
          </w:tcPr>
          <w:p w14:paraId="7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Конференция «Образ истинной женщины в литературе и произведениях искусства»</w:t>
            </w:r>
          </w:p>
        </w:tc>
        <w:tc>
          <w:tcPr>
            <w:tcW w:type="dxa" w:w="1139"/>
          </w:tcPr>
          <w:p w14:paraId="76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7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7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793"/>
        </w:trPr>
        <w:tc>
          <w:tcPr>
            <w:tcW w:type="dxa" w:w="713"/>
          </w:tcPr>
          <w:p w14:paraId="7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5128"/>
          </w:tcPr>
          <w:p w14:paraId="7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в группах. Создание коллективных интеллектуальных продуктов «Идеальный образ настоящего мужчины» и «Идеальный образ истинной женщины». Рефлексивная беседа</w:t>
            </w:r>
          </w:p>
        </w:tc>
        <w:tc>
          <w:tcPr>
            <w:tcW w:type="dxa" w:w="1139"/>
          </w:tcPr>
          <w:p w14:paraId="7B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7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7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1907"/>
        </w:trPr>
        <w:tc>
          <w:tcPr>
            <w:tcW w:type="dxa" w:w="713"/>
          </w:tcPr>
          <w:p w14:paraId="7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III</w:t>
            </w:r>
          </w:p>
        </w:tc>
        <w:tc>
          <w:tcPr>
            <w:tcW w:type="dxa" w:w="5128"/>
          </w:tcPr>
          <w:p w14:paraId="7F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Раздел  III. Культура взаимоотношений</w:t>
            </w:r>
          </w:p>
          <w:p w14:paraId="8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Формирование </w:t>
            </w:r>
          </w:p>
          <w:p w14:paraId="8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представлений о культуре взаимоотношений мужчины и женщины как основе будущего семейного благополучия </w:t>
            </w:r>
          </w:p>
          <w:p w14:paraId="8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навыков созидательного общения с противоположным полом</w:t>
            </w:r>
          </w:p>
        </w:tc>
        <w:tc>
          <w:tcPr>
            <w:tcW w:type="dxa" w:w="1139"/>
          </w:tcPr>
          <w:p w14:paraId="83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</w:t>
            </w:r>
          </w:p>
        </w:tc>
        <w:tc>
          <w:tcPr>
            <w:tcW w:type="dxa" w:w="1139"/>
          </w:tcPr>
          <w:p w14:paraId="84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997"/>
          </w:tcPr>
          <w:p w14:paraId="85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</w:tr>
      <w:tr>
        <w:trPr>
          <w:trHeight w:hRule="atLeast" w:val="640"/>
        </w:trPr>
        <w:tc>
          <w:tcPr>
            <w:tcW w:type="dxa" w:w="713"/>
          </w:tcPr>
          <w:p w14:paraId="8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5128"/>
          </w:tcPr>
          <w:p w14:paraId="8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«Отношения. Разрушение и созидание»</w:t>
            </w:r>
          </w:p>
        </w:tc>
        <w:tc>
          <w:tcPr>
            <w:tcW w:type="dxa" w:w="1139"/>
          </w:tcPr>
          <w:p w14:paraId="88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8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997"/>
          </w:tcPr>
          <w:p w14:paraId="8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13"/>
        </w:trPr>
        <w:tc>
          <w:tcPr>
            <w:tcW w:type="dxa" w:w="713"/>
          </w:tcPr>
          <w:p w14:paraId="8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5128"/>
          </w:tcPr>
          <w:p w14:paraId="8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Практикум «Конфликты»</w:t>
            </w:r>
          </w:p>
        </w:tc>
        <w:tc>
          <w:tcPr>
            <w:tcW w:type="dxa" w:w="1139"/>
          </w:tcPr>
          <w:p w14:paraId="8D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8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8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313"/>
        </w:trPr>
        <w:tc>
          <w:tcPr>
            <w:tcW w:type="dxa" w:w="713"/>
          </w:tcPr>
          <w:p w14:paraId="9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5128"/>
          </w:tcPr>
          <w:p w14:paraId="9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Практикум «Трудности»</w:t>
            </w:r>
          </w:p>
        </w:tc>
        <w:tc>
          <w:tcPr>
            <w:tcW w:type="dxa" w:w="1139"/>
          </w:tcPr>
          <w:p w14:paraId="92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9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9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313"/>
        </w:trPr>
        <w:tc>
          <w:tcPr>
            <w:tcW w:type="dxa" w:w="713"/>
          </w:tcPr>
          <w:p w14:paraId="9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5128"/>
          </w:tcPr>
          <w:p w14:paraId="9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Практикум «Расставания</w:t>
            </w:r>
          </w:p>
        </w:tc>
        <w:tc>
          <w:tcPr>
            <w:tcW w:type="dxa" w:w="1139"/>
          </w:tcPr>
          <w:p w14:paraId="97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9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9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640"/>
        </w:trPr>
        <w:tc>
          <w:tcPr>
            <w:tcW w:type="dxa" w:w="713"/>
          </w:tcPr>
          <w:p w14:paraId="9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5128"/>
          </w:tcPr>
          <w:p w14:paraId="9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«Любовь и влюбленность</w:t>
            </w:r>
          </w:p>
        </w:tc>
        <w:tc>
          <w:tcPr>
            <w:tcW w:type="dxa" w:w="1139"/>
          </w:tcPr>
          <w:p w14:paraId="9C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9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997"/>
          </w:tcPr>
          <w:p w14:paraId="9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1266"/>
        </w:trPr>
        <w:tc>
          <w:tcPr>
            <w:tcW w:type="dxa" w:w="713"/>
          </w:tcPr>
          <w:p w14:paraId="9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5128"/>
          </w:tcPr>
          <w:p w14:paraId="A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«Правила поведения и нормы этикета в отношениях мужчины и женщины (парня и девушки)</w:t>
            </w:r>
          </w:p>
        </w:tc>
        <w:tc>
          <w:tcPr>
            <w:tcW w:type="dxa" w:w="1139"/>
          </w:tcPr>
          <w:p w14:paraId="A1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A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A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640"/>
        </w:trPr>
        <w:tc>
          <w:tcPr>
            <w:tcW w:type="dxa" w:w="713"/>
          </w:tcPr>
          <w:p w14:paraId="A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5128"/>
          </w:tcPr>
          <w:p w14:paraId="A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Ролевые игры «Этикетные ситуации и поведения в них»</w:t>
            </w:r>
          </w:p>
        </w:tc>
        <w:tc>
          <w:tcPr>
            <w:tcW w:type="dxa" w:w="1139"/>
          </w:tcPr>
          <w:p w14:paraId="A6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A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A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313"/>
        </w:trPr>
        <w:tc>
          <w:tcPr>
            <w:tcW w:type="dxa" w:w="713"/>
          </w:tcPr>
          <w:p w14:paraId="A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IV</w:t>
            </w:r>
          </w:p>
        </w:tc>
        <w:tc>
          <w:tcPr>
            <w:tcW w:type="dxa" w:w="5128"/>
          </w:tcPr>
          <w:p w14:paraId="A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Раздел </w:t>
            </w:r>
            <w:r>
              <w:rPr>
                <w:rFonts w:ascii="Times New Roman" w:hAnsi="Times New Roman"/>
                <w:b w:val="1"/>
                <w:sz w:val="28"/>
              </w:rPr>
              <w:t>IV</w:t>
            </w:r>
            <w:r>
              <w:rPr>
                <w:rFonts w:ascii="Times New Roman" w:hAnsi="Times New Roman"/>
                <w:b w:val="1"/>
                <w:sz w:val="28"/>
              </w:rPr>
              <w:t>. Семейные ценности</w:t>
            </w:r>
          </w:p>
        </w:tc>
        <w:tc>
          <w:tcPr>
            <w:tcW w:type="dxa" w:w="1139"/>
          </w:tcPr>
          <w:p w14:paraId="AB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</w:t>
            </w:r>
          </w:p>
        </w:tc>
        <w:tc>
          <w:tcPr>
            <w:tcW w:type="dxa" w:w="1139"/>
          </w:tcPr>
          <w:p w14:paraId="AC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997"/>
          </w:tcPr>
          <w:p w14:paraId="AD01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rPr>
          <w:trHeight w:hRule="atLeast" w:val="313"/>
        </w:trPr>
        <w:tc>
          <w:tcPr>
            <w:tcW w:type="dxa" w:w="713"/>
          </w:tcPr>
          <w:p w14:paraId="A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5128"/>
          </w:tcPr>
          <w:p w14:paraId="A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беседа «Сила рода»</w:t>
            </w:r>
          </w:p>
        </w:tc>
        <w:tc>
          <w:tcPr>
            <w:tcW w:type="dxa" w:w="1139"/>
          </w:tcPr>
          <w:p w14:paraId="B0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B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997"/>
          </w:tcPr>
          <w:p w14:paraId="B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640"/>
        </w:trPr>
        <w:tc>
          <w:tcPr>
            <w:tcW w:type="dxa" w:w="713"/>
          </w:tcPr>
          <w:p w14:paraId="B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5128"/>
          </w:tcPr>
          <w:p w14:paraId="B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 - практикум «Дети и родители. Дети»</w:t>
            </w:r>
          </w:p>
        </w:tc>
        <w:tc>
          <w:tcPr>
            <w:tcW w:type="dxa" w:w="1139"/>
          </w:tcPr>
          <w:p w14:paraId="B5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B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B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626"/>
        </w:trPr>
        <w:tc>
          <w:tcPr>
            <w:tcW w:type="dxa" w:w="713"/>
          </w:tcPr>
          <w:p w14:paraId="B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5128"/>
          </w:tcPr>
          <w:p w14:paraId="B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Семинар-практикум  </w:t>
            </w:r>
            <w:r>
              <w:rPr>
                <w:rFonts w:ascii="Times New Roman" w:hAnsi="Times New Roman"/>
                <w:sz w:val="28"/>
              </w:rPr>
              <w:t>«Дети и родители. Родители»</w:t>
            </w:r>
          </w:p>
        </w:tc>
        <w:tc>
          <w:tcPr>
            <w:tcW w:type="dxa" w:w="1139"/>
          </w:tcPr>
          <w:p w14:paraId="BA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B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7"/>
          </w:tcPr>
          <w:p w14:paraId="B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313"/>
        </w:trPr>
        <w:tc>
          <w:tcPr>
            <w:tcW w:type="dxa" w:w="713"/>
          </w:tcPr>
          <w:p w14:paraId="BD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28"/>
          </w:tcPr>
          <w:p w14:paraId="BE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BF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C0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7"/>
          </w:tcPr>
          <w:p w14:paraId="C1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13"/>
        </w:trPr>
        <w:tc>
          <w:tcPr>
            <w:tcW w:type="dxa" w:w="713"/>
          </w:tcPr>
          <w:p w14:paraId="C2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28"/>
          </w:tcPr>
          <w:p w14:paraId="C3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C4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C5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7"/>
          </w:tcPr>
          <w:p w14:paraId="C6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27"/>
        </w:trPr>
        <w:tc>
          <w:tcPr>
            <w:tcW w:type="dxa" w:w="713"/>
          </w:tcPr>
          <w:p w14:paraId="C7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28"/>
          </w:tcPr>
          <w:p w14:paraId="C8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C9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CA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7"/>
          </w:tcPr>
          <w:p w14:paraId="CB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13"/>
        </w:trPr>
        <w:tc>
          <w:tcPr>
            <w:tcW w:type="dxa" w:w="713"/>
          </w:tcPr>
          <w:p w14:paraId="CC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28"/>
          </w:tcPr>
          <w:p w14:paraId="CD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CE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CF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7"/>
          </w:tcPr>
          <w:p w14:paraId="D0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13"/>
        </w:trPr>
        <w:tc>
          <w:tcPr>
            <w:tcW w:type="dxa" w:w="713"/>
          </w:tcPr>
          <w:p w14:paraId="D1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28"/>
          </w:tcPr>
          <w:p w14:paraId="D2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D3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D4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7"/>
          </w:tcPr>
          <w:p w14:paraId="D5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13"/>
        </w:trPr>
        <w:tc>
          <w:tcPr>
            <w:tcW w:type="dxa" w:w="713"/>
          </w:tcPr>
          <w:p w14:paraId="D6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28"/>
          </w:tcPr>
          <w:p w14:paraId="D7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D8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9"/>
          </w:tcPr>
          <w:p w14:paraId="D9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7"/>
          </w:tcPr>
          <w:p w14:paraId="DA01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DB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C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D010000">
      <w:pPr>
        <w:pStyle w:val="Style_4"/>
        <w:spacing w:line="252" w:lineRule="auto"/>
        <w:ind/>
        <w:jc w:val="center"/>
        <w:rPr>
          <w:b w:val="1"/>
          <w:sz w:val="28"/>
        </w:rPr>
      </w:pPr>
    </w:p>
    <w:p w14:paraId="DE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F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0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1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201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6838" w:w="11906"/>
      <w:pgMar w:bottom="993" w:footer="708" w:gutter="0" w:header="708" w:left="1276" w:right="849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footnote reference"/>
    <w:basedOn w:val="Style_11"/>
    <w:link w:val="Style_12_ch"/>
    <w:rPr>
      <w:vertAlign w:val="superscript"/>
    </w:rPr>
  </w:style>
  <w:style w:styleId="Style_12_ch" w:type="character">
    <w:name w:val="footnote reference"/>
    <w:basedOn w:val="Style_11_ch"/>
    <w:link w:val="Style_12"/>
    <w:rPr>
      <w:vertAlign w:val="superscript"/>
    </w:rPr>
  </w:style>
  <w:style w:styleId="Style_13" w:type="paragraph">
    <w:name w:val="toc 3"/>
    <w:next w:val="Style_5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5"/>
    <w:link w:val="Style_17_ch"/>
    <w:pPr>
      <w:spacing w:after="0" w:line="240" w:lineRule="auto"/>
      <w:ind/>
    </w:pPr>
    <w:rPr>
      <w:sz w:val="20"/>
    </w:rPr>
  </w:style>
  <w:style w:styleId="Style_17_ch" w:type="character">
    <w:name w:val="Footnote"/>
    <w:basedOn w:val="Style_5_ch"/>
    <w:link w:val="Style_17"/>
    <w:rPr>
      <w:sz w:val="20"/>
    </w:rPr>
  </w:style>
  <w:style w:styleId="Style_18" w:type="paragraph">
    <w:name w:val="toc 1"/>
    <w:next w:val="Style_5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4" w:type="paragraph">
    <w:name w:val="Standard"/>
    <w:link w:val="Style_4_ch"/>
    <w:pPr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Standard"/>
    <w:link w:val="Style_4"/>
    <w:rPr>
      <w:rFonts w:ascii="Times New Roman" w:hAnsi="Times New Roman"/>
      <w:sz w:val="24"/>
    </w:rPr>
  </w:style>
  <w:style w:styleId="Style_20" w:type="paragraph">
    <w:name w:val="toc 9"/>
    <w:next w:val="Style_5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5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5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5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5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1" w:type="paragraph">
    <w:name w:val="heading 2"/>
    <w:basedOn w:val="Style_5"/>
    <w:next w:val="Style_5"/>
    <w:link w:val="Style_1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1_ch" w:type="character">
    <w:name w:val="heading 2"/>
    <w:basedOn w:val="Style_5_ch"/>
    <w:link w:val="Style_1"/>
    <w:rPr>
      <w:rFonts w:asciiTheme="majorAscii" w:hAnsiTheme="majorHAnsi"/>
      <w:b w:val="1"/>
      <w:color w:themeColor="accent1" w:val="4F81BD"/>
      <w:sz w:val="26"/>
    </w:rPr>
  </w:style>
  <w:style w:styleId="Style_3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2023-10-05T12:47:19Z</dcterms:modified>
</cp:coreProperties>
</file>