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8EE4" w14:textId="4C15E163" w:rsidR="00825046" w:rsidRPr="00825046" w:rsidRDefault="00825046" w:rsidP="00825046">
      <w:pPr>
        <w:shd w:val="clear" w:color="auto" w:fill="FFFFFF"/>
        <w:spacing w:before="150" w:after="450" w:line="288" w:lineRule="atLeast"/>
        <w:outlineLvl w:val="0"/>
        <w:rPr>
          <w:rFonts w:ascii="Bookman Old Style" w:eastAsia="Times New Roman" w:hAnsi="Bookman Old Style" w:cs="Arial"/>
          <w:color w:val="7030A0"/>
          <w:kern w:val="36"/>
          <w:sz w:val="48"/>
          <w:szCs w:val="48"/>
          <w:lang w:eastAsia="ru-RU"/>
        </w:rPr>
      </w:pPr>
      <w:r w:rsidRPr="00825046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7DB86211" wp14:editId="675BE21D">
            <wp:simplePos x="0" y="0"/>
            <wp:positionH relativeFrom="column">
              <wp:posOffset>3310890</wp:posOffset>
            </wp:positionH>
            <wp:positionV relativeFrom="paragraph">
              <wp:posOffset>108585</wp:posOffset>
            </wp:positionV>
            <wp:extent cx="26479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5" y="21384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046">
        <w:rPr>
          <w:rFonts w:ascii="Bookman Old Style" w:eastAsia="Times New Roman" w:hAnsi="Bookman Old Style" w:cs="Arial"/>
          <w:color w:val="7030A0"/>
          <w:kern w:val="36"/>
          <w:sz w:val="48"/>
          <w:szCs w:val="48"/>
          <w:lang w:eastAsia="ru-RU"/>
        </w:rPr>
        <w:t>Круглый стол для родителей «Здоровый образ жизни формируется в семье»</w:t>
      </w:r>
    </w:p>
    <w:p w14:paraId="2826A491" w14:textId="77777777" w:rsid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4BA752B" w14:textId="1ED8B89E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bCs/>
          <w:color w:val="7030A0"/>
          <w:sz w:val="27"/>
          <w:szCs w:val="27"/>
          <w:bdr w:val="none" w:sz="0" w:space="0" w:color="auto" w:frame="1"/>
          <w:lang w:eastAsia="ru-RU"/>
        </w:rPr>
      </w:pPr>
      <w:r w:rsidRPr="00825046">
        <w:rPr>
          <w:rFonts w:ascii="Bookman Old Style" w:eastAsia="Times New Roman" w:hAnsi="Bookman Old Style" w:cs="Arial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 xml:space="preserve">Воспитатель Марина </w:t>
      </w:r>
      <w:proofErr w:type="spellStart"/>
      <w:r w:rsidRPr="00825046">
        <w:rPr>
          <w:rFonts w:ascii="Bookman Old Style" w:eastAsia="Times New Roman" w:hAnsi="Bookman Old Style" w:cs="Arial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Гегаева</w:t>
      </w:r>
      <w:proofErr w:type="spellEnd"/>
      <w:r w:rsidRPr="00825046">
        <w:rPr>
          <w:rFonts w:ascii="Bookman Old Style" w:eastAsia="Times New Roman" w:hAnsi="Bookman Old Style" w:cs="Arial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5DA55AF3" w14:textId="77777777" w:rsid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</w:p>
    <w:p w14:paraId="4760C1DB" w14:textId="0CF2E770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bdr w:val="none" w:sz="0" w:space="0" w:color="auto" w:frame="1"/>
          <w:lang w:eastAsia="ru-RU"/>
        </w:rPr>
        <w:t>Круглый стол для родителей «Здоровый образ жизни формируется в семье»</w:t>
      </w:r>
    </w:p>
    <w:p w14:paraId="65F9C04E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Круглый стол для родителей</w:t>
      </w:r>
    </w:p>
    <w:p w14:paraId="395350B2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 формируется в семье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4C4B86C5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показать необходимость соблюдения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 в семье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087DFFB3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</w:t>
      </w:r>
    </w:p>
    <w:p w14:paraId="64C7181E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-выяснить, какую роль играют </w:t>
      </w:r>
      <w:hyperlink r:id="rId6" w:tooltip="Родительские собрания в детском саду" w:history="1">
        <w:r w:rsidRPr="00825046">
          <w:rPr>
            <w:rFonts w:ascii="Bookman Old Style" w:eastAsia="Times New Roman" w:hAnsi="Bookman Old Style" w:cs="Arial"/>
            <w:b/>
            <w:bCs/>
            <w:color w:val="7030A0"/>
            <w:sz w:val="27"/>
            <w:szCs w:val="27"/>
            <w:bdr w:val="none" w:sz="0" w:space="0" w:color="auto" w:frame="1"/>
            <w:lang w:eastAsia="ru-RU"/>
          </w:rPr>
          <w:t>родители в совместной жизни</w:t>
        </w:r>
      </w:hyperlink>
      <w:r w:rsidRPr="00825046"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  <w:t>.</w:t>
      </w:r>
    </w:p>
    <w:p w14:paraId="44F5298A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-расширить и углубить знания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о формировании здорового образа</w:t>
      </w:r>
    </w:p>
    <w:p w14:paraId="0C476987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-узнать, каковы представления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о здоровом образе жизни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;</w:t>
      </w:r>
    </w:p>
    <w:p w14:paraId="0F7CEA69" w14:textId="77777777" w:rsidR="00825046" w:rsidRPr="00825046" w:rsidRDefault="00825046" w:rsidP="00825046">
      <w:pPr>
        <w:numPr>
          <w:ilvl w:val="0"/>
          <w:numId w:val="1"/>
        </w:numPr>
        <w:spacing w:after="0" w:line="240" w:lineRule="auto"/>
        <w:ind w:left="870"/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</w:pPr>
      <w:hyperlink r:id="rId7" w:history="1">
        <w:r w:rsidRPr="00825046"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>ЗОЖ, здоровье. Все о здоровье для детей</w:t>
        </w:r>
      </w:hyperlink>
    </w:p>
    <w:p w14:paraId="46397B23" w14:textId="77777777" w:rsidR="00825046" w:rsidRPr="00825046" w:rsidRDefault="00825046" w:rsidP="00825046">
      <w:pPr>
        <w:numPr>
          <w:ilvl w:val="0"/>
          <w:numId w:val="1"/>
        </w:numPr>
        <w:spacing w:after="0" w:line="240" w:lineRule="auto"/>
        <w:ind w:left="870"/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</w:pPr>
      <w:hyperlink r:id="rId8" w:history="1">
        <w:r w:rsidRPr="00825046"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>Родительские собрания в детском саду</w:t>
        </w:r>
      </w:hyperlink>
    </w:p>
    <w:p w14:paraId="2635C203" w14:textId="77777777" w:rsidR="00825046" w:rsidRPr="00825046" w:rsidRDefault="00825046" w:rsidP="00825046">
      <w:pPr>
        <w:numPr>
          <w:ilvl w:val="0"/>
          <w:numId w:val="1"/>
        </w:numPr>
        <w:spacing w:after="0" w:line="240" w:lineRule="auto"/>
        <w:ind w:left="870"/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</w:pPr>
      <w:hyperlink r:id="rId9" w:history="1">
        <w:r w:rsidRPr="00825046"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>Темочки</w:t>
        </w:r>
      </w:hyperlink>
    </w:p>
    <w:p w14:paraId="7760ADD3" w14:textId="7DCCFB36" w:rsidR="00825046" w:rsidRPr="00825046" w:rsidRDefault="00825046" w:rsidP="00825046">
      <w:pPr>
        <w:numPr>
          <w:ilvl w:val="0"/>
          <w:numId w:val="1"/>
        </w:numPr>
        <w:spacing w:after="0" w:line="240" w:lineRule="auto"/>
        <w:ind w:left="870"/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</w:pPr>
      <w:hyperlink r:id="rId10" w:history="1">
        <w:r w:rsidRPr="00825046"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 xml:space="preserve">Конкурс для воспитателей и педагогов «Лучший конспект занятия (НОД)» </w:t>
        </w:r>
        <w:r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>апрель</w:t>
        </w:r>
        <w:r w:rsidRPr="00825046">
          <w:rPr>
            <w:rFonts w:ascii="Bookman Old Style" w:eastAsia="Times New Roman" w:hAnsi="Bookman Old Style" w:cs="Arial"/>
            <w:color w:val="7030A0"/>
            <w:sz w:val="27"/>
            <w:szCs w:val="27"/>
            <w:bdr w:val="none" w:sz="0" w:space="0" w:color="auto" w:frame="1"/>
            <w:lang w:eastAsia="ru-RU"/>
          </w:rPr>
          <w:t xml:space="preserve"> </w:t>
        </w:r>
      </w:hyperlink>
      <w:r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  <w:t>2023</w:t>
      </w:r>
    </w:p>
    <w:p w14:paraId="52F97575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-побудить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к совместной оздоравливающей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деятельности с детьми, направленной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основ здорового образа жизни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471BE272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(Коммуникативная игра)</w:t>
      </w:r>
    </w:p>
    <w:p w14:paraId="13CAFA32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«Создание рисунка по 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кругу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6CED0E47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Участники рисуют на листе бумаги рисунок. По команде, рисование прекращается, а рисунок передается соседу справа, который продолжает рисовать дальше. Так продолжается, до тех пор, пока рисунки не обойдут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круг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5D49A9E2" w14:textId="77777777" w:rsidR="00825046" w:rsidRPr="00825046" w:rsidRDefault="00825046" w:rsidP="00825046">
      <w:pPr>
        <w:spacing w:before="300" w:after="300" w:line="288" w:lineRule="atLeast"/>
        <w:outlineLvl w:val="1"/>
        <w:rPr>
          <w:rFonts w:ascii="Bookman Old Style" w:eastAsia="Times New Roman" w:hAnsi="Bookman Old Style" w:cs="Arial"/>
          <w:color w:val="7030A0"/>
          <w:sz w:val="45"/>
          <w:szCs w:val="45"/>
          <w:lang w:eastAsia="ru-RU"/>
        </w:rPr>
      </w:pPr>
      <w:r w:rsidRPr="00825046">
        <w:rPr>
          <w:rFonts w:ascii="Bookman Old Style" w:eastAsia="Times New Roman" w:hAnsi="Bookman Old Style" w:cs="Arial"/>
          <w:color w:val="7030A0"/>
          <w:sz w:val="45"/>
          <w:szCs w:val="45"/>
          <w:lang w:eastAsia="ru-RU"/>
        </w:rPr>
        <w:t>Ход работы:</w:t>
      </w:r>
    </w:p>
    <w:p w14:paraId="6E07391C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Здравствуйте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уважаемые наши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!</w:t>
      </w:r>
    </w:p>
    <w:p w14:paraId="2626EA9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lastRenderedPageBreak/>
        <w:t xml:space="preserve">Я говорю 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вам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а это значит, я всем вам желаю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!</w:t>
      </w:r>
    </w:p>
    <w:p w14:paraId="3E02BA23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А что такое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?</w:t>
      </w:r>
    </w:p>
    <w:p w14:paraId="09ABA04B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18310CFA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«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-это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не только отсутствие болезней - это физическое, психическое и социальное благополучие».</w:t>
      </w:r>
    </w:p>
    <w:p w14:paraId="2CCBA15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Отчего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зависит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?</w:t>
      </w:r>
    </w:p>
    <w:p w14:paraId="1AF9949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Факторы </w:t>
      </w:r>
      <w:proofErr w:type="gramStart"/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:</w:t>
      </w:r>
      <w:proofErr w:type="gramEnd"/>
    </w:p>
    <w:p w14:paraId="73C66D12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детей зависит не только от их физических особенностей, но и от условий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 в семье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санитарной грамотности и гигиенической культуры населения, уровня развития здравоохранения и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образования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социально-экономической и экологической ситуации в стране.</w:t>
      </w:r>
    </w:p>
    <w:p w14:paraId="1E53544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Цель нашей сегодняшней встречи - узнать, что такое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и как он влияет на развитие наших детей.</w:t>
      </w:r>
    </w:p>
    <w:p w14:paraId="7DD53B06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Здоровый образ жизни </w:t>
      </w:r>
      <w:proofErr w:type="gramStart"/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это</w:t>
      </w:r>
      <w:proofErr w:type="gramEnd"/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способ жизнедеятельности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направленный на сохранение и укрепление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 Воспитать ребенка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здоровым </w:t>
      </w:r>
      <w:proofErr w:type="gramStart"/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это</w:t>
      </w:r>
      <w:proofErr w:type="gramEnd"/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значит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с самого раннего детства научить его вести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78465275" w14:textId="72F2A95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А как ребята укрепляют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в детском саду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, вам расскажет медицинская сестра нашего детского сада - </w:t>
      </w:r>
      <w:r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Эмма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Генардуковна</w:t>
      </w:r>
      <w:proofErr w:type="spellEnd"/>
      <w:r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3CD64751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(Презентация)</w:t>
      </w:r>
    </w:p>
    <w:p w14:paraId="037ACF2A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Пришло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время познакомиться участниками и узнать, как каждая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формирует навыки и привычки здорового образа жизни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196A1E7B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Первый конкурс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«Приветствие»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17200C35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Приветствие команд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(название, девиз, эмблема)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43811795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Переходим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ко второму конкурсу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«Домашнее задание»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4A72902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Презентация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 нашей семьи</w:t>
      </w:r>
      <w:proofErr w:type="gramStart"/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:</w:t>
      </w:r>
      <w:proofErr w:type="gramEnd"/>
    </w:p>
    <w:p w14:paraId="2811575A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 видеопрезентация</w:t>
      </w:r>
    </w:p>
    <w:p w14:paraId="3C50E519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 альбом с фотографиями и подписями</w:t>
      </w:r>
    </w:p>
    <w:p w14:paraId="0671BBEA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 стенгазета</w:t>
      </w:r>
    </w:p>
    <w:p w14:paraId="5442AC97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 папка-раскладушка</w:t>
      </w:r>
    </w:p>
    <w:p w14:paraId="1CE3F99F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Приглашается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семья…</w:t>
      </w:r>
    </w:p>
    <w:p w14:paraId="70EBF74A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(После 4х выступлений разминка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)</w:t>
      </w:r>
    </w:p>
    <w:p w14:paraId="277ACA5F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Молодцы, спасибо!</w:t>
      </w:r>
    </w:p>
    <w:p w14:paraId="2CB254FC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Третий конкурс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«Мозговой штурм»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50732369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Вопросы.</w:t>
      </w:r>
    </w:p>
    <w:p w14:paraId="6C224124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lastRenderedPageBreak/>
        <w:t xml:space="preserve">1. Согласны ли вы, что зарядка </w:t>
      </w:r>
      <w:proofErr w:type="gramStart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- это</w:t>
      </w:r>
      <w:proofErr w:type="gramEnd"/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 xml:space="preserve"> источник бодрости и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? - ДА.</w:t>
      </w:r>
    </w:p>
    <w:p w14:paraId="792A05A6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2. Верно ли, что жвачка сохраняет зубы? - НЕТ.</w:t>
      </w:r>
    </w:p>
    <w:p w14:paraId="5C27B002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3. Правда ли, что бананы снимают плохое настроение? - ДА.</w:t>
      </w:r>
    </w:p>
    <w:p w14:paraId="79981C8F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4. Верно ли, что морковь замедляет процесс старения? - ДА.</w:t>
      </w:r>
    </w:p>
    <w:p w14:paraId="5B8C8000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5. Правда ли, что недостаток солнца вызывает депрессию? - ДА</w:t>
      </w:r>
    </w:p>
    <w:p w14:paraId="38176920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6. Правда ли, что летом можно запастись витаминами на целый год? - НЕТ.</w:t>
      </w:r>
    </w:p>
    <w:p w14:paraId="7528C464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7. Правда ли, что надо ежедневно выпивать 2 стакана молока в день? - ДА</w:t>
      </w:r>
    </w:p>
    <w:p w14:paraId="38033361" w14:textId="77777777" w:rsidR="00825046" w:rsidRPr="00825046" w:rsidRDefault="00825046" w:rsidP="00825046">
      <w:pPr>
        <w:spacing w:before="225" w:after="225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8. Правда ли, что детям до 15 лет нельзя заниматься тяжелой атлетикой? - ДА</w:t>
      </w:r>
    </w:p>
    <w:p w14:paraId="6DD6DE3C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 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 конкурс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защита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«Блюдо 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Здоровое питание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6718A75E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Каждая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представляет свое блюдо и рассказывает о его пользе.</w:t>
      </w:r>
    </w:p>
    <w:p w14:paraId="37D9BFDA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(Коммуникативная игра)</w:t>
      </w:r>
    </w:p>
    <w:p w14:paraId="37A1EDF4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Игра с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«Слово-эстафета»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садятся в круг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 Игрушка-кукла передаётся по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кругу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 Взяв игрушку в руки,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 продолжают начатое ведущим предложение 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ребёнок будет </w:t>
      </w:r>
      <w:r w:rsidRPr="00825046">
        <w:rPr>
          <w:rFonts w:ascii="Bookman Old Style" w:eastAsia="Times New Roman" w:hAnsi="Bookman Old Style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если </w:t>
      </w:r>
      <w:proofErr w:type="gramStart"/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я….</w:t>
      </w:r>
      <w:proofErr w:type="gramEnd"/>
      <w:r w:rsidRPr="00825046">
        <w:rPr>
          <w:rFonts w:ascii="Bookman Old Style" w:eastAsia="Times New Roman" w:hAnsi="Bookman Old Style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A3288B9" w14:textId="77777777" w:rsidR="00825046" w:rsidRPr="00825046" w:rsidRDefault="00825046" w:rsidP="00825046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Заключительное слово ведущего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: Благодарим Вас за участие в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собрании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 Искренне желаем вам крепкого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, счастья, благополучия в </w:t>
      </w:r>
      <w:r w:rsidRPr="00825046">
        <w:rPr>
          <w:rFonts w:ascii="Bookman Old Style" w:eastAsia="Times New Roman" w:hAnsi="Bookman Old Style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825046"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  <w:t>.</w:t>
      </w:r>
    </w:p>
    <w:p w14:paraId="5FB40E4D" w14:textId="77777777" w:rsidR="00825046" w:rsidRPr="00825046" w:rsidRDefault="00825046" w:rsidP="00825046">
      <w:pPr>
        <w:spacing w:before="225" w:after="225" w:line="240" w:lineRule="auto"/>
        <w:ind w:firstLine="360"/>
        <w:jc w:val="center"/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</w:pPr>
      <w:r w:rsidRPr="00825046">
        <w:rPr>
          <w:rFonts w:ascii="Bookman Old Style" w:eastAsia="Times New Roman" w:hAnsi="Bookman Old Style" w:cs="Arial"/>
          <w:color w:val="7030A0"/>
          <w:sz w:val="27"/>
          <w:szCs w:val="27"/>
          <w:lang w:eastAsia="ru-RU"/>
        </w:rPr>
        <w:t>Пусть дети радуют Вас!</w:t>
      </w:r>
    </w:p>
    <w:p w14:paraId="079ADF06" w14:textId="77777777" w:rsidR="000A6BA8" w:rsidRDefault="000A6BA8"/>
    <w:sectPr w:rsidR="000A6BA8" w:rsidSect="00825046">
      <w:pgSz w:w="11906" w:h="16838"/>
      <w:pgMar w:top="1134" w:right="850" w:bottom="1134" w:left="1701" w:header="708" w:footer="708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1DC"/>
    <w:multiLevelType w:val="multilevel"/>
    <w:tmpl w:val="0DD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46"/>
    <w:rsid w:val="000A6BA8"/>
    <w:rsid w:val="004F2F68"/>
    <w:rsid w:val="0082504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3D0"/>
  <w15:chartTrackingRefBased/>
  <w15:docId w15:val="{21EE76A2-A861-4509-8455-D182787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oditelskie-sobr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oz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oditelskie-sobra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aam.ru/obrazovanie/02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2023-10-17T12:44:00Z</dcterms:created>
  <dcterms:modified xsi:type="dcterms:W3CDTF">2023-10-17T12:51:00Z</dcterms:modified>
</cp:coreProperties>
</file>