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E" w:rsidRDefault="00292F7E" w:rsidP="00292F7E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И.Е. </w:t>
      </w:r>
      <w:proofErr w:type="spellStart"/>
      <w:r>
        <w:rPr>
          <w:rFonts w:ascii="Times New Roman" w:hAnsi="Times New Roman" w:cs="Times New Roman"/>
          <w:b/>
          <w:sz w:val="24"/>
        </w:rPr>
        <w:t>Королькова</w:t>
      </w:r>
      <w:proofErr w:type="spellEnd"/>
      <w:r w:rsidR="00F4673A">
        <w:rPr>
          <w:rFonts w:ascii="Times New Roman" w:hAnsi="Times New Roman" w:cs="Times New Roman"/>
          <w:b/>
          <w:sz w:val="24"/>
        </w:rPr>
        <w:t>, И.Н. Маслова</w:t>
      </w:r>
    </w:p>
    <w:p w:rsidR="00292F7E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92F7E" w:rsidRPr="00490F02" w:rsidRDefault="00F4673A" w:rsidP="00292F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4673A">
        <w:rPr>
          <w:rFonts w:ascii="Times New Roman" w:hAnsi="Times New Roman" w:cs="Times New Roman"/>
          <w:b/>
          <w:sz w:val="24"/>
        </w:rPr>
        <w:t>Методические рекомендации по формированию семантической стороны речи у старших дошкольников с общим недоразвитием речи</w:t>
      </w:r>
    </w:p>
    <w:p w:rsidR="00292F7E" w:rsidRPr="00490F02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Теоретический анализ психолого-педагогической, методической литературы, проведенное экспериментальное исследование семантической стороны речи у старших дошкольников с общим недоразвитием речи позволили говорить о необходимости проведения специально организованной логопедической работы.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При развитии семантической стороны речи необходимо опираться на следующие принципы: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•</w:t>
      </w:r>
      <w:r w:rsidRPr="00F4673A">
        <w:rPr>
          <w:rFonts w:ascii="Times New Roman" w:hAnsi="Times New Roman" w:cs="Times New Roman"/>
          <w:sz w:val="24"/>
        </w:rPr>
        <w:tab/>
        <w:t>Принцип учета ведущей деятельности предполагает включение игр и игровых упражнений при формировании лексик</w:t>
      </w:r>
      <w:proofErr w:type="gramStart"/>
      <w:r w:rsidRPr="00F4673A">
        <w:rPr>
          <w:rFonts w:ascii="Times New Roman" w:hAnsi="Times New Roman" w:cs="Times New Roman"/>
          <w:sz w:val="24"/>
        </w:rPr>
        <w:t>о-</w:t>
      </w:r>
      <w:proofErr w:type="gramEnd"/>
      <w:r w:rsidRPr="00F4673A">
        <w:rPr>
          <w:rFonts w:ascii="Times New Roman" w:hAnsi="Times New Roman" w:cs="Times New Roman"/>
          <w:sz w:val="24"/>
        </w:rPr>
        <w:t xml:space="preserve"> семантической системы языка дошкольников с общим недоразвитием речи, которые выступают сильнейшим стимулом для проявления детской самостоятельности в речи.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•</w:t>
      </w:r>
      <w:r w:rsidRPr="00F4673A">
        <w:rPr>
          <w:rFonts w:ascii="Times New Roman" w:hAnsi="Times New Roman" w:cs="Times New Roman"/>
          <w:sz w:val="24"/>
        </w:rPr>
        <w:tab/>
        <w:t>Принцип комплексности – для успешного развития семантической стороны речи необходимо включение в коррекционную работу учителя-логопеда, других специалистов дошкольного сопровождения, а также родителей.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•</w:t>
      </w:r>
      <w:r w:rsidRPr="00F4673A">
        <w:rPr>
          <w:rFonts w:ascii="Times New Roman" w:hAnsi="Times New Roman" w:cs="Times New Roman"/>
          <w:sz w:val="24"/>
        </w:rPr>
        <w:tab/>
        <w:t>Принцип наглядности – привлечение различных наглядных средств позволяет обеспечить прочное запоминание, понимание, включить детей в непосредственно практическую деятельность.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•</w:t>
      </w:r>
      <w:r w:rsidRPr="00F4673A">
        <w:rPr>
          <w:rFonts w:ascii="Times New Roman" w:hAnsi="Times New Roman" w:cs="Times New Roman"/>
          <w:sz w:val="24"/>
        </w:rPr>
        <w:tab/>
        <w:t>Принцип индивидуального подхода предусматривает необходимость учета темпа, особенностей развития каждого ребенка.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•</w:t>
      </w:r>
      <w:r w:rsidRPr="00F4673A">
        <w:rPr>
          <w:rFonts w:ascii="Times New Roman" w:hAnsi="Times New Roman" w:cs="Times New Roman"/>
          <w:sz w:val="24"/>
        </w:rPr>
        <w:tab/>
        <w:t>Принцип системного подхода. Развитие лексико-семантической стороны речи должно осуществляться в тесной взаимосвязи с другими</w:t>
      </w:r>
      <w:r>
        <w:rPr>
          <w:rFonts w:ascii="Times New Roman" w:hAnsi="Times New Roman" w:cs="Times New Roman"/>
          <w:sz w:val="24"/>
        </w:rPr>
        <w:t xml:space="preserve"> компонентами языковой системы.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Разработанная нами программа развития семантической стороны речи у старших дошкольников включает в себя следующие этапы: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Ӏ. Подготовительный</w:t>
      </w:r>
      <w:r>
        <w:rPr>
          <w:rFonts w:ascii="Times New Roman" w:hAnsi="Times New Roman" w:cs="Times New Roman"/>
          <w:sz w:val="24"/>
        </w:rPr>
        <w:t xml:space="preserve"> этап </w:t>
      </w:r>
      <w:r w:rsidRPr="00F4673A">
        <w:rPr>
          <w:rFonts w:ascii="Times New Roman" w:hAnsi="Times New Roman" w:cs="Times New Roman"/>
          <w:sz w:val="24"/>
        </w:rPr>
        <w:t>предполагает проведение работы по организации базы для формирования семантической стороны речи. Его задачами мы определяем: обогащение знаний об окружающем мире развитие психических функций, навыков анализа и сравнения, совершенствование которых осуществляется в процессе коррекционно-развивающей деятельности учителя-логопеда, воспитателя и психолога.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ӀӀ. Основной этап.</w:t>
      </w:r>
      <w:r>
        <w:rPr>
          <w:rFonts w:ascii="Times New Roman" w:hAnsi="Times New Roman" w:cs="Times New Roman"/>
          <w:sz w:val="24"/>
        </w:rPr>
        <w:t xml:space="preserve"> </w:t>
      </w:r>
      <w:r w:rsidRPr="00F4673A">
        <w:rPr>
          <w:rFonts w:ascii="Times New Roman" w:hAnsi="Times New Roman" w:cs="Times New Roman"/>
          <w:sz w:val="24"/>
        </w:rPr>
        <w:t>Задачами основного этапа выступают: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•</w:t>
      </w:r>
      <w:r w:rsidRPr="00F4673A">
        <w:rPr>
          <w:rFonts w:ascii="Times New Roman" w:hAnsi="Times New Roman" w:cs="Times New Roman"/>
          <w:sz w:val="24"/>
        </w:rPr>
        <w:tab/>
        <w:t>Уточнение</w:t>
      </w:r>
      <w:r w:rsidRPr="00F4673A">
        <w:rPr>
          <w:rFonts w:ascii="Times New Roman" w:hAnsi="Times New Roman" w:cs="Times New Roman"/>
          <w:sz w:val="24"/>
        </w:rPr>
        <w:tab/>
        <w:t>значений</w:t>
      </w:r>
      <w:r w:rsidRPr="00F4673A">
        <w:rPr>
          <w:rFonts w:ascii="Times New Roman" w:hAnsi="Times New Roman" w:cs="Times New Roman"/>
          <w:sz w:val="24"/>
        </w:rPr>
        <w:tab/>
        <w:t>слов.</w:t>
      </w:r>
      <w:r w:rsidRPr="00F4673A">
        <w:rPr>
          <w:rFonts w:ascii="Times New Roman" w:hAnsi="Times New Roman" w:cs="Times New Roman"/>
          <w:sz w:val="24"/>
        </w:rPr>
        <w:tab/>
        <w:t>Формирование</w:t>
      </w:r>
      <w:r w:rsidRPr="00F4673A">
        <w:rPr>
          <w:rFonts w:ascii="Times New Roman" w:hAnsi="Times New Roman" w:cs="Times New Roman"/>
          <w:sz w:val="24"/>
        </w:rPr>
        <w:tab/>
        <w:t>семантической структуры слова.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•</w:t>
      </w:r>
      <w:r w:rsidRPr="00F4673A">
        <w:rPr>
          <w:rFonts w:ascii="Times New Roman" w:hAnsi="Times New Roman" w:cs="Times New Roman"/>
          <w:sz w:val="24"/>
        </w:rPr>
        <w:tab/>
        <w:t>Организация семантических полей, лексической системы.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•</w:t>
      </w:r>
      <w:r w:rsidRPr="00F4673A">
        <w:rPr>
          <w:rFonts w:ascii="Times New Roman" w:hAnsi="Times New Roman" w:cs="Times New Roman"/>
          <w:sz w:val="24"/>
        </w:rPr>
        <w:tab/>
        <w:t>Совершенствование процессов поиска слова.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Основные направления логопедической работы, а также игры и упражнения, направленные на развитие семантической стороны</w:t>
      </w:r>
      <w:r>
        <w:rPr>
          <w:rFonts w:ascii="Times New Roman" w:hAnsi="Times New Roman" w:cs="Times New Roman"/>
          <w:sz w:val="24"/>
        </w:rPr>
        <w:t xml:space="preserve"> речи представлены в таблице.</w:t>
      </w:r>
    </w:p>
    <w:p w:rsidR="00F4673A" w:rsidRPr="00F4673A" w:rsidRDefault="00F4673A" w:rsidP="00F4673A">
      <w:pPr>
        <w:pStyle w:val="a3"/>
        <w:jc w:val="right"/>
        <w:rPr>
          <w:rFonts w:ascii="Times New Roman" w:hAnsi="Times New Roman" w:cs="Times New Roman"/>
          <w:bCs/>
          <w:sz w:val="24"/>
        </w:rPr>
      </w:pPr>
      <w:r w:rsidRPr="00F4673A">
        <w:rPr>
          <w:rFonts w:ascii="Times New Roman" w:hAnsi="Times New Roman" w:cs="Times New Roman"/>
          <w:bCs/>
          <w:sz w:val="24"/>
        </w:rPr>
        <w:t xml:space="preserve">Таблица </w:t>
      </w:r>
    </w:p>
    <w:p w:rsidR="00F4673A" w:rsidRPr="00F4673A" w:rsidRDefault="00F4673A" w:rsidP="00F4673A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F4673A">
        <w:rPr>
          <w:rFonts w:ascii="Times New Roman" w:hAnsi="Times New Roman" w:cs="Times New Roman"/>
          <w:bCs/>
          <w:sz w:val="24"/>
        </w:rPr>
        <w:t>Основные направления, игры и упражнения, способствующие</w:t>
      </w:r>
    </w:p>
    <w:p w:rsidR="00F4673A" w:rsidRPr="00F4673A" w:rsidRDefault="00F4673A" w:rsidP="00F4673A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развитию семантической стороны речи у старших дошкольников с общим недоразвитием речи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F4673A" w:rsidRPr="00F4673A" w:rsidTr="003931A4">
        <w:trPr>
          <w:trHeight w:val="481"/>
        </w:trPr>
        <w:tc>
          <w:tcPr>
            <w:tcW w:w="4673" w:type="dxa"/>
          </w:tcPr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673" w:type="dxa"/>
          </w:tcPr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Примерные задания</w:t>
            </w:r>
          </w:p>
        </w:tc>
      </w:tr>
      <w:tr w:rsidR="00F4673A" w:rsidRPr="00F4673A" w:rsidTr="00F4673A">
        <w:trPr>
          <w:trHeight w:val="1804"/>
        </w:trPr>
        <w:tc>
          <w:tcPr>
            <w:tcW w:w="4673" w:type="dxa"/>
          </w:tcPr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Уточнение значений слов. Формирование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семантической структуры слова.</w:t>
            </w:r>
          </w:p>
        </w:tc>
        <w:tc>
          <w:tcPr>
            <w:tcW w:w="4673" w:type="dxa"/>
          </w:tcPr>
          <w:p w:rsidR="00F4673A" w:rsidRPr="00F4673A" w:rsidRDefault="00F4673A" w:rsidP="00F46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Расскажите, что за предмет? Детям предлагается дать характеристику предмета.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 xml:space="preserve">Объясните, что означает это слово? Называется глагол, </w:t>
            </w: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помощью   движений,    мимики,</w:t>
            </w:r>
          </w:p>
        </w:tc>
      </w:tr>
    </w:tbl>
    <w:p w:rsidR="00F4673A" w:rsidRPr="00F4673A" w:rsidRDefault="00F4673A" w:rsidP="00F4673A">
      <w:pPr>
        <w:pStyle w:val="a3"/>
        <w:ind w:firstLine="709"/>
        <w:rPr>
          <w:rFonts w:ascii="Times New Roman" w:hAnsi="Times New Roman" w:cs="Times New Roman"/>
          <w:sz w:val="24"/>
        </w:rPr>
        <w:sectPr w:rsidR="00F4673A" w:rsidRPr="00F4673A">
          <w:pgSz w:w="11910" w:h="16840"/>
          <w:pgMar w:top="1040" w:right="740" w:bottom="280" w:left="1480" w:header="749" w:footer="0" w:gutter="0"/>
          <w:cols w:space="720"/>
        </w:sectPr>
      </w:pPr>
    </w:p>
    <w:p w:rsidR="00F4673A" w:rsidRPr="00F4673A" w:rsidRDefault="00F4673A" w:rsidP="00F4673A">
      <w:pPr>
        <w:pStyle w:val="a3"/>
        <w:ind w:firstLine="709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F4673A" w:rsidRPr="00F4673A" w:rsidTr="00F4673A">
        <w:trPr>
          <w:trHeight w:val="8211"/>
        </w:trPr>
        <w:tc>
          <w:tcPr>
            <w:tcW w:w="4673" w:type="dxa"/>
          </w:tcPr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пантомимики необходимо его показать или припомнить случаи из собственного опыта с выполнением данных действий.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Назовите,       какие        действия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«помогают» данному?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Выберите картинки, названия которых звучат одинаково.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Найдите слова в предложении, которые звучат одинаково. Объясните значения похожих слов.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Найдите в стихотворении слова, которые звучат одинаково, но имеют разное значение.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Рассмотрите картинки и разделите их на две группы.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Найдите «лишний» предмет. Предлагается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несколько картинок, среди которых присутствует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одна,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не относящаяся к той же тематической группе, что и другие предметы.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Найдите «лишнее» слово и объясните свой выбор.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Объясните, чем отличаются предметы на картинках.</w:t>
            </w:r>
          </w:p>
          <w:p w:rsid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Разложите картинки по сходству.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Подберите слова по аналогии. Необходимо составить похожие пары слов и объяснить, чем они похожи.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Где и для чего можно использовать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названный предмет?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Догадайтесь</w:t>
            </w:r>
            <w:proofErr w:type="gramEnd"/>
            <w:r w:rsidRPr="00F4673A">
              <w:rPr>
                <w:rFonts w:ascii="Times New Roman" w:hAnsi="Times New Roman" w:cs="Times New Roman"/>
                <w:sz w:val="24"/>
              </w:rPr>
              <w:t xml:space="preserve"> о каком предмете идет речь по названию его частей.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Отгадайте предмет, опираясь на перечисленные признаки.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Подберите картинки к словам (предлагаются прилагательные).</w:t>
            </w:r>
          </w:p>
          <w:p w:rsidR="00F4673A" w:rsidRPr="00F4673A" w:rsidRDefault="00F4673A" w:rsidP="00F4673A">
            <w:pPr>
              <w:pStyle w:val="a3"/>
              <w:ind w:left="10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673A" w:rsidRPr="00F4673A" w:rsidRDefault="00F4673A" w:rsidP="00F4673A">
      <w:pPr>
        <w:pStyle w:val="a3"/>
        <w:ind w:firstLine="709"/>
        <w:rPr>
          <w:rFonts w:ascii="Times New Roman" w:hAnsi="Times New Roman" w:cs="Times New Roman"/>
          <w:sz w:val="24"/>
        </w:rPr>
        <w:sectPr w:rsidR="00F4673A" w:rsidRPr="00F4673A">
          <w:pgSz w:w="11910" w:h="16840"/>
          <w:pgMar w:top="1040" w:right="740" w:bottom="280" w:left="1480" w:header="749" w:footer="0" w:gutter="0"/>
          <w:cols w:space="720"/>
        </w:sectPr>
      </w:pPr>
    </w:p>
    <w:p w:rsidR="00F4673A" w:rsidRPr="00F4673A" w:rsidRDefault="00F4673A" w:rsidP="00F4673A">
      <w:pPr>
        <w:pStyle w:val="a3"/>
        <w:ind w:firstLine="709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F4673A" w:rsidRPr="00F4673A" w:rsidTr="003931A4">
        <w:trPr>
          <w:trHeight w:val="6864"/>
        </w:trPr>
        <w:tc>
          <w:tcPr>
            <w:tcW w:w="4673" w:type="dxa"/>
          </w:tcPr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Организация семантических полей, лексической системы</w:t>
            </w:r>
          </w:p>
        </w:tc>
        <w:tc>
          <w:tcPr>
            <w:tcW w:w="4673" w:type="dxa"/>
          </w:tcPr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Выберите два слова из трех (представлены антонимы и одно</w:t>
            </w:r>
            <w:proofErr w:type="gramEnd"/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«лишнее» слово).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Выберите из трех-четырех слов одно, противоположное по смыслу.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Сравните!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(предлагаются противоположные по смыслу слова).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Придумайте к   данным   слова-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«неприятели» (используются существительные,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глаголы, прилагательные, наречия).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Сравните</w:t>
            </w:r>
            <w:proofErr w:type="gramEnd"/>
            <w:r w:rsidRPr="00F4673A">
              <w:rPr>
                <w:rFonts w:ascii="Times New Roman" w:hAnsi="Times New Roman" w:cs="Times New Roman"/>
                <w:sz w:val="24"/>
              </w:rPr>
              <w:tab/>
              <w:t>наоборот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(с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673A">
              <w:rPr>
                <w:rFonts w:ascii="Times New Roman" w:hAnsi="Times New Roman" w:cs="Times New Roman"/>
                <w:sz w:val="24"/>
              </w:rPr>
              <w:t>использованием слов больше – меньше, тяжелее – легче, выше – ниже, быстрее – медленнее).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Скажите</w:t>
            </w:r>
            <w:proofErr w:type="gramEnd"/>
            <w:r w:rsidRPr="00F4673A">
              <w:rPr>
                <w:rFonts w:ascii="Times New Roman" w:hAnsi="Times New Roman" w:cs="Times New Roman"/>
                <w:sz w:val="24"/>
              </w:rPr>
              <w:tab/>
              <w:t>наоборот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(с использованием мяча).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Придумайте слов</w:t>
            </w: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F4673A">
              <w:rPr>
                <w:rFonts w:ascii="Times New Roman" w:hAnsi="Times New Roman" w:cs="Times New Roman"/>
                <w:sz w:val="24"/>
              </w:rPr>
              <w:t>«приятели» к данным.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Выберите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из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трех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слова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два слов</w:t>
            </w: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F4673A">
              <w:rPr>
                <w:rFonts w:ascii="Times New Roman" w:hAnsi="Times New Roman" w:cs="Times New Roman"/>
                <w:sz w:val="24"/>
              </w:rPr>
              <w:t>«приятеля».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Скажите, на что похоже?</w:t>
            </w:r>
          </w:p>
          <w:p w:rsidR="00F4673A" w:rsidRPr="00F4673A" w:rsidRDefault="00F4673A" w:rsidP="00F46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Будут названы слова, вам необходимо назвать первое слово, которое придет в голову (развитие ассоциаций).</w:t>
            </w:r>
          </w:p>
        </w:tc>
      </w:tr>
      <w:tr w:rsidR="00F4673A" w:rsidRPr="00F4673A" w:rsidTr="00F4673A">
        <w:trPr>
          <w:trHeight w:val="3426"/>
        </w:trPr>
        <w:tc>
          <w:tcPr>
            <w:tcW w:w="4673" w:type="dxa"/>
          </w:tcPr>
          <w:p w:rsidR="00F4673A" w:rsidRPr="00F4673A" w:rsidRDefault="00F4673A" w:rsidP="003931A4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Совершенствование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процессов поиска слова</w:t>
            </w:r>
          </w:p>
        </w:tc>
        <w:tc>
          <w:tcPr>
            <w:tcW w:w="4673" w:type="dxa"/>
          </w:tcPr>
          <w:p w:rsidR="00F4673A" w:rsidRPr="00F4673A" w:rsidRDefault="00F4673A" w:rsidP="00393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Подберите как можно больше названий предметов к действию.</w:t>
            </w:r>
          </w:p>
          <w:p w:rsidR="00F4673A" w:rsidRPr="00F4673A" w:rsidRDefault="00F4673A" w:rsidP="00393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Назовите животное и скажите, как оно передвигается.</w:t>
            </w:r>
          </w:p>
          <w:p w:rsidR="00F4673A" w:rsidRPr="00F4673A" w:rsidRDefault="00F4673A" w:rsidP="00393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Кто как есть? Кто как подает голос?</w:t>
            </w:r>
          </w:p>
          <w:p w:rsidR="00F4673A" w:rsidRPr="00F4673A" w:rsidRDefault="00F4673A" w:rsidP="00393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Кто что умеет делать? (предлагаются картинки, на которых изображены люди различных профессий)</w:t>
            </w:r>
          </w:p>
          <w:p w:rsidR="00F4673A" w:rsidRPr="00F4673A" w:rsidRDefault="00F4673A" w:rsidP="00393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 xml:space="preserve">Кто что делает? (игра в лото) </w:t>
            </w: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673A">
              <w:rPr>
                <w:rFonts w:ascii="Times New Roman" w:hAnsi="Times New Roman" w:cs="Times New Roman"/>
                <w:sz w:val="24"/>
              </w:rPr>
              <w:t>карточках</w:t>
            </w:r>
            <w:proofErr w:type="gramEnd"/>
            <w:r w:rsidRPr="00F4673A">
              <w:rPr>
                <w:rFonts w:ascii="Times New Roman" w:hAnsi="Times New Roman" w:cs="Times New Roman"/>
                <w:sz w:val="24"/>
              </w:rPr>
              <w:t xml:space="preserve"> лото изображены люди и животные, выполняющие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673A">
              <w:rPr>
                <w:rFonts w:ascii="Times New Roman" w:hAnsi="Times New Roman" w:cs="Times New Roman"/>
                <w:sz w:val="24"/>
              </w:rPr>
              <w:t>определенные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действия.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Называется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действие,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необходимо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найти соответствующую картинку и озвучить предложение.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•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Подберите как можно больше слов-действий (отвечают на вопрос «что делает?») к названиям животных.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•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Отгадайте, о каком животном идет речь? Называются действия, свойственные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 xml:space="preserve">данному </w:t>
            </w:r>
            <w:r w:rsidRPr="00F4673A">
              <w:rPr>
                <w:rFonts w:ascii="Times New Roman" w:hAnsi="Times New Roman" w:cs="Times New Roman"/>
                <w:sz w:val="24"/>
              </w:rPr>
              <w:lastRenderedPageBreak/>
              <w:t>животному, необходимо отгадать, что это за животное.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•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Добавьте в предложение слово, отвечающее на вопросы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«Какой?», «Какая?», «Какие?».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•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Добавьте слово в предложение, отвечающее на вопрос «Как?».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•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>Придумайте и запишите как можно больше слов, отвечающих на вопросы «Какой», «Какая?»,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«Какие?»; «Что делает?»; «Что?»;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«Кто?» (детям предлагается картинка на определенную лексическую тему).</w:t>
            </w:r>
          </w:p>
          <w:p w:rsidR="00F4673A" w:rsidRPr="00F4673A" w:rsidRDefault="00F4673A" w:rsidP="00F4673A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4673A">
              <w:rPr>
                <w:rFonts w:ascii="Times New Roman" w:hAnsi="Times New Roman" w:cs="Times New Roman"/>
                <w:sz w:val="24"/>
              </w:rPr>
              <w:t>•</w:t>
            </w:r>
            <w:r w:rsidRPr="00F4673A">
              <w:rPr>
                <w:rFonts w:ascii="Times New Roman" w:hAnsi="Times New Roman" w:cs="Times New Roman"/>
                <w:sz w:val="24"/>
              </w:rPr>
              <w:tab/>
              <w:t xml:space="preserve">Отгадайте </w:t>
            </w:r>
            <w:r>
              <w:rPr>
                <w:rFonts w:ascii="Times New Roman" w:hAnsi="Times New Roman" w:cs="Times New Roman"/>
                <w:sz w:val="24"/>
              </w:rPr>
              <w:t>загадку и объясните свой ответ.</w:t>
            </w:r>
          </w:p>
        </w:tc>
      </w:tr>
    </w:tbl>
    <w:p w:rsidR="00F4673A" w:rsidRPr="00F4673A" w:rsidRDefault="00F4673A" w:rsidP="00F4673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Логопедическая работа по формированию семантической стороны речи у старших дошкольников с общим недоразвитием речи должна учитывать следующее: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1.</w:t>
      </w:r>
      <w:r w:rsidRPr="00F4673A">
        <w:rPr>
          <w:rFonts w:ascii="Times New Roman" w:hAnsi="Times New Roman" w:cs="Times New Roman"/>
          <w:sz w:val="24"/>
        </w:rPr>
        <w:tab/>
        <w:t>Семантическая сторона речи представляет собой совокупность взаимосвязанных единиц, объединенных разнообразными отношениями.</w:t>
      </w:r>
      <w:r w:rsidRPr="00F4673A">
        <w:rPr>
          <w:rFonts w:ascii="Times New Roman" w:hAnsi="Times New Roman" w:cs="Times New Roman"/>
          <w:sz w:val="24"/>
        </w:rPr>
        <w:tab/>
        <w:t>Методика</w:t>
      </w:r>
      <w:r w:rsidRPr="00F4673A">
        <w:rPr>
          <w:rFonts w:ascii="Times New Roman" w:hAnsi="Times New Roman" w:cs="Times New Roman"/>
          <w:sz w:val="24"/>
        </w:rPr>
        <w:tab/>
        <w:t>коррекционно-логопедического воздействия должна учитывать данное положение и быть направлена на формирование системных связей, совершенствование компонентов лексического значения.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2.</w:t>
      </w:r>
      <w:r w:rsidRPr="00F4673A">
        <w:rPr>
          <w:rFonts w:ascii="Times New Roman" w:hAnsi="Times New Roman" w:cs="Times New Roman"/>
          <w:sz w:val="24"/>
        </w:rPr>
        <w:tab/>
        <w:t>Необходимо учитывать теоретические положения А.А. Леонтьева, заключающиеся в том, что процесс поиска слова осуществляется в три этапа: ассоциативные поиск по семантическому облику; по звуковому облику; по субъективной вероятной характеристике слова. Сказанное выше позволяет говорить о необходимости уточнения и закрепления семантических и звуковых признаков слова, работы над системой семантических связей, над структурой лексического значения слова.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3.</w:t>
      </w:r>
      <w:r w:rsidRPr="00F4673A">
        <w:rPr>
          <w:rFonts w:ascii="Times New Roman" w:hAnsi="Times New Roman" w:cs="Times New Roman"/>
          <w:sz w:val="24"/>
        </w:rPr>
        <w:tab/>
        <w:t>Логопедическая работа должна осуществляться в онтогенетической последовательности формирования лексико-семантической системы языка. Следует учитывать последовательность освоения различных частей речи, формирования компонентов структуры значения в онтогенезе.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4.</w:t>
      </w:r>
      <w:r w:rsidRPr="00F4673A">
        <w:rPr>
          <w:rFonts w:ascii="Times New Roman" w:hAnsi="Times New Roman" w:cs="Times New Roman"/>
          <w:sz w:val="24"/>
        </w:rPr>
        <w:tab/>
        <w:t>Необходимость формирования семантической стороны речи в единстве с развитием невербальных психических процессов, предполагающим совершенствование восприятия, памяти, мышления, познавательной активности.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5.</w:t>
      </w:r>
      <w:r w:rsidRPr="00F4673A">
        <w:rPr>
          <w:rFonts w:ascii="Times New Roman" w:hAnsi="Times New Roman" w:cs="Times New Roman"/>
          <w:sz w:val="24"/>
        </w:rPr>
        <w:tab/>
        <w:t>Включение в работу ближайшего социального окружения детей позволит повысить эффе</w:t>
      </w:r>
      <w:r>
        <w:rPr>
          <w:rFonts w:ascii="Times New Roman" w:hAnsi="Times New Roman" w:cs="Times New Roman"/>
          <w:sz w:val="24"/>
        </w:rPr>
        <w:t xml:space="preserve">ктивность данной программы. Для </w:t>
      </w:r>
      <w:bookmarkStart w:id="0" w:name="_GoBack"/>
      <w:bookmarkEnd w:id="0"/>
      <w:r w:rsidRPr="00F4673A">
        <w:rPr>
          <w:rFonts w:ascii="Times New Roman" w:hAnsi="Times New Roman" w:cs="Times New Roman"/>
          <w:sz w:val="24"/>
        </w:rPr>
        <w:t>успешного развития семантической стороны речи воспитателям и семье ребенка необходимо принять и реализовать задачи по закреплению знаний, приобретенных в процессе коррекционн</w:t>
      </w:r>
      <w:proofErr w:type="gramStart"/>
      <w:r w:rsidRPr="00F4673A">
        <w:rPr>
          <w:rFonts w:ascii="Times New Roman" w:hAnsi="Times New Roman" w:cs="Times New Roman"/>
          <w:sz w:val="24"/>
        </w:rPr>
        <w:t>о-</w:t>
      </w:r>
      <w:proofErr w:type="gramEnd"/>
      <w:r w:rsidRPr="00F4673A">
        <w:rPr>
          <w:rFonts w:ascii="Times New Roman" w:hAnsi="Times New Roman" w:cs="Times New Roman"/>
          <w:sz w:val="24"/>
        </w:rPr>
        <w:t xml:space="preserve"> развивающей деятельности учителя-логопеда.</w:t>
      </w:r>
    </w:p>
    <w:p w:rsidR="00F4673A" w:rsidRPr="00F4673A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>6.</w:t>
      </w:r>
      <w:r w:rsidRPr="00F4673A">
        <w:rPr>
          <w:rFonts w:ascii="Times New Roman" w:hAnsi="Times New Roman" w:cs="Times New Roman"/>
          <w:sz w:val="24"/>
        </w:rPr>
        <w:tab/>
        <w:t>Языковой материал должен быть структурирован, необходимо постепенное нарастание объема лингвистической информации, усложнение ее характера и форм подачи.</w:t>
      </w:r>
    </w:p>
    <w:p w:rsidR="00292F7E" w:rsidRPr="00490F02" w:rsidRDefault="00F4673A" w:rsidP="00F467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73A">
        <w:rPr>
          <w:rFonts w:ascii="Times New Roman" w:hAnsi="Times New Roman" w:cs="Times New Roman"/>
          <w:sz w:val="24"/>
        </w:rPr>
        <w:t xml:space="preserve">Таким образом, данная программа логопедического воздействия позволяет решить следующие задачи: освоение семантических закономерностей, организация лексической системности, развитие ассоциаций, дифференциация, расчленение и </w:t>
      </w:r>
      <w:proofErr w:type="spellStart"/>
      <w:r w:rsidRPr="00F4673A">
        <w:rPr>
          <w:rFonts w:ascii="Times New Roman" w:hAnsi="Times New Roman" w:cs="Times New Roman"/>
          <w:sz w:val="24"/>
        </w:rPr>
        <w:t>иерархизация</w:t>
      </w:r>
      <w:proofErr w:type="spellEnd"/>
      <w:r w:rsidRPr="00F4673A">
        <w:rPr>
          <w:rFonts w:ascii="Times New Roman" w:hAnsi="Times New Roman" w:cs="Times New Roman"/>
          <w:sz w:val="24"/>
        </w:rPr>
        <w:t xml:space="preserve"> лексических единиц, структурирование семантических полей, формирование процессов анализа, синтеза, обобщения и классификации.</w:t>
      </w:r>
    </w:p>
    <w:p w:rsidR="00ED4B32" w:rsidRDefault="00ED4B32"/>
    <w:sectPr w:rsidR="00ED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FEC"/>
    <w:multiLevelType w:val="hybridMultilevel"/>
    <w:tmpl w:val="1242CA7C"/>
    <w:lvl w:ilvl="0" w:tplc="B0FE8EE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D2FA26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059A58C6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0E4AA40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3DCE6E9A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75A0EF30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8E6426FE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57BE7BFE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8" w:tplc="373A23A2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</w:abstractNum>
  <w:abstractNum w:abstractNumId="1">
    <w:nsid w:val="0AD12608"/>
    <w:multiLevelType w:val="hybridMultilevel"/>
    <w:tmpl w:val="56CC33C2"/>
    <w:lvl w:ilvl="0" w:tplc="111255D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78D388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B228508C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6898EA6A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61E2AFD8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7C3A3FFA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BFDA92E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16A899A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8" w:tplc="60B6A3E2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</w:abstractNum>
  <w:abstractNum w:abstractNumId="2">
    <w:nsid w:val="1B7A5B3D"/>
    <w:multiLevelType w:val="hybridMultilevel"/>
    <w:tmpl w:val="06740892"/>
    <w:lvl w:ilvl="0" w:tplc="285CBFE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5EAD8E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A736770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D8C2064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444CA634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A91E62FA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A7E6C4BE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583A324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8" w:tplc="5DFE73EE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</w:abstractNum>
  <w:abstractNum w:abstractNumId="3">
    <w:nsid w:val="25AE2C00"/>
    <w:multiLevelType w:val="hybridMultilevel"/>
    <w:tmpl w:val="917CDA72"/>
    <w:lvl w:ilvl="0" w:tplc="F1BEBAB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549852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165AE87A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2E0E3DCC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2BA60110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1312F4E6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D93C5C3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79C63920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8" w:tplc="F146CC6C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</w:abstractNum>
  <w:abstractNum w:abstractNumId="4">
    <w:nsid w:val="408B4FFB"/>
    <w:multiLevelType w:val="hybridMultilevel"/>
    <w:tmpl w:val="505C43D2"/>
    <w:lvl w:ilvl="0" w:tplc="4540209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D4BCA2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0BD4191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4C027B6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B6F8EF62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0396111A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55864CD8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66B48A1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8" w:tplc="364A360C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</w:abstractNum>
  <w:abstractNum w:abstractNumId="5">
    <w:nsid w:val="6B210EC4"/>
    <w:multiLevelType w:val="hybridMultilevel"/>
    <w:tmpl w:val="45702784"/>
    <w:lvl w:ilvl="0" w:tplc="665E816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2C4680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17E02FAA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E2BE3F4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E974BAC6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F3627F9E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43B83C8E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9BC4216A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8" w:tplc="49E09F12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</w:abstractNum>
  <w:abstractNum w:abstractNumId="6">
    <w:nsid w:val="78EF3F14"/>
    <w:multiLevelType w:val="hybridMultilevel"/>
    <w:tmpl w:val="6082DEE4"/>
    <w:lvl w:ilvl="0" w:tplc="4B22DBD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AA0042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54CA19B0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DE52A4A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3D5428D4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C10EB4B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969C731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C824B05A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8" w:tplc="241CA430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F3"/>
    <w:rsid w:val="00292F7E"/>
    <w:rsid w:val="008221F3"/>
    <w:rsid w:val="00ED4B32"/>
    <w:rsid w:val="00F40F58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B24C-9CBA-486B-8257-2879C7F4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2023-08-12T15:12:00Z</dcterms:created>
  <dcterms:modified xsi:type="dcterms:W3CDTF">2023-10-27T14:30:00Z</dcterms:modified>
</cp:coreProperties>
</file>