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1BF" w:rsidRPr="00CF61BF" w:rsidRDefault="00CF61BF" w:rsidP="00CF61BF">
      <w:pPr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1BF">
        <w:rPr>
          <w:rFonts w:ascii="Times New Roman" w:eastAsia="Times New Roman" w:hAnsi="Times New Roman" w:cs="Times New Roman"/>
          <w:sz w:val="24"/>
          <w:szCs w:val="24"/>
        </w:rPr>
        <w:t xml:space="preserve">Литературное чтение – это учебная дисциплина, цель которой состоит в приобщении младшего школьника к миру искусства слова, в обучении правильному и выразительному чтению, а </w:t>
      </w:r>
      <w:r w:rsidRPr="00CF61BF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CF61BF">
        <w:rPr>
          <w:rFonts w:ascii="Times New Roman" w:eastAsia="Times New Roman" w:hAnsi="Times New Roman" w:cs="Times New Roman"/>
          <w:sz w:val="24"/>
          <w:szCs w:val="24"/>
        </w:rPr>
        <w:t xml:space="preserve"> в формировании умения понимать замысел автора произведения и составлять собственное мнение.</w:t>
      </w:r>
    </w:p>
    <w:p w:rsidR="00CF61BF" w:rsidRPr="00CF61BF" w:rsidRDefault="00CF61BF" w:rsidP="00CF61B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1BF">
        <w:rPr>
          <w:rFonts w:ascii="Times New Roman" w:eastAsia="Times New Roman" w:hAnsi="Times New Roman" w:cs="Times New Roman"/>
          <w:sz w:val="24"/>
          <w:szCs w:val="24"/>
        </w:rPr>
        <w:t xml:space="preserve">Целью развития познавательной активности является формирование </w:t>
      </w:r>
      <w:r w:rsidRPr="00CF61BF">
        <w:rPr>
          <w:rFonts w:ascii="Times New Roman" w:eastAsia="Times New Roman" w:hAnsi="Times New Roman" w:cs="Times New Roman"/>
          <w:sz w:val="24"/>
          <w:szCs w:val="24"/>
        </w:rPr>
        <w:t>таких качеств</w:t>
      </w:r>
      <w:r w:rsidRPr="00CF61BF">
        <w:rPr>
          <w:rFonts w:ascii="Times New Roman" w:eastAsia="Times New Roman" w:hAnsi="Times New Roman" w:cs="Times New Roman"/>
          <w:sz w:val="24"/>
          <w:szCs w:val="24"/>
        </w:rPr>
        <w:t xml:space="preserve"> как:</w:t>
      </w:r>
    </w:p>
    <w:p w:rsidR="00CF61BF" w:rsidRPr="00CF61BF" w:rsidRDefault="00CF61BF" w:rsidP="00CF61B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1B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F61BF">
        <w:rPr>
          <w:rFonts w:ascii="Times New Roman" w:eastAsia="Times New Roman" w:hAnsi="Times New Roman" w:cs="Times New Roman"/>
          <w:sz w:val="24"/>
          <w:szCs w:val="24"/>
        </w:rPr>
        <w:t xml:space="preserve"> любознательности;</w:t>
      </w:r>
    </w:p>
    <w:p w:rsidR="00CF61BF" w:rsidRPr="00CF61BF" w:rsidRDefault="00CF61BF" w:rsidP="00CF61B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1B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F61BF">
        <w:rPr>
          <w:rFonts w:ascii="Times New Roman" w:eastAsia="Times New Roman" w:hAnsi="Times New Roman" w:cs="Times New Roman"/>
          <w:sz w:val="24"/>
          <w:szCs w:val="24"/>
        </w:rPr>
        <w:t xml:space="preserve"> находчивости и фантазии;</w:t>
      </w:r>
    </w:p>
    <w:p w:rsidR="00CF61BF" w:rsidRPr="00CF61BF" w:rsidRDefault="00CF61BF" w:rsidP="00CF61B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1B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F61BF">
        <w:rPr>
          <w:rFonts w:ascii="Times New Roman" w:eastAsia="Times New Roman" w:hAnsi="Times New Roman" w:cs="Times New Roman"/>
          <w:sz w:val="24"/>
          <w:szCs w:val="24"/>
        </w:rPr>
        <w:t xml:space="preserve"> альтернативного мышления;</w:t>
      </w:r>
    </w:p>
    <w:p w:rsidR="00CF61BF" w:rsidRPr="00CF61BF" w:rsidRDefault="00CF61BF" w:rsidP="00CF61B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1B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F61BF">
        <w:rPr>
          <w:rFonts w:ascii="Times New Roman" w:eastAsia="Times New Roman" w:hAnsi="Times New Roman" w:cs="Times New Roman"/>
          <w:sz w:val="24"/>
          <w:szCs w:val="24"/>
        </w:rPr>
        <w:t xml:space="preserve"> изобретательности;</w:t>
      </w:r>
    </w:p>
    <w:p w:rsidR="00CF61BF" w:rsidRPr="00CF61BF" w:rsidRDefault="00CF61BF" w:rsidP="00CF61B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1B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F61BF">
        <w:rPr>
          <w:rFonts w:ascii="Times New Roman" w:eastAsia="Times New Roman" w:hAnsi="Times New Roman" w:cs="Times New Roman"/>
          <w:sz w:val="24"/>
          <w:szCs w:val="24"/>
        </w:rPr>
        <w:t xml:space="preserve"> оригинальности;</w:t>
      </w:r>
    </w:p>
    <w:p w:rsidR="00CF61BF" w:rsidRPr="00CF61BF" w:rsidRDefault="00CF61BF" w:rsidP="00CF61B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CF61BF">
        <w:rPr>
          <w:rFonts w:ascii="Times New Roman" w:eastAsia="Times New Roman" w:hAnsi="Times New Roman" w:cs="Times New Roman"/>
          <w:sz w:val="24"/>
          <w:szCs w:val="24"/>
        </w:rPr>
        <w:t>гибкости;</w:t>
      </w:r>
    </w:p>
    <w:p w:rsidR="00CF61BF" w:rsidRPr="00CF61BF" w:rsidRDefault="00CF61BF" w:rsidP="00CF61B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1B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F61BF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самостоятельности;</w:t>
      </w:r>
    </w:p>
    <w:p w:rsidR="00CF61BF" w:rsidRPr="00CF61BF" w:rsidRDefault="00CF61BF" w:rsidP="00CF61B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1B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F61BF">
        <w:rPr>
          <w:rFonts w:ascii="Times New Roman" w:eastAsia="Times New Roman" w:hAnsi="Times New Roman" w:cs="Times New Roman"/>
          <w:sz w:val="24"/>
          <w:szCs w:val="24"/>
        </w:rPr>
        <w:t xml:space="preserve"> широты и глубины мышления.</w:t>
      </w:r>
    </w:p>
    <w:p w:rsidR="00CF61BF" w:rsidRPr="00CF61BF" w:rsidRDefault="00CF61BF" w:rsidP="00CF61B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1BF">
        <w:rPr>
          <w:rFonts w:ascii="Times New Roman" w:eastAsia="Times New Roman" w:hAnsi="Times New Roman" w:cs="Times New Roman"/>
          <w:sz w:val="24"/>
          <w:szCs w:val="24"/>
        </w:rPr>
        <w:t>Метод обучения – вид деятельности учителя, которая организует познавательную деятельность учащихся на уроке. В результате этой деятельности, учитель достигает поставленных целей, добивается усвоения детьми того или иного произведения.</w:t>
      </w:r>
    </w:p>
    <w:p w:rsidR="00CF61BF" w:rsidRPr="00CF61BF" w:rsidRDefault="00CF61BF" w:rsidP="00CF61B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1BF">
        <w:rPr>
          <w:rFonts w:ascii="Times New Roman" w:eastAsia="Times New Roman" w:hAnsi="Times New Roman" w:cs="Times New Roman"/>
          <w:sz w:val="24"/>
          <w:szCs w:val="24"/>
        </w:rPr>
        <w:t>Активными методами обучения следует называть те, которые максимально повышают уровень познавательной активности школьников, побуждают их к старательному учению.</w:t>
      </w:r>
    </w:p>
    <w:p w:rsidR="00CF61BF" w:rsidRPr="00CF61BF" w:rsidRDefault="00CF61BF" w:rsidP="00CF61B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1BF">
        <w:rPr>
          <w:rFonts w:ascii="Times New Roman" w:eastAsia="Times New Roman" w:hAnsi="Times New Roman" w:cs="Times New Roman"/>
          <w:sz w:val="24"/>
          <w:szCs w:val="24"/>
        </w:rPr>
        <w:t>В педагогической практике и в методической литературе традиционно принято делить методы обучения по источнику знаний:</w:t>
      </w:r>
    </w:p>
    <w:p w:rsidR="00CF61BF" w:rsidRPr="00CF61BF" w:rsidRDefault="00CF61BF" w:rsidP="00CF61B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1BF">
        <w:rPr>
          <w:rFonts w:ascii="Times New Roman" w:eastAsia="Times New Roman" w:hAnsi="Times New Roman" w:cs="Times New Roman"/>
          <w:sz w:val="24"/>
          <w:szCs w:val="24"/>
        </w:rPr>
        <w:t>- словесные (рассказ, беседа, чтение)</w:t>
      </w:r>
    </w:p>
    <w:p w:rsidR="00CF61BF" w:rsidRPr="00CF61BF" w:rsidRDefault="00CF61BF" w:rsidP="00CF61B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1BF">
        <w:rPr>
          <w:rFonts w:ascii="Times New Roman" w:eastAsia="Times New Roman" w:hAnsi="Times New Roman" w:cs="Times New Roman"/>
          <w:sz w:val="24"/>
          <w:szCs w:val="24"/>
        </w:rPr>
        <w:t>- наглядные (демонстрация экранных и других наглядных пособий, опытов)</w:t>
      </w:r>
    </w:p>
    <w:p w:rsidR="00CF61BF" w:rsidRPr="00CF61BF" w:rsidRDefault="00CF61BF" w:rsidP="00CF61B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1BF">
        <w:rPr>
          <w:rFonts w:ascii="Times New Roman" w:eastAsia="Times New Roman" w:hAnsi="Times New Roman" w:cs="Times New Roman"/>
          <w:sz w:val="24"/>
          <w:szCs w:val="24"/>
        </w:rPr>
        <w:t>- практические (лабораторные и практические работы).</w:t>
      </w:r>
    </w:p>
    <w:p w:rsidR="00CF61BF" w:rsidRPr="00CF61BF" w:rsidRDefault="00CF61BF" w:rsidP="00CF61B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последнее время учителя всё чаще сталкиваются с проблемой негативного отношения детей к чтению. Здесь много причин. </w:t>
      </w:r>
    </w:p>
    <w:p w:rsidR="00CF61BF" w:rsidRPr="00CF61BF" w:rsidRDefault="00CF61BF" w:rsidP="00CF61B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Во-первых, это связано с тем, что традиция чтения детям вслух «уходит». Во-вторых, библиотека для большинства детей становится местом, где многие ребята занимаются рассматриванием красочных журналов, а не прочтением художественной или познавательной литературы. В-третьих, современный мир, перегруженный гаджетами и технологиями, все дальше и дальше отдаляет ребёнка от прочтения книг.  </w:t>
      </w:r>
    </w:p>
    <w:p w:rsidR="00CF61BF" w:rsidRPr="00CF61BF" w:rsidRDefault="00CF61BF" w:rsidP="00CF61BF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1BF">
        <w:rPr>
          <w:rFonts w:ascii="Times New Roman" w:eastAsia="Times New Roman" w:hAnsi="Times New Roman" w:cs="Times New Roman"/>
          <w:sz w:val="24"/>
          <w:szCs w:val="24"/>
        </w:rPr>
        <w:t>Как приобщить школьника к чтению, вернуть ему интерес к книге, объяснить, что без нее невозможно формирование личности; как научить слышать и понимать слово писателя, его ду</w:t>
      </w:r>
      <w:r w:rsidRPr="00CF61B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мы, надежды, сопереживать им и формировать собственную жизненную позицию?     </w:t>
      </w:r>
    </w:p>
    <w:p w:rsidR="00CF61BF" w:rsidRPr="00CF61BF" w:rsidRDefault="00CF61BF" w:rsidP="00CF61B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Литературное чтение в начальной школе является учебным предметом и одновременно средством обучения. Чем успешнее дети овладевают полноценным навыком чтения, тем раньше и полнее будут реализовываться возможности в обучении, воспитании и развитии учащихся.</w:t>
      </w:r>
    </w:p>
    <w:p w:rsidR="00CF61BF" w:rsidRPr="00CF61BF" w:rsidRDefault="00CF61BF" w:rsidP="00CF61BF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1BF">
        <w:rPr>
          <w:rFonts w:ascii="Times New Roman" w:eastAsia="Times New Roman" w:hAnsi="Times New Roman" w:cs="Times New Roman"/>
          <w:sz w:val="24"/>
          <w:szCs w:val="24"/>
        </w:rPr>
        <w:lastRenderedPageBreak/>
        <w:t>Значение урока литературного чтения трудно переоценить: именно там дети получают представления о вечных нравственных ценностях, добре и зле; узнают о мире и людях, о современных литературных произведениях; сочувствуют героям, смеются, плачут, овладевают тайнами художественного слова.</w:t>
      </w:r>
      <w:r w:rsidRPr="00CF61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если ребёнок хорошо овладел таким </w:t>
      </w:r>
      <w:r w:rsidRPr="00CF61B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предметом как</w:t>
      </w:r>
      <w:r w:rsidRPr="00CF61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чтение, то и другие дисциплины будут осваиваться им успешно.</w:t>
      </w:r>
    </w:p>
    <w:p w:rsidR="00CF61BF" w:rsidRPr="00CF61BF" w:rsidRDefault="00CF61BF" w:rsidP="00CF61B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1BF">
        <w:rPr>
          <w:rFonts w:ascii="Times New Roman" w:eastAsia="Times New Roman" w:hAnsi="Times New Roman" w:cs="Times New Roman"/>
          <w:sz w:val="24"/>
          <w:szCs w:val="24"/>
        </w:rPr>
        <w:t xml:space="preserve">Чтение литературных произведений тесно переплетается с рисованием </w:t>
      </w:r>
      <w:bookmarkStart w:id="0" w:name="_GoBack"/>
      <w:bookmarkEnd w:id="0"/>
      <w:r w:rsidRPr="00CF61BF">
        <w:rPr>
          <w:rFonts w:ascii="Times New Roman" w:eastAsia="Times New Roman" w:hAnsi="Times New Roman" w:cs="Times New Roman"/>
          <w:sz w:val="24"/>
          <w:szCs w:val="24"/>
        </w:rPr>
        <w:t>и лепкой</w:t>
      </w:r>
      <w:r w:rsidRPr="00CF61BF">
        <w:rPr>
          <w:rFonts w:ascii="Times New Roman" w:eastAsia="Times New Roman" w:hAnsi="Times New Roman" w:cs="Times New Roman"/>
          <w:sz w:val="24"/>
          <w:szCs w:val="24"/>
        </w:rPr>
        <w:t>. Задания ставят детей в активную позицию, пробуждая интерес, развивает воображение и фантазию, способствует более точному восприятию того или иного произведения.</w:t>
      </w:r>
    </w:p>
    <w:p w:rsidR="00CF61BF" w:rsidRPr="00CF61BF" w:rsidRDefault="00CF61BF" w:rsidP="00CF61B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1BF">
        <w:rPr>
          <w:rFonts w:ascii="Times New Roman" w:eastAsia="Times New Roman" w:hAnsi="Times New Roman" w:cs="Times New Roman"/>
          <w:sz w:val="24"/>
          <w:szCs w:val="24"/>
        </w:rPr>
        <w:t>Показателем развития познавательной активности являются творческие способности детей. Детям очень нравится что-то выдумывать, проявлять оригинальность, делать то, чего нет у одноклассника. Например, нарисовать птицу счастья, придумать фамилию отрицательному герою, изобразить несуществующее животное, дать ему имя, придумать вредные советы. Любая творческая деятельность является результатом создания чего-то нового, необычного.</w:t>
      </w:r>
    </w:p>
    <w:p w:rsidR="00CF61BF" w:rsidRPr="00CF61BF" w:rsidRDefault="00CF61BF" w:rsidP="00CF61B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1BF">
        <w:rPr>
          <w:rFonts w:ascii="Times New Roman" w:eastAsia="Times New Roman" w:hAnsi="Times New Roman" w:cs="Times New Roman"/>
          <w:sz w:val="24"/>
          <w:szCs w:val="24"/>
        </w:rPr>
        <w:t>Работая на уроке литературного чтения, ребёнок создает свое что-то новое, учиться выражать свои мысли. Если ребёнок уверен, что учитель с его творением познакомит одноклассников, то ему захочется самому придумать что-то новое и интересное. Очень важен контакт учителя и учеников на уроках литературного чтения.</w:t>
      </w:r>
    </w:p>
    <w:p w:rsidR="00CF61BF" w:rsidRPr="00CF61BF" w:rsidRDefault="00CF61BF" w:rsidP="00CF61B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1BF">
        <w:rPr>
          <w:rFonts w:ascii="Times New Roman" w:eastAsia="Times New Roman" w:hAnsi="Times New Roman" w:cs="Times New Roman"/>
          <w:sz w:val="24"/>
          <w:szCs w:val="24"/>
        </w:rPr>
        <w:t>При чтении литературных произведений можно предложить учащимся следующие задания:</w:t>
      </w:r>
    </w:p>
    <w:p w:rsidR="00CF61BF" w:rsidRPr="00CF61BF" w:rsidRDefault="00CF61BF" w:rsidP="00CF61B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1BF">
        <w:rPr>
          <w:rFonts w:ascii="Times New Roman" w:eastAsia="Times New Roman" w:hAnsi="Times New Roman" w:cs="Times New Roman"/>
          <w:sz w:val="24"/>
          <w:szCs w:val="24"/>
        </w:rPr>
        <w:t>1) нарисовать иллюстрацию к прочитанному произведению;</w:t>
      </w:r>
    </w:p>
    <w:p w:rsidR="00CF61BF" w:rsidRPr="00CF61BF" w:rsidRDefault="00CF61BF" w:rsidP="00CF61B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1BF">
        <w:rPr>
          <w:rFonts w:ascii="Times New Roman" w:eastAsia="Times New Roman" w:hAnsi="Times New Roman" w:cs="Times New Roman"/>
          <w:sz w:val="24"/>
          <w:szCs w:val="24"/>
        </w:rPr>
        <w:t>2) вылепить героя из пластилина;</w:t>
      </w:r>
    </w:p>
    <w:p w:rsidR="00CF61BF" w:rsidRPr="00CF61BF" w:rsidRDefault="00CF61BF" w:rsidP="00CF61B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1BF">
        <w:rPr>
          <w:rFonts w:ascii="Times New Roman" w:eastAsia="Times New Roman" w:hAnsi="Times New Roman" w:cs="Times New Roman"/>
          <w:sz w:val="24"/>
          <w:szCs w:val="24"/>
        </w:rPr>
        <w:t>3) разыграть сценку;</w:t>
      </w:r>
    </w:p>
    <w:p w:rsidR="00CF61BF" w:rsidRPr="00CF61BF" w:rsidRDefault="00CF61BF" w:rsidP="00CF61B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1BF">
        <w:rPr>
          <w:rFonts w:ascii="Times New Roman" w:eastAsia="Times New Roman" w:hAnsi="Times New Roman" w:cs="Times New Roman"/>
          <w:sz w:val="24"/>
          <w:szCs w:val="24"/>
        </w:rPr>
        <w:t>4) сочинить сказку с похожими персонажами;</w:t>
      </w:r>
    </w:p>
    <w:p w:rsidR="00CF61BF" w:rsidRPr="00CF61BF" w:rsidRDefault="00CF61BF" w:rsidP="00CF61B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1BF">
        <w:rPr>
          <w:rFonts w:ascii="Times New Roman" w:eastAsia="Times New Roman" w:hAnsi="Times New Roman" w:cs="Times New Roman"/>
          <w:sz w:val="24"/>
          <w:szCs w:val="24"/>
        </w:rPr>
        <w:t>5) подобрать загадку к сказке или нарисовать отгадку;</w:t>
      </w:r>
    </w:p>
    <w:p w:rsidR="00CF61BF" w:rsidRPr="00CF61BF" w:rsidRDefault="00CF61BF" w:rsidP="00CF61B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1BF">
        <w:rPr>
          <w:rFonts w:ascii="Times New Roman" w:eastAsia="Times New Roman" w:hAnsi="Times New Roman" w:cs="Times New Roman"/>
          <w:sz w:val="24"/>
          <w:szCs w:val="24"/>
        </w:rPr>
        <w:t>6) подобрать пословицы и поговорки по различным темам;</w:t>
      </w:r>
    </w:p>
    <w:p w:rsidR="00CF61BF" w:rsidRPr="00CF61BF" w:rsidRDefault="00CF61BF" w:rsidP="00CF61B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1BF">
        <w:rPr>
          <w:rFonts w:ascii="Times New Roman" w:eastAsia="Times New Roman" w:hAnsi="Times New Roman" w:cs="Times New Roman"/>
          <w:sz w:val="24"/>
          <w:szCs w:val="24"/>
        </w:rPr>
        <w:t>7) разгадывание кроссвордов по прочитанному произведению;</w:t>
      </w:r>
    </w:p>
    <w:p w:rsidR="00CF61BF" w:rsidRPr="00CF61BF" w:rsidRDefault="00CF61BF" w:rsidP="00CF61B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1BF">
        <w:rPr>
          <w:rFonts w:ascii="Times New Roman" w:eastAsia="Times New Roman" w:hAnsi="Times New Roman" w:cs="Times New Roman"/>
          <w:sz w:val="24"/>
          <w:szCs w:val="24"/>
        </w:rPr>
        <w:t>8) проведение различных викторин и др.</w:t>
      </w:r>
    </w:p>
    <w:p w:rsidR="00CF61BF" w:rsidRPr="00CF61BF" w:rsidRDefault="00CF61BF" w:rsidP="00CF61B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1BF">
        <w:rPr>
          <w:rFonts w:ascii="Times New Roman" w:eastAsia="Times New Roman" w:hAnsi="Times New Roman" w:cs="Times New Roman"/>
          <w:sz w:val="24"/>
          <w:szCs w:val="24"/>
        </w:rPr>
        <w:t xml:space="preserve">Такие виды заданий необходимы для творческой активности детей на уроках литературного чтения, для вовлечения ребенка в прочтение последующих книг. </w:t>
      </w:r>
    </w:p>
    <w:p w:rsidR="00CF61BF" w:rsidRPr="00CF61BF" w:rsidRDefault="00CF61BF" w:rsidP="00CF61B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интереса к чтению – один из важнейших факторов успешности обучения, причем, не только в начальной, но и в основной школе. </w:t>
      </w:r>
    </w:p>
    <w:p w:rsidR="00765392" w:rsidRDefault="00765392"/>
    <w:sectPr w:rsidR="00765392" w:rsidSect="00CF61B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DF"/>
    <w:rsid w:val="00765392"/>
    <w:rsid w:val="00860FDF"/>
    <w:rsid w:val="00CF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B2AFE-2469-43E4-AA1F-1D794BFA0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2023-11-08T13:48:00Z</dcterms:created>
  <dcterms:modified xsi:type="dcterms:W3CDTF">2023-11-08T13:49:00Z</dcterms:modified>
</cp:coreProperties>
</file>