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эффективными средствами активизации познавательной деятельности на уроках литературного чтения являются: </w:t>
      </w:r>
    </w:p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игровые технологии;</w:t>
      </w:r>
    </w:p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дидактические игры;</w:t>
      </w:r>
    </w:p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создание положительных эмоциональных ситуаций;</w:t>
      </w:r>
    </w:p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работа в парах, группах;</w:t>
      </w:r>
    </w:p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проблемное обучение;</w:t>
      </w:r>
    </w:p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использование ИКТ,</w:t>
      </w:r>
    </w:p>
    <w:p w:rsidR="004B43E1" w:rsidRPr="004B43E1" w:rsidRDefault="004B43E1" w:rsidP="004B43E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нетрадиционные уроки.</w:t>
      </w:r>
    </w:p>
    <w:p w:rsidR="004B43E1" w:rsidRPr="004B43E1" w:rsidRDefault="004B43E1" w:rsidP="004B43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Хочется рассмотреть каждое средство отдельно.</w:t>
      </w:r>
    </w:p>
    <w:p w:rsidR="004B43E1" w:rsidRPr="004B43E1" w:rsidRDefault="004B43E1" w:rsidP="004B43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u w:val="single"/>
        </w:rPr>
        <w:t>1) Игровые технологии.</w:t>
      </w:r>
    </w:p>
    <w:p w:rsidR="004B43E1" w:rsidRPr="004B43E1" w:rsidRDefault="004B43E1" w:rsidP="004B43E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игровых технологий на уроках литературного чтения способствует решению задач по работе с художественным текстом:</w:t>
      </w:r>
    </w:p>
    <w:p w:rsidR="004B43E1" w:rsidRPr="004B43E1" w:rsidRDefault="004B43E1" w:rsidP="004B43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главную мысль произведения и его героев; </w:t>
      </w:r>
    </w:p>
    <w:p w:rsidR="004B43E1" w:rsidRPr="004B43E1" w:rsidRDefault="004B43E1" w:rsidP="004B43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воспроизводить в воображении словесные художественные образы и картины жизни, изображенные автором; </w:t>
      </w:r>
    </w:p>
    <w:p w:rsidR="004B43E1" w:rsidRPr="004B43E1" w:rsidRDefault="004B43E1" w:rsidP="004B43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поступки персонажей, формировать свое отношение к героям произведения;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основные события и устанавливать их последовательность; 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делить текст на части и озаглавливать каждую часть; 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задавать вопросы по содержанию произведения и отвечать на них, подтверждая ответ примерами из текста; 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взаимосвязь между событиями, фактами, поступками и др.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Наиболее эффективно использование игровых технологий на уроках литературного чтения при повторении, когда требуется в обобщенной форме выявить полученные знания и умения младших школьников.</w:t>
      </w:r>
    </w:p>
    <w:p w:rsidR="004B43E1" w:rsidRPr="004B43E1" w:rsidRDefault="004B43E1" w:rsidP="004B43E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всегда является одним из активно используемых методов в начальных классах на уроках обучения грамоте и в дальнейшем на уроках литературного чтения. Дети при поступлении в школу оказываются в новой «социальной ситуации развития».</w:t>
      </w:r>
    </w:p>
    <w:p w:rsidR="004B43E1" w:rsidRPr="004B43E1" w:rsidRDefault="004B43E1" w:rsidP="004B43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u w:val="single"/>
        </w:rPr>
        <w:t>2) Дидактические игры.</w:t>
      </w: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Являются переходной формой от игры к учебе. </w:t>
      </w: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>Эти игры требуют особого внимания со стороны учителя, так как с одной стороны, должно быть правильно и точно передано содержание произведения, а с другой стороны, необходимо придать этому содержанию интересный, эмоциональный характер, чтобы учебная задача выступала как игровая.</w:t>
      </w:r>
      <w:r w:rsidRPr="004B4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>Эти игры хороши тем, что позволяют учитывать индивидуальные особенности детей, давать им игровые задания в точном соответствии с их уровнем знаний, незаметно для класса помогать в игре слабому ученику (создавать ситуацию успеха).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уроках литературного чтения дидактические игры можно использовать при введении в тему урока. Использование игрового момента в начале урока позволяет подвести учащихся к теме урока. На основе игрового задания дети сами формулируют тему урока.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Создание положительной эмоциональной ситуации.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литературного чтения удовлетворяют не только эстетические потребности учащихся, но и развивают их эмоциональную отзывчивость </w:t>
      </w: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Pr="004B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данных уроках у учащихся формируется мышление, расширяется кругозор, прививается чувство любви к родному языку, осмысливаются общечеловеческие ценности, воспитывается личность</w:t>
      </w: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так же осознание собственного желания проявлять эмоциональный </w:t>
      </w:r>
      <w:proofErr w:type="gramStart"/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отклик  –</w:t>
      </w:r>
      <w:proofErr w:type="gramEnd"/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являющимися составными частями эмоциональной отзывчивости.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детских книг заставляют юных читателей сопереживать, радоваться, тревожиться, негодовать, любить, испытывать страх и преодолевать его. Задача учителя - помочь детям не только испытать те или иные эмоции вместе с героями произведений литературного произведения, но и поразмышлять над тем, какие чувства испытывают эти герои, почему именно эти чувства, каким образом они реагируют на жизненные ситуации, как бы поступили сами читатели, если были бы на месте героев.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Можно привести пример при анализе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произведения  Н.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Носова «Заплатка». Рассматривается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чувство  гордости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 Бобки в начале рассказа и в конце.  Ребята прослеживают, что испытывал мальчик Бобка в начале рассказа и в конце.  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ГОРДОСТЬ  -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 «замечательные штаны», «ни у кого таких штанов не было»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ДОСАДА  -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 «порвал эти замечательные штаны»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ОБИДА   - «так буду ходить!»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СТЫД  -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«стали смеяться»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СТРАДАНИЕ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-  «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>колол пальцы себе иголкой»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ДОСАДА  -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«еще хуже, чем было»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СТАРАНИЕ, УПОРСТВО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-  «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>не спеша, аккуратно», «долго  возился»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ГОРДОСТЬ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-  «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>Вот молодец! Сразу видно, что сам пришивал»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Что получается в начале рассказа и в конце, Бобка испытывает чувство гордости. Но одинаково ли его состояние, хотя чувство одно и тоже? (сначала Бобка гордится красивой вещью, а потом – своим умением, упорством). В ходе рассмотрения значения слова «гордость» в Толковом словаре, дети понимают, какой бывает гордость, в каких случаях она отрицательное чувство, а в каких – положительное.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чтобы воспринять эстетические и нравственные ценности, перевести на свой язык то, что, может быть, было для ребенка чужим, а подчас и чуждым, нужно, чтобы на уроке дети: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думали над прочитанным произведением, сопереживали героям;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- оценивали их поступки, осмысливали их проблемы;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соотносили их жизнь со своей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жизнью,  старались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поступать в соответствии с воспринятыми нравственными нормами.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u w:val="single"/>
        </w:rPr>
        <w:t>4) Работа в парах.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</w:rPr>
        <w:t>парах  несёт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</w:rPr>
        <w:t xml:space="preserve"> в себе все признаки коллективной деятельности: решение коллективной познавательной задачи; распределение обязанностей (ролей); обмен способами деятельности и взаимопомощь; контроль за результатами деятельности учащихся.</w:t>
      </w:r>
      <w:r w:rsidRPr="004B4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3E1">
        <w:rPr>
          <w:rFonts w:ascii="Times New Roman" w:eastAsia="Times New Roman" w:hAnsi="Times New Roman" w:cs="Times New Roman"/>
          <w:sz w:val="24"/>
          <w:szCs w:val="24"/>
        </w:rPr>
        <w:t>Работа в парах на уроках обучения грамоте или литературного чтения способствует развитию речи учащихся, формирует навык контроля и оценочные действия, даёт возможность каждому ощутить ситуацию успеха.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Можно использовать некоторые виды упражнений работы в парах для активизации познавательной деятельности на уроках литературного чтения: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1. Дописать стихотворение.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2. Подобрать синонимы, </w:t>
      </w:r>
      <w:proofErr w:type="gramStart"/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характеризующие  главного</w:t>
      </w:r>
      <w:proofErr w:type="gramEnd"/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героя.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3. Составить вопросы по прочитанной части произведения и потом задать их классу.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4. Подобрать крылатые выражения к произведению.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5. Разгадывание кроссвордов при обобщении темы.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6. Придумать продолжение сказки, рассказа.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7. Восстановление логической последовательности статьи. </w:t>
      </w:r>
    </w:p>
    <w:p w:rsidR="004B43E1" w:rsidRPr="004B43E1" w:rsidRDefault="004B43E1" w:rsidP="004B43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8. Составление текста-рассуждения на заданную или выбранную тему и много других.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5) Работа в группах.</w:t>
      </w:r>
    </w:p>
    <w:p w:rsidR="004B43E1" w:rsidRPr="004B43E1" w:rsidRDefault="004B43E1" w:rsidP="004B43E1">
      <w:pPr>
        <w:tabs>
          <w:tab w:val="left" w:pos="162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</w:rPr>
        <w:t>При сотрудничестве в группах в классе возрастает глубина понимания учебного материала, меняется характер отношений деятельности: исчезает безразличие, приобретается сплочённость, понимание друг друга. Такое сотрудничество воспитывают доверие, взаимопомощь и поддержку, культуру поведения и целеустремленность.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привести групповую работу на примере стихотворения </w:t>
      </w:r>
      <w:proofErr w:type="spellStart"/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«Разгром</w:t>
      </w:r>
      <w:r w:rsidRPr="004B43E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4 группы: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артисты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поэты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критики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получает свое задание.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артистов готовят мини-спектакль;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поэтов - выразительное чтение по ролям;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«Художники» - должны нарисовать словесный портрет мамы и сына на момент встречи;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группы критиков - должны высказать свое мнение о происходящем в произведении и разработать правила поведения детей дома, когда родители на работе.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бурного совещания между ребятами каждой группы, наступает момент творчества. Каждая группа выступает с выполненным заданием.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всего происходящего на уроке был просмотр мультипликационного фильма «Разгром». Здесь дети увидели работу художников-мультипликаторов, услышали выразительное чтение мастера слова. Таким образом, на уроке дети рассмотрели, как воспринимают мир ребенок и взрослый, со стороны посмотрели на себя.</w:t>
      </w:r>
    </w:p>
    <w:p w:rsidR="004B43E1" w:rsidRPr="004B43E1" w:rsidRDefault="004B43E1" w:rsidP="004B43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u w:val="single"/>
        </w:rPr>
        <w:t>6) Проблемная ситуация.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отличие от любого другого, проблемное обучение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самообучению, самообразованию.</w:t>
      </w:r>
      <w:r w:rsidRPr="004B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создания любой проблемной ситуации в учебном процессе являются: проблемная задача, проблемное задание, проблемный вопрос.</w:t>
      </w:r>
      <w:r w:rsidRPr="004B43E1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условиями использования проблемных ситуаций являются: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учащихся: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новая тема («открытие» новых знаний);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учащихся использовать ранее усвоенные знания и переносить их в новую ситуацию;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определить область «незнания» в новой задаче;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активная поисковая деятельность.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учителя: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создавать на уроке проблемные ситуации и управлять этим процессом;</w:t>
      </w:r>
    </w:p>
    <w:p w:rsidR="004B43E1" w:rsidRPr="004B43E1" w:rsidRDefault="004B43E1" w:rsidP="004B4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 факты.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оставляет равнодушными встреча детей со сказочными героями. Желание помочь попавшему в беду герою, разобраться в сказочной ситуации – все это стимулирует умственную деятельность ребенка, развивает интерес к предмету, наблюдательность, способность сопереживанию, формирует умение овладевать оценочной терминологией (хитрый, глупый, жадный и т.д.) рождает умение удивляться, видеть в обычном необычное.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7) Информационные технологии.</w:t>
      </w:r>
    </w:p>
    <w:p w:rsidR="004B43E1" w:rsidRPr="004B43E1" w:rsidRDefault="004B43E1" w:rsidP="004B43E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Информационные технологии могут включаться в любой этап урока: введение новых знаний, обобщение, контроль. Компьютер помогает вовлечь ребят в литературное творчество, является огромным стимулом в учении. Начиная с 3 - 4 класса дети с интересом принимают участие в поиске информации в Интернете, при подготовке сообщений, докладов, составлению </w:t>
      </w:r>
      <w:proofErr w:type="gramStart"/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презентаций  о</w:t>
      </w:r>
      <w:proofErr w:type="gramEnd"/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биографии изученных авторов, выполнении проектов о любимых книгах или произведениях</w:t>
      </w:r>
      <w:r w:rsidRPr="004B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 </w:t>
      </w:r>
    </w:p>
    <w:p w:rsidR="004B43E1" w:rsidRPr="004B43E1" w:rsidRDefault="004B43E1" w:rsidP="004B43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u w:val="single"/>
        </w:rPr>
        <w:t>8) Нетрадиционный урок.</w:t>
      </w:r>
    </w:p>
    <w:p w:rsidR="004B43E1" w:rsidRPr="004B43E1" w:rsidRDefault="004B43E1" w:rsidP="004B43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Ввести детей в мир художественной литературы, пробудить у них интерес к книгам и чтению, заложить основы читательской культуры помогает многообразие форм проведения уроков литературного чтения: игры, КВН, викторины, путешествия, обобщения знаний, театрализованные композиции. Их содержание направлено на совершенствование выразительности речи, обогащение словарного запаса учащихся, развитие читательского интереса и активизацию мыслительной деятельности младших школьников. </w:t>
      </w: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использовать такие виды нестандартных уроков, как: урок – сказка, урок – соревнование, урок – путешествие, урок – спектакль и др.</w:t>
      </w:r>
    </w:p>
    <w:p w:rsidR="004B43E1" w:rsidRPr="004B43E1" w:rsidRDefault="004B43E1" w:rsidP="004B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gramStart"/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 познавательной</w:t>
      </w:r>
      <w:proofErr w:type="gramEnd"/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 уроках литературного чтения осуществляется  через использование игровых технологий, дидактических игр, технологии проблемного обучения, нетрадиционных уроков, а также использование информационно-коммуникационных технологий.</w:t>
      </w:r>
    </w:p>
    <w:p w:rsidR="004B43E1" w:rsidRPr="004B43E1" w:rsidRDefault="004B43E1" w:rsidP="004B43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  убеждает, что интерес к изучаемому материалу возникает у школьников тогда, когда они открывают для себя что-то новое, неожиданное, когда учитель создает ситуацию, заставляющую учеников удивиться и задуматься.</w:t>
      </w:r>
    </w:p>
    <w:p w:rsidR="004B43E1" w:rsidRPr="004B43E1" w:rsidRDefault="004B43E1" w:rsidP="004B43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Уроки литературного чтения – особые уроки.</w:t>
      </w:r>
      <w:r w:rsidRPr="004B43E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4B4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незаметно для себя впитывают важные в нравственном отношении вещи: трудолюбие, уважение к другим, любовь ко всему земному. А многообразная работа по привитию учащимся навыков активного чтения не проходит бесследно, это отражается на их эмоциональном восприятии окружающего мира, логике рассуждений, общем умственном развитии.</w:t>
      </w:r>
    </w:p>
    <w:p w:rsidR="004B43E1" w:rsidRPr="004B43E1" w:rsidRDefault="004B43E1" w:rsidP="004B43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392" w:rsidRPr="004B43E1" w:rsidRDefault="00765392" w:rsidP="004B43E1">
      <w:bookmarkStart w:id="0" w:name="_GoBack"/>
      <w:bookmarkEnd w:id="0"/>
    </w:p>
    <w:sectPr w:rsidR="00765392" w:rsidRPr="004B43E1" w:rsidSect="00CF6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F"/>
    <w:rsid w:val="004B43E1"/>
    <w:rsid w:val="00765392"/>
    <w:rsid w:val="00860FDF"/>
    <w:rsid w:val="00C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2AFE-2469-43E4-AA1F-1D794BF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2023-11-08T13:48:00Z</dcterms:created>
  <dcterms:modified xsi:type="dcterms:W3CDTF">2023-11-08T13:56:00Z</dcterms:modified>
</cp:coreProperties>
</file>