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4" w:rsidRPr="00466CB2" w:rsidRDefault="006D5724" w:rsidP="000A052B">
      <w:pPr>
        <w:pStyle w:val="a3"/>
        <w:shd w:val="clear" w:color="auto" w:fill="FFFFFF"/>
        <w:spacing w:before="0" w:beforeAutospacing="0" w:after="0" w:afterAutospacing="0" w:line="360" w:lineRule="atLeast"/>
      </w:pPr>
      <w:r w:rsidRPr="00466CB2">
        <w:t>Маленький ребёнок.… Как он познаёт окружающий мир? Каждый из нас был маленьким и уже, наверное, забыл, как хотелось потрогать всё новое, п</w:t>
      </w:r>
      <w:r w:rsidR="00B157A9" w:rsidRPr="00466CB2">
        <w:t xml:space="preserve">рикоснуться, подержать в руках </w:t>
      </w:r>
      <w:r w:rsidRPr="00466CB2">
        <w:t xml:space="preserve"> – то есть изучить предмет со всех сторон. Формирование восприятия мира</w:t>
      </w:r>
      <w:r w:rsidR="00C45A85" w:rsidRPr="00466CB2">
        <w:t xml:space="preserve"> и, как следствие, развитие ребёнка</w:t>
      </w:r>
      <w:r w:rsidRPr="00466CB2">
        <w:t xml:space="preserve"> идёт через ощущения </w:t>
      </w:r>
      <w:r w:rsidR="00B157A9" w:rsidRPr="00466CB2">
        <w:t xml:space="preserve">руки.  </w:t>
      </w:r>
      <w:r w:rsidRPr="00466CB2">
        <w:t>Большое стимулирующее влияние функции руки отмечают все специалисты, изучающие деятельность мозга, психику детей.</w:t>
      </w:r>
    </w:p>
    <w:p w:rsidR="006D5724" w:rsidRPr="00466CB2" w:rsidRDefault="006D5724" w:rsidP="000A052B">
      <w:pPr>
        <w:pStyle w:val="a3"/>
        <w:shd w:val="clear" w:color="auto" w:fill="FFFFFF"/>
        <w:spacing w:before="0" w:beforeAutospacing="0" w:after="0" w:afterAutospacing="0" w:line="360" w:lineRule="atLeast"/>
      </w:pPr>
      <w:r w:rsidRPr="00466CB2">
        <w:t>Доказано, что одни</w:t>
      </w:r>
      <w:bookmarkStart w:id="0" w:name="_GoBack"/>
      <w:bookmarkEnd w:id="0"/>
      <w:r w:rsidRPr="00466CB2">
        <w:t>м из показателей нормального психологического и нервно–психологического развития ребёнка является развитие его руки, ручных умений, или как принято говорить, мелкой моторики.</w:t>
      </w:r>
    </w:p>
    <w:p w:rsidR="003D462D" w:rsidRPr="00466CB2" w:rsidRDefault="00B157A9" w:rsidP="000A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B2">
        <w:rPr>
          <w:rFonts w:ascii="Times New Roman" w:hAnsi="Times New Roman" w:cs="Times New Roman"/>
          <w:sz w:val="24"/>
          <w:szCs w:val="24"/>
        </w:rPr>
        <w:t>И, конечно, в дошкольном возрасте работа по развитию мелкой моторики и координации движений руки должна стать важной частью развития ребёнка. 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мышление, а также речь ребёнка.</w:t>
      </w:r>
    </w:p>
    <w:p w:rsidR="0088695A" w:rsidRPr="00466CB2" w:rsidRDefault="00683348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развитие мелкой моторики рук через конструктивную деятельность  из счётных палочек привлекло моё внимание, Ведь конструктивное умение явл</w:t>
      </w:r>
      <w:r w:rsidR="00C45A8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эффективным средством развития ребёнка, его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мышления, речи. Благоприятным условием для комплексного воздействия на весь ход психофизического развития ребёнка. Дети учатся совместно решать задачи, распределять роли, объяснять друг другу важность данного конструктивного решения. В связи с этим возникла необходимость раскрыть важность развития конструктивных умений у детей дошкольного возраста</w:t>
      </w:r>
      <w:r w:rsidR="00C45A8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95A" w:rsidRPr="00466CB2" w:rsidRDefault="0088695A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мире широко известны и активно используются счётные палочки — это незаменимый дидактический материал, предназначенный для обучения математике, развития зрительного восприятия, мыслительных операций сравнения, анализа, синтеза, развития мелкой моторики руки.</w:t>
      </w:r>
    </w:p>
    <w:p w:rsidR="0088695A" w:rsidRPr="00466CB2" w:rsidRDefault="0088695A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данного дидактического материала — абстрактность, универсальность, высокая эффективность.</w:t>
      </w:r>
    </w:p>
    <w:p w:rsidR="0088695A" w:rsidRPr="00466CB2" w:rsidRDefault="0088695A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ребёнок успешно освоил начальную программу </w:t>
      </w:r>
      <w:proofErr w:type="spellStart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предматематического</w:t>
      </w:r>
      <w:proofErr w:type="spellEnd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он должен логически мыслить, уметь зрительно соотносить один предмет с другим, сравнивать предметы между собой.</w:t>
      </w:r>
    </w:p>
    <w:p w:rsidR="0088695A" w:rsidRPr="00466CB2" w:rsidRDefault="00C01015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игры</w:t>
      </w:r>
      <w:r w:rsidR="0088695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палочками позволяют перевести практические, внешние действия во внутренний план, создать полное, отчётливое представление о понятии, отработать навык счёта, измерения, вычисления</w:t>
      </w:r>
    </w:p>
    <w:p w:rsidR="00C01015" w:rsidRPr="00466CB2" w:rsidRDefault="00C01015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Счётные палочки развивают интеллектуальные и творческие способности, они многофункциональны.  То есть с ними можно  играть по-разному, конструировать из них, использовать в творческих занятиях, сюжетно-ролевых играх. 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 и 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 умений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счётных палочек, что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решению следующих задач:</w:t>
      </w:r>
    </w:p>
    <w:p w:rsidR="0088211A" w:rsidRPr="00466CB2" w:rsidRDefault="0088211A" w:rsidP="000A052B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конструктивного мышления;</w:t>
      </w:r>
    </w:p>
    <w:p w:rsidR="0088211A" w:rsidRPr="00466CB2" w:rsidRDefault="0088211A" w:rsidP="000A052B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предпосылок творчества;</w:t>
      </w:r>
    </w:p>
    <w:p w:rsidR="0088211A" w:rsidRPr="00466CB2" w:rsidRDefault="0088211A" w:rsidP="000A052B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сотрудничества в совместной деятельности;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были созданы необходимые усло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вия: центр “Что за палочки такие?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где ребёнок делает первые шаги на пути овладения удивите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искусством 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конструирования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 “Арх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итектор” (где представлены схемы построек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в группе имеются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виды конструк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(деревянные, пластмассовые, конструктор «ЛЕГО»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графические модели, по которым дети учатся строить предметы. При условии осуществления систематического обучения, использования разнообразных методов, направленных на развитие не только конструктивных умений и навыков, но и ценных качеств личности ребёнка, его умственных способностей.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процессе конструкторской деятельностью, детям предоставлена возможность выбора различных материалов для конструирования, созданы все условия для интересной, плодотворной деятельности.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этап моей работы, начался с ознакомлени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 со счётными палочками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простейшим анализом</w:t>
      </w:r>
      <w:r w:rsidR="00CE6D39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построек, видение элементов наглядного моделирования, использование графических моделей. Проблемы на начальном этапе связаны с неразвитостью мелкой моторики, это объясняется возрастными особенностями детей. С целью развития мелкой моторики</w:t>
      </w:r>
      <w:r w:rsidR="001A16E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игровой деятельности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6E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использовала различные мозаики, шнуровки, </w:t>
      </w:r>
      <w:proofErr w:type="spellStart"/>
      <w:r w:rsidR="001A16E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1A16E5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11A" w:rsidRPr="00466CB2" w:rsidRDefault="001A16E5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видны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изменения в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мелкой моторики и конструктивных умений детей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построек по словесному описанию и наглядному действию, для облегчения запоминания последовательности постройки, я использую игры: “На что это похоже?”, “Что изменилось?”, “Чего не стало?”. Определяю игровую проблемную ситуацию: “Друзьям ну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помощь”, “У щенка нет домика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Проблемную ситуацию стараюсь создав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таким образом, чтобы дети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для решения поставленной пе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ним игровой задачи. При обы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грывании и </w:t>
      </w:r>
      <w:proofErr w:type="spellStart"/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обговаривании</w:t>
      </w:r>
      <w:proofErr w:type="spellEnd"/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постройки, дети учатся строить по образцу и показу, запоминают последовательность действий и применяют свой опыт в самостоятельной игровой деятельности.</w:t>
      </w:r>
    </w:p>
    <w:p w:rsidR="0088211A" w:rsidRPr="00466CB2" w:rsidRDefault="001A16E5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использ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схемы, шаблоны, трафареты, и мо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 схем действий. Учу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анализировать графическую м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по детально, стимулирую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совместной деятельности.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 — умения предварительно договориться (распределит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обязанности, </w:t>
      </w:r>
      <w:r w:rsidR="0088211A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процесс их изготовления и т. д.) и работать дружно, не мешая друг другу.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Обогащается речь детей новыми терминами, понятия</w:t>
      </w:r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других видах деятельности употребляются редко. </w:t>
      </w:r>
      <w:proofErr w:type="gramStart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упражняются в правильном употреблении понятий (высокий - низкий, длинный - короткий, широкий – узкий, большой – маленький).</w:t>
      </w:r>
      <w:proofErr w:type="gramEnd"/>
      <w:r w:rsidR="0085669E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точном словесном указании направления (над – под, вправо – влево, вниз – вверх, сзади – спереди).</w:t>
      </w:r>
      <w:proofErr w:type="gramEnd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конструктивной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сложным этапом является научить детей читать чертежи конструкции, представленные в трёх проекциях, и обучить заранее, обдумывать замысел будущей постройки.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чтобы детям было интересно на занятии, и это способствует успешному усвоению материала. В своей работе я применяю личностно - ориентированный подход к детям. У каждого ребёнка свой темперамент и складывающийся на основе характер. Такие проявления, как подвижность и медлительность, утомляемость и работоспособность, сдержанность, неуверенность в поведении непосредственно обуславливается особенностями нервной системы ребёнка и другими врождёнными качествами. Я строю свою работу так, чтобы стимулировала развитие каждого в соответствии с его возрастными особенностями, но и индивидуальными возможностями. Бережное отношение к личности ребёнка - это, прежде всего признание его непохожести, особенности проявления характера, воли, мышления.</w:t>
      </w:r>
    </w:p>
    <w:p w:rsidR="0088211A" w:rsidRPr="00466CB2" w:rsidRDefault="0088211A" w:rsidP="000A05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работа ведётся третий год и уже можно сказать о результатах:</w:t>
      </w:r>
    </w:p>
    <w:p w:rsidR="0088211A" w:rsidRPr="00466CB2" w:rsidRDefault="0088211A" w:rsidP="000A052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умеют планировать, конструировать по схемам, чертежам;</w:t>
      </w:r>
    </w:p>
    <w:p w:rsidR="0088211A" w:rsidRPr="00466CB2" w:rsidRDefault="0088211A" w:rsidP="000A052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мыслить;</w:t>
      </w:r>
    </w:p>
    <w:p w:rsidR="0088211A" w:rsidRPr="00466CB2" w:rsidRDefault="0088211A" w:rsidP="000A052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коллективно (подгруппами, парами);</w:t>
      </w:r>
    </w:p>
    <w:p w:rsidR="0088211A" w:rsidRPr="00466CB2" w:rsidRDefault="0088211A" w:rsidP="000A052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фантазировать;</w:t>
      </w:r>
    </w:p>
    <w:p w:rsidR="0088211A" w:rsidRPr="00466CB2" w:rsidRDefault="0088211A" w:rsidP="000A052B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самостоятельной деятельности приобретённые знания и умения;</w:t>
      </w:r>
    </w:p>
    <w:p w:rsidR="00C45A85" w:rsidRPr="00466CB2" w:rsidRDefault="000A052B" w:rsidP="000A05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разноцветные палочки – это насто</w:t>
      </w:r>
      <w:r w:rsidR="00466CB2"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ящая находка для развития ребен</w:t>
      </w:r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С их помощью можно научить малыша любым базовым навыкам, начиная с простейшего – моторики рук, заканчивая дошкольными математическими знаниями. В процессе обучения можно использовать простые палочки, а можно приобрести счетные палочки </w:t>
      </w:r>
      <w:proofErr w:type="spellStart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46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считаются куда более эффективными и способствующими лучшему развитию маленькой личности</w:t>
      </w:r>
    </w:p>
    <w:p w:rsidR="00C01015" w:rsidRPr="000A052B" w:rsidRDefault="00C01015" w:rsidP="000A052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C01015" w:rsidRPr="000A052B" w:rsidRDefault="00C01015" w:rsidP="000A0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1015" w:rsidRPr="000A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FBA"/>
    <w:multiLevelType w:val="multilevel"/>
    <w:tmpl w:val="47A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7F55"/>
    <w:multiLevelType w:val="multilevel"/>
    <w:tmpl w:val="780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2465C"/>
    <w:multiLevelType w:val="multilevel"/>
    <w:tmpl w:val="F4F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6"/>
    <w:rsid w:val="000A052B"/>
    <w:rsid w:val="001A16E5"/>
    <w:rsid w:val="003D462D"/>
    <w:rsid w:val="00466CB2"/>
    <w:rsid w:val="00683348"/>
    <w:rsid w:val="006D5724"/>
    <w:rsid w:val="007C7996"/>
    <w:rsid w:val="0085669E"/>
    <w:rsid w:val="0088211A"/>
    <w:rsid w:val="0088695A"/>
    <w:rsid w:val="00B157A9"/>
    <w:rsid w:val="00C01015"/>
    <w:rsid w:val="00C45A85"/>
    <w:rsid w:val="00C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2015-09-15T07:02:00Z</dcterms:created>
  <dcterms:modified xsi:type="dcterms:W3CDTF">2023-11-08T17:09:00Z</dcterms:modified>
</cp:coreProperties>
</file>