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67" w:rsidRDefault="00171F66">
      <w:r>
        <w:t>ИСПОЛЬЗОВАНИЕ ИГРОВЫХ УПРАЖНЕНИЙ В РАБОТЕ С АУТИЧНЫМИ ДЕТЬМИ НА УРОКАХ КР</w:t>
      </w:r>
      <w:r w:rsidR="003C297A">
        <w:t>З В УСЛОВИЯХ ШКОЛЬНОГО ОБУЧЕНИЯ КАК ВОЗМОЖНОСТЬ УСТАНОВИТЬ ЭМОЦИОНАЛЬНЫЙ КОНТАКТ С УЧИТЕЛЕМ.</w:t>
      </w:r>
    </w:p>
    <w:p w:rsidR="00844626" w:rsidRDefault="00844626">
      <w:r>
        <w:t xml:space="preserve"> </w:t>
      </w:r>
    </w:p>
    <w:p w:rsidR="00171F66" w:rsidRDefault="00171F66">
      <w:r>
        <w:t>Важное место в коррекционной работе с детьми с аутизмом занимает использование в ходе урока различных игр. Следует отметить</w:t>
      </w:r>
      <w:r w:rsidR="00844626">
        <w:t>, ч</w:t>
      </w:r>
      <w:r>
        <w:t>то игра для любого ребёнка является важным механизмом познания окружающего мира. Игра дает в</w:t>
      </w:r>
      <w:r w:rsidR="00844626">
        <w:t>озможность постоянной разминки, т</w:t>
      </w:r>
      <w:r>
        <w:t>рени</w:t>
      </w:r>
      <w:r w:rsidR="00844626">
        <w:t>ровке</w:t>
      </w:r>
      <w:r>
        <w:t xml:space="preserve"> ребёнка в аффективном контакт</w:t>
      </w:r>
      <w:r w:rsidR="00844626">
        <w:t xml:space="preserve">е со взрослым, объединения </w:t>
      </w:r>
      <w:proofErr w:type="gramStart"/>
      <w:r w:rsidR="00844626">
        <w:t xml:space="preserve">их </w:t>
      </w:r>
      <w:r>
        <w:t xml:space="preserve"> внимания</w:t>
      </w:r>
      <w:proofErr w:type="gramEnd"/>
      <w:r>
        <w:t>. В игре развивается произвольное внимание ребёнка. Создаются предпосылки для его независимого, спонтанного, произвольного поведения в целом.</w:t>
      </w:r>
      <w:r w:rsidR="00844626">
        <w:t xml:space="preserve"> Что улучшает эффективность образовательного процесса такого ребенка в условиях школьного обучения.</w:t>
      </w:r>
    </w:p>
    <w:p w:rsidR="00171F66" w:rsidRDefault="00171F66">
      <w:r>
        <w:t>Мною замечено в ходе наблюдения за поведением обучающихся в классе следующие особенности игровых действий:</w:t>
      </w:r>
    </w:p>
    <w:p w:rsidR="00171F66" w:rsidRDefault="00171F66" w:rsidP="00171F66">
      <w:pPr>
        <w:pStyle w:val="a3"/>
        <w:numPr>
          <w:ilvl w:val="0"/>
          <w:numId w:val="2"/>
        </w:numPr>
      </w:pPr>
      <w:r>
        <w:t xml:space="preserve">Аутичный ребенок играет с собственными ощущениями, его игра направлена на </w:t>
      </w:r>
      <w:proofErr w:type="spellStart"/>
      <w:r>
        <w:t>аутостимуляцию</w:t>
      </w:r>
      <w:proofErr w:type="spellEnd"/>
      <w:r>
        <w:t xml:space="preserve"> определенных слуховых, зрительных, тактильных ощущений;</w:t>
      </w:r>
    </w:p>
    <w:p w:rsidR="00171F66" w:rsidRDefault="00171F66" w:rsidP="00171F66">
      <w:pPr>
        <w:pStyle w:val="a3"/>
        <w:numPr>
          <w:ilvl w:val="0"/>
          <w:numId w:val="2"/>
        </w:numPr>
      </w:pPr>
      <w:r>
        <w:t>Ребенок часто играет с неигровыми предметами</w:t>
      </w:r>
      <w:r w:rsidR="003C297A">
        <w:t xml:space="preserve"> </w:t>
      </w:r>
      <w:proofErr w:type="gramStart"/>
      <w:r>
        <w:t>( крышки</w:t>
      </w:r>
      <w:proofErr w:type="gramEnd"/>
      <w:r>
        <w:t xml:space="preserve"> от кастрюль, веревки, </w:t>
      </w:r>
      <w:r w:rsidR="003C297A">
        <w:t xml:space="preserve">бумажки и </w:t>
      </w:r>
      <w:proofErr w:type="spellStart"/>
      <w:r w:rsidR="003C297A">
        <w:t>т.д</w:t>
      </w:r>
      <w:proofErr w:type="spellEnd"/>
      <w:r w:rsidR="003C297A">
        <w:t>);</w:t>
      </w:r>
    </w:p>
    <w:p w:rsidR="003C297A" w:rsidRDefault="003C297A" w:rsidP="00171F66">
      <w:pPr>
        <w:pStyle w:val="a3"/>
        <w:numPr>
          <w:ilvl w:val="0"/>
          <w:numId w:val="2"/>
        </w:numPr>
      </w:pPr>
      <w:r>
        <w:t>В игре аутичного ребенка чаще всего отсутствует сюжет. Или в нём нет подробностей, деталей.</w:t>
      </w:r>
    </w:p>
    <w:p w:rsidR="003C297A" w:rsidRDefault="003C297A" w:rsidP="00171F66">
      <w:pPr>
        <w:pStyle w:val="a3"/>
        <w:numPr>
          <w:ilvl w:val="0"/>
          <w:numId w:val="2"/>
        </w:numPr>
      </w:pPr>
      <w:r>
        <w:t>Самостоятельная игра аутичного ребенка стереотипна, однообразна. Ребенок раз за разом проигрывает одно и тоже яркое впечатление.</w:t>
      </w:r>
    </w:p>
    <w:p w:rsidR="003C297A" w:rsidRDefault="003C297A" w:rsidP="003C297A">
      <w:r>
        <w:t>Для детей с РАС сенсорный компонент мира приобретает особую значимость. Поэтому проведение сенсорных игр на уроках КРЗ является своеобразным привлечением ребёнка. А если удается связать приятное переживание, которое возникает у аутичного ребенка при получении нового сенсорного ощущения, с образом конкретного человека, ребенок проникается доверием к взрослому. Который играет с ним, начинает видеть союзника. Вот такие игры были запланированы и проводились мною в работе на уроках КРЗ.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3C297A" w:rsidTr="003C297A">
        <w:tc>
          <w:tcPr>
            <w:tcW w:w="2122" w:type="dxa"/>
          </w:tcPr>
          <w:p w:rsidR="003C297A" w:rsidRDefault="003C297A" w:rsidP="003C297A">
            <w:r>
              <w:t>Виды игр</w:t>
            </w:r>
          </w:p>
        </w:tc>
        <w:tc>
          <w:tcPr>
            <w:tcW w:w="7223" w:type="dxa"/>
          </w:tcPr>
          <w:p w:rsidR="003C297A" w:rsidRDefault="003C297A" w:rsidP="003C297A">
            <w:r>
              <w:t>Названия игр</w:t>
            </w:r>
          </w:p>
        </w:tc>
      </w:tr>
      <w:tr w:rsidR="003C297A" w:rsidTr="003C297A">
        <w:tc>
          <w:tcPr>
            <w:tcW w:w="2122" w:type="dxa"/>
          </w:tcPr>
          <w:p w:rsidR="003C297A" w:rsidRDefault="003C297A" w:rsidP="003C297A">
            <w:r>
              <w:t>Игры с водой</w:t>
            </w:r>
          </w:p>
          <w:p w:rsidR="008862FB" w:rsidRDefault="008862FB" w:rsidP="003C297A">
            <w:r>
              <w:t>Игры с красками</w:t>
            </w:r>
          </w:p>
        </w:tc>
        <w:tc>
          <w:tcPr>
            <w:tcW w:w="7223" w:type="dxa"/>
          </w:tcPr>
          <w:p w:rsidR="003C297A" w:rsidRDefault="003C297A" w:rsidP="003C297A">
            <w:r>
              <w:t xml:space="preserve"> «</w:t>
            </w:r>
            <w:r w:rsidR="008862FB">
              <w:t>Сделаем цве</w:t>
            </w:r>
            <w:r>
              <w:t>тную водичку»</w:t>
            </w:r>
          </w:p>
          <w:p w:rsidR="003C297A" w:rsidRDefault="003C297A" w:rsidP="003C297A">
            <w:r>
              <w:t>«Угадай – тонет или нет»</w:t>
            </w:r>
          </w:p>
          <w:p w:rsidR="003C297A" w:rsidRDefault="003C297A" w:rsidP="003C297A">
            <w:r>
              <w:t>«Горячие ладошки»</w:t>
            </w:r>
          </w:p>
          <w:p w:rsidR="003C297A" w:rsidRDefault="003C297A" w:rsidP="003C297A">
            <w:r>
              <w:t>«Тепло – холодно»</w:t>
            </w:r>
          </w:p>
          <w:p w:rsidR="003C297A" w:rsidRDefault="003C297A" w:rsidP="003C297A">
            <w:r>
              <w:t>«</w:t>
            </w:r>
            <w:r w:rsidR="008862FB">
              <w:t>Льдинка так быстро тает»</w:t>
            </w:r>
          </w:p>
          <w:p w:rsidR="008862FB" w:rsidRDefault="008862FB" w:rsidP="003C297A">
            <w:r>
              <w:t>«Новый инструмент - капельки из пипетки»</w:t>
            </w:r>
          </w:p>
          <w:p w:rsidR="008862FB" w:rsidRDefault="008862FB" w:rsidP="003C297A">
            <w:r>
              <w:t>«Много капелек – это дождик»</w:t>
            </w:r>
          </w:p>
          <w:p w:rsidR="008862FB" w:rsidRDefault="008862FB" w:rsidP="003C297A">
            <w:r>
              <w:t>«Пенная тема»</w:t>
            </w:r>
          </w:p>
          <w:p w:rsidR="008862FB" w:rsidRDefault="008862FB" w:rsidP="003C297A">
            <w:r>
              <w:t>«Пришла весна – запускаем кораблики»</w:t>
            </w:r>
          </w:p>
          <w:p w:rsidR="008862FB" w:rsidRDefault="008862FB" w:rsidP="003C297A">
            <w:r>
              <w:t>«Переливание воды»</w:t>
            </w:r>
          </w:p>
          <w:p w:rsidR="008862FB" w:rsidRDefault="008862FB" w:rsidP="003C297A">
            <w:r>
              <w:t>«Веселая рыбалка»</w:t>
            </w:r>
          </w:p>
          <w:p w:rsidR="008862FB" w:rsidRDefault="008862FB" w:rsidP="003C297A">
            <w:r>
              <w:t>«Попробуй найти клад в песке»</w:t>
            </w:r>
          </w:p>
          <w:p w:rsidR="008862FB" w:rsidRDefault="008862FB" w:rsidP="003C297A">
            <w:r>
              <w:t>«Купание куклы»</w:t>
            </w:r>
          </w:p>
          <w:p w:rsidR="008862FB" w:rsidRDefault="008862FB" w:rsidP="003C297A">
            <w:r>
              <w:t>«Сегодня моем посуду»</w:t>
            </w:r>
          </w:p>
          <w:p w:rsidR="008862FB" w:rsidRDefault="008862FB" w:rsidP="003C297A">
            <w:r>
              <w:t>«Моем овощи, закрываем огурцы в банку»</w:t>
            </w:r>
          </w:p>
        </w:tc>
      </w:tr>
      <w:tr w:rsidR="003C297A" w:rsidTr="003C297A">
        <w:tc>
          <w:tcPr>
            <w:tcW w:w="2122" w:type="dxa"/>
          </w:tcPr>
          <w:p w:rsidR="003C297A" w:rsidRDefault="008862FB" w:rsidP="003C297A">
            <w:r>
              <w:t>Игры с песком или глиной</w:t>
            </w:r>
          </w:p>
        </w:tc>
        <w:tc>
          <w:tcPr>
            <w:tcW w:w="7223" w:type="dxa"/>
          </w:tcPr>
          <w:p w:rsidR="003C297A" w:rsidRDefault="008862FB" w:rsidP="003C297A">
            <w:r>
              <w:t>«Построй башенку из песка»</w:t>
            </w:r>
          </w:p>
          <w:p w:rsidR="008862FB" w:rsidRDefault="008862FB" w:rsidP="003C297A">
            <w:r>
              <w:t>«Песочная струйка»</w:t>
            </w:r>
          </w:p>
          <w:p w:rsidR="008862FB" w:rsidRDefault="008862FB" w:rsidP="003C297A">
            <w:r>
              <w:t>«Нарисуем песочной струйкой»</w:t>
            </w:r>
          </w:p>
          <w:p w:rsidR="008862FB" w:rsidRDefault="008862FB" w:rsidP="003C297A">
            <w:r>
              <w:t>«Куличики»</w:t>
            </w:r>
          </w:p>
          <w:p w:rsidR="008862FB" w:rsidRDefault="008862FB" w:rsidP="003C297A">
            <w:r>
              <w:t>«Пряничный домик»</w:t>
            </w:r>
          </w:p>
          <w:p w:rsidR="008862FB" w:rsidRDefault="008862FB" w:rsidP="003C297A">
            <w:r>
              <w:lastRenderedPageBreak/>
              <w:t>«Песочный лабиринт»</w:t>
            </w:r>
          </w:p>
          <w:p w:rsidR="008862FB" w:rsidRDefault="008862FB" w:rsidP="003C297A">
            <w:r>
              <w:t>«Глиняные фигурки»</w:t>
            </w:r>
          </w:p>
          <w:p w:rsidR="008862FB" w:rsidRDefault="008862FB" w:rsidP="003C297A">
            <w:r>
              <w:t>«Чашка и мисочка из глиняных полосок»</w:t>
            </w:r>
          </w:p>
        </w:tc>
      </w:tr>
      <w:tr w:rsidR="003C297A" w:rsidTr="003C297A">
        <w:tc>
          <w:tcPr>
            <w:tcW w:w="2122" w:type="dxa"/>
          </w:tcPr>
          <w:p w:rsidR="003C297A" w:rsidRDefault="008862FB" w:rsidP="003C297A">
            <w:r>
              <w:lastRenderedPageBreak/>
              <w:t>Игры с крупами</w:t>
            </w:r>
          </w:p>
        </w:tc>
        <w:tc>
          <w:tcPr>
            <w:tcW w:w="7223" w:type="dxa"/>
          </w:tcPr>
          <w:p w:rsidR="003C297A" w:rsidRDefault="008862FB" w:rsidP="003C297A">
            <w:r>
              <w:t>«Выложи контур фасолью»</w:t>
            </w:r>
          </w:p>
          <w:p w:rsidR="008862FB" w:rsidRDefault="008862FB" w:rsidP="003C297A">
            <w:r>
              <w:t>«Выкладывание картины из крупы на пластилиновом фоне»</w:t>
            </w:r>
          </w:p>
          <w:p w:rsidR="008862FB" w:rsidRDefault="008862FB" w:rsidP="003C297A">
            <w:r>
              <w:t>«Рыбка из гороха»</w:t>
            </w:r>
          </w:p>
          <w:p w:rsidR="008862FB" w:rsidRDefault="008862FB" w:rsidP="003C297A">
            <w:r>
              <w:t>«Разложи по тарелочкам»</w:t>
            </w:r>
          </w:p>
          <w:p w:rsidR="008862FB" w:rsidRDefault="008862FB" w:rsidP="003C297A">
            <w:r>
              <w:t>«Накорми куклу»</w:t>
            </w:r>
          </w:p>
          <w:p w:rsidR="008862FB" w:rsidRDefault="008862FB" w:rsidP="003C297A"/>
        </w:tc>
      </w:tr>
      <w:tr w:rsidR="003C297A" w:rsidTr="003C297A">
        <w:tc>
          <w:tcPr>
            <w:tcW w:w="2122" w:type="dxa"/>
          </w:tcPr>
          <w:p w:rsidR="003C297A" w:rsidRDefault="008862FB" w:rsidP="003C297A">
            <w:r>
              <w:t>Игры со звуками</w:t>
            </w:r>
          </w:p>
        </w:tc>
        <w:tc>
          <w:tcPr>
            <w:tcW w:w="7223" w:type="dxa"/>
          </w:tcPr>
          <w:p w:rsidR="003C297A" w:rsidRDefault="0039555F" w:rsidP="003C297A">
            <w:r>
              <w:t>«Тихо – громко»</w:t>
            </w:r>
          </w:p>
          <w:p w:rsidR="0039555F" w:rsidRDefault="0039555F" w:rsidP="003C297A">
            <w:r>
              <w:t>«Кто так поет?»</w:t>
            </w:r>
          </w:p>
          <w:p w:rsidR="0039555F" w:rsidRDefault="0039555F" w:rsidP="003C297A">
            <w:r>
              <w:t>«Угадай мой инструмент»</w:t>
            </w:r>
          </w:p>
          <w:p w:rsidR="0039555F" w:rsidRDefault="0039555F" w:rsidP="003C297A">
            <w:r>
              <w:t>«Ищем звук»</w:t>
            </w:r>
          </w:p>
          <w:p w:rsidR="0039555F" w:rsidRDefault="0039555F" w:rsidP="003C297A">
            <w:r>
              <w:t>«Музыкальные баночки (бутылочки)</w:t>
            </w:r>
          </w:p>
          <w:p w:rsidR="0039555F" w:rsidRDefault="0039555F" w:rsidP="003C297A">
            <w:r>
              <w:t>«Отстучи ритм»</w:t>
            </w:r>
          </w:p>
          <w:p w:rsidR="0039555F" w:rsidRDefault="0039555F" w:rsidP="003C297A">
            <w:r>
              <w:t>«Слушай сигнал»</w:t>
            </w:r>
          </w:p>
        </w:tc>
      </w:tr>
      <w:tr w:rsidR="003C297A" w:rsidTr="003C297A">
        <w:tc>
          <w:tcPr>
            <w:tcW w:w="2122" w:type="dxa"/>
          </w:tcPr>
          <w:p w:rsidR="003C297A" w:rsidRDefault="0039555F" w:rsidP="003C297A">
            <w:r>
              <w:t>Игры с движением</w:t>
            </w:r>
          </w:p>
        </w:tc>
        <w:tc>
          <w:tcPr>
            <w:tcW w:w="7223" w:type="dxa"/>
          </w:tcPr>
          <w:p w:rsidR="003C297A" w:rsidRDefault="0039555F" w:rsidP="003C297A">
            <w:r>
              <w:t xml:space="preserve">Разнообразные игры - подражания, подпевания </w:t>
            </w:r>
            <w:proofErr w:type="spellStart"/>
            <w:r>
              <w:t>потешкам</w:t>
            </w:r>
            <w:proofErr w:type="spellEnd"/>
            <w:r>
              <w:t xml:space="preserve"> и песенкам</w:t>
            </w:r>
          </w:p>
          <w:p w:rsidR="0039555F" w:rsidRDefault="0039555F" w:rsidP="003C297A">
            <w:r>
              <w:t>«Мишка косолапый»</w:t>
            </w:r>
          </w:p>
          <w:p w:rsidR="0039555F" w:rsidRDefault="0039555F" w:rsidP="003C297A">
            <w:r>
              <w:t>«Жили у бабуси»</w:t>
            </w:r>
          </w:p>
          <w:p w:rsidR="0039555F" w:rsidRDefault="0039555F" w:rsidP="003C297A">
            <w:r>
              <w:t xml:space="preserve">«Уж ты, </w:t>
            </w:r>
            <w:proofErr w:type="spellStart"/>
            <w:r>
              <w:t>котинька</w:t>
            </w:r>
            <w:proofErr w:type="spellEnd"/>
            <w:r>
              <w:t xml:space="preserve"> – </w:t>
            </w:r>
            <w:proofErr w:type="spellStart"/>
            <w:r>
              <w:t>коток</w:t>
            </w:r>
            <w:proofErr w:type="spellEnd"/>
            <w:r>
              <w:t>»</w:t>
            </w:r>
          </w:p>
          <w:p w:rsidR="0039555F" w:rsidRDefault="0039555F" w:rsidP="003C297A">
            <w:r>
              <w:t>«Тили – бом»</w:t>
            </w:r>
          </w:p>
        </w:tc>
      </w:tr>
      <w:tr w:rsidR="003C297A" w:rsidTr="003C297A">
        <w:tc>
          <w:tcPr>
            <w:tcW w:w="2122" w:type="dxa"/>
          </w:tcPr>
          <w:p w:rsidR="003C297A" w:rsidRDefault="0039555F" w:rsidP="003C297A">
            <w:r>
              <w:t>Хороводные ритмичные игры и упражнения со стихотворным текстом</w:t>
            </w:r>
          </w:p>
        </w:tc>
        <w:tc>
          <w:tcPr>
            <w:tcW w:w="7223" w:type="dxa"/>
          </w:tcPr>
          <w:p w:rsidR="003C297A" w:rsidRDefault="0039555F" w:rsidP="003C297A">
            <w:r>
              <w:t>«Из-за леса. Из-за гор…»</w:t>
            </w:r>
          </w:p>
          <w:p w:rsidR="0039555F" w:rsidRDefault="0039555F" w:rsidP="003C297A">
            <w:r>
              <w:t>«Шалтай-Болтай»</w:t>
            </w:r>
          </w:p>
          <w:p w:rsidR="0039555F" w:rsidRDefault="0039555F" w:rsidP="003C297A">
            <w:r>
              <w:t>«</w:t>
            </w:r>
            <w:proofErr w:type="spellStart"/>
            <w:r>
              <w:t>Фредя</w:t>
            </w:r>
            <w:proofErr w:type="spellEnd"/>
            <w:r>
              <w:t xml:space="preserve"> – бредя»</w:t>
            </w:r>
          </w:p>
          <w:p w:rsidR="0039555F" w:rsidRDefault="0039555F" w:rsidP="003C297A">
            <w:r>
              <w:t>Игры с мячом</w:t>
            </w:r>
          </w:p>
          <w:p w:rsidR="0039555F" w:rsidRDefault="0039555F" w:rsidP="003C297A">
            <w:r>
              <w:t>Игры с цветными мелками</w:t>
            </w:r>
          </w:p>
          <w:p w:rsidR="0039555F" w:rsidRDefault="0039555F" w:rsidP="003C297A">
            <w:r>
              <w:t>Игры с ленточками</w:t>
            </w:r>
          </w:p>
        </w:tc>
      </w:tr>
      <w:tr w:rsidR="003C297A" w:rsidTr="003C297A">
        <w:tc>
          <w:tcPr>
            <w:tcW w:w="2122" w:type="dxa"/>
          </w:tcPr>
          <w:p w:rsidR="003C297A" w:rsidRDefault="0039555F" w:rsidP="003C297A">
            <w:r>
              <w:t>Игры с элементами математических действий</w:t>
            </w:r>
          </w:p>
        </w:tc>
        <w:tc>
          <w:tcPr>
            <w:tcW w:w="7223" w:type="dxa"/>
          </w:tcPr>
          <w:p w:rsidR="003C297A" w:rsidRDefault="0039555F" w:rsidP="003C297A">
            <w:bookmarkStart w:id="0" w:name="_GoBack"/>
            <w:r>
              <w:t>«Сосчитай предметы»</w:t>
            </w:r>
          </w:p>
          <w:p w:rsidR="0039555F" w:rsidRDefault="0039555F" w:rsidP="003C297A">
            <w:r>
              <w:t>«Пальчики – мальчики»</w:t>
            </w:r>
          </w:p>
          <w:p w:rsidR="0039555F" w:rsidRDefault="0039555F" w:rsidP="003C297A">
            <w:r>
              <w:t>«Магазин»</w:t>
            </w:r>
          </w:p>
          <w:p w:rsidR="0039555F" w:rsidRDefault="0039555F" w:rsidP="003C297A">
            <w:r>
              <w:t>«Остановка автобуса»</w:t>
            </w:r>
          </w:p>
          <w:p w:rsidR="0039555F" w:rsidRDefault="0039555F" w:rsidP="003C297A">
            <w:r>
              <w:t>«Доктор Айболит»</w:t>
            </w:r>
          </w:p>
          <w:p w:rsidR="0039555F" w:rsidRDefault="0039555F" w:rsidP="003C297A">
            <w:r>
              <w:t>«Числовых ступеньки вверх и вниз»</w:t>
            </w:r>
          </w:p>
          <w:p w:rsidR="0039555F" w:rsidRDefault="0039555F" w:rsidP="003C297A">
            <w:r>
              <w:t>«Угостим гостей конфетами»</w:t>
            </w:r>
          </w:p>
          <w:p w:rsidR="0039555F" w:rsidRDefault="0039555F" w:rsidP="003C297A">
            <w:r>
              <w:t>«Поезд зверей»</w:t>
            </w:r>
            <w:bookmarkEnd w:id="0"/>
          </w:p>
        </w:tc>
      </w:tr>
    </w:tbl>
    <w:p w:rsidR="003C297A" w:rsidRDefault="003C297A" w:rsidP="003C297A"/>
    <w:p w:rsidR="003C297A" w:rsidRDefault="003C297A" w:rsidP="003C297A">
      <w:pPr>
        <w:pStyle w:val="a3"/>
      </w:pPr>
    </w:p>
    <w:sectPr w:rsidR="003C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A46"/>
    <w:multiLevelType w:val="hybridMultilevel"/>
    <w:tmpl w:val="1626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436B3"/>
    <w:multiLevelType w:val="hybridMultilevel"/>
    <w:tmpl w:val="4FE2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66"/>
    <w:rsid w:val="00171F66"/>
    <w:rsid w:val="0039555F"/>
    <w:rsid w:val="003C297A"/>
    <w:rsid w:val="00844626"/>
    <w:rsid w:val="008862FB"/>
    <w:rsid w:val="00A92DDE"/>
    <w:rsid w:val="00BA3567"/>
    <w:rsid w:val="00C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69BB"/>
  <w15:chartTrackingRefBased/>
  <w15:docId w15:val="{CC3C1182-9881-4B05-AAD1-DC17612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F66"/>
    <w:pPr>
      <w:ind w:left="720"/>
      <w:contextualSpacing/>
    </w:pPr>
  </w:style>
  <w:style w:type="table" w:styleId="a4">
    <w:name w:val="Table Grid"/>
    <w:basedOn w:val="a1"/>
    <w:uiPriority w:val="39"/>
    <w:rsid w:val="003C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2023-10-13T07:38:00Z</dcterms:created>
  <dcterms:modified xsi:type="dcterms:W3CDTF">2023-10-13T09:17:00Z</dcterms:modified>
</cp:coreProperties>
</file>