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bCs/>
          <w:kern w:val="32"/>
          <w:sz w:val="24"/>
          <w:szCs w:val="24"/>
        </w:rPr>
      </w:pPr>
      <w:bookmarkStart w:id="0" w:name="block-2899081"/>
      <w:r>
        <w:rPr>
          <w:rFonts w:hint="default" w:ascii="Times New Roman" w:hAnsi="Times New Roman" w:eastAsia="Times New Roman" w:cs="Times New Roman"/>
          <w:b/>
          <w:bCs/>
          <w:kern w:val="32"/>
          <w:sz w:val="24"/>
          <w:szCs w:val="24"/>
        </w:rPr>
        <w:t>Ямало-Ненецкий автономный округ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Департамент образования Администрации города Ноябрьска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142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142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«СРЕДНЯЯ ОБЩЕОБРАЗОВАТЕЛЬНАЯ ШКОЛА № 9»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142"/>
        <w:jc w:val="center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МУНИЦИПАЛЬНОГО ОБРАЗОВАНИЯ ГОРОД НОЯБРЬСК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Calibri" w:cs="Times New Roman"/>
          <w:b/>
          <w:bCs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b/>
          <w:bCs/>
          <w:sz w:val="24"/>
          <w:szCs w:val="24"/>
        </w:rPr>
      </w:pPr>
    </w:p>
    <w:tbl>
      <w:tblPr>
        <w:tblStyle w:val="4"/>
        <w:tblW w:w="10633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119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3261" w:type="dxa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57" w:right="57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</w:rPr>
              <w:t>Рассмотрено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34" w:right="57"/>
              <w:jc w:val="both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  <w:t>на заседании методического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34" w:right="57"/>
              <w:jc w:val="both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  <w:t>совета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34" w:right="57"/>
              <w:jc w:val="both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u w:val="single"/>
              </w:rPr>
              <w:t>1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34" w:right="57"/>
              <w:jc w:val="both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  <w:t>от «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u w:val="single"/>
              </w:rPr>
              <w:t>31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  <w:t>» августа 2023 года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  <w:t>Руководитель методического совета: _________ Тузова О.С.</w:t>
            </w:r>
          </w:p>
        </w:tc>
        <w:tc>
          <w:tcPr>
            <w:tcW w:w="3119" w:type="dxa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57" w:right="57"/>
              <w:jc w:val="both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</w:rPr>
              <w:t>Согласовано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57" w:right="57"/>
              <w:jc w:val="both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  <w:t>Заместитель директора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57" w:right="57"/>
              <w:jc w:val="both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  <w:t>по УВР_______ Тузова О. С.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57" w:right="57"/>
              <w:jc w:val="both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  <w:t>от «31» августа   2023 г.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57" w:right="57"/>
              <w:jc w:val="both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</w:rPr>
              <w:t>Утверждено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57" w:right="57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  <w:t>Директор МБОУ СОШ №9 ______________А.Ю. Мельников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33" w:right="-113"/>
              <w:jc w:val="both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</w:rPr>
              <w:t>Приказ от «31» августа 2023 г. № 395-од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12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1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‌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12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4"/>
          <w:szCs w:val="24"/>
          <w:lang w:val="ru-RU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12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0"/>
    <w:p>
      <w:pPr>
        <w:keepLines w:val="0"/>
        <w:pageBreakBefore w:val="0"/>
        <w:tabs>
          <w:tab w:val="left" w:pos="5790"/>
        </w:tabs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bCs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Calibri" w:cs="Times New Roman"/>
          <w:b/>
          <w:bCs/>
          <w:sz w:val="24"/>
          <w:szCs w:val="24"/>
        </w:rPr>
      </w:pPr>
      <w:bookmarkStart w:id="1" w:name="_Hlk147559883"/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>Рабочая программа курса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Calibri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>внеурочной деятельности</w:t>
      </w:r>
    </w:p>
    <w:bookmarkEnd w:id="1"/>
    <w:p>
      <w:pPr>
        <w:keepLines w:val="0"/>
        <w:pageBreakBefore w:val="0"/>
        <w:tabs>
          <w:tab w:val="left" w:leader="underscore" w:pos="7167"/>
        </w:tabs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Style w:val="18"/>
          <w:rFonts w:hint="default" w:ascii="Times New Roman" w:hAnsi="Times New Roman" w:cs="Times New Roman" w:eastAsiaTheme="minorHAnsi"/>
          <w:sz w:val="24"/>
          <w:szCs w:val="24"/>
        </w:rPr>
      </w:pPr>
      <w:r>
        <w:rPr>
          <w:rStyle w:val="18"/>
          <w:rFonts w:hint="default" w:ascii="Times New Roman" w:hAnsi="Times New Roman" w:cs="Times New Roman" w:eastAsiaTheme="minorHAnsi"/>
          <w:sz w:val="24"/>
          <w:szCs w:val="24"/>
        </w:rPr>
        <w:t>«</w:t>
      </w:r>
      <w:r>
        <w:rPr>
          <w:rStyle w:val="18"/>
          <w:rFonts w:hint="default" w:ascii="Times New Roman" w:hAnsi="Times New Roman" w:cs="Times New Roman"/>
          <w:sz w:val="24"/>
          <w:szCs w:val="24"/>
        </w:rPr>
        <w:t>Решение</w:t>
      </w:r>
      <w:r>
        <w:rPr>
          <w:rStyle w:val="18"/>
          <w:rFonts w:hint="default" w:ascii="Times New Roman" w:hAnsi="Times New Roman" w:cs="Times New Roman"/>
          <w:sz w:val="24"/>
          <w:szCs w:val="24"/>
          <w:lang w:val="en-US"/>
        </w:rPr>
        <w:t xml:space="preserve"> задач повышенной сложности по геометрии</w:t>
      </w:r>
      <w:r>
        <w:rPr>
          <w:rStyle w:val="18"/>
          <w:rFonts w:hint="default" w:ascii="Times New Roman" w:hAnsi="Times New Roman" w:cs="Times New Roman" w:eastAsiaTheme="minorHAnsi"/>
          <w:sz w:val="24"/>
          <w:szCs w:val="24"/>
        </w:rPr>
        <w:t>»</w:t>
      </w:r>
    </w:p>
    <w:p>
      <w:pPr>
        <w:keepLines w:val="0"/>
        <w:pageBreakBefore w:val="0"/>
        <w:tabs>
          <w:tab w:val="left" w:leader="underscore" w:pos="7167"/>
        </w:tabs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Style w:val="18"/>
          <w:rFonts w:hint="default" w:ascii="Times New Roman" w:hAnsi="Times New Roman" w:cs="Times New Roman" w:eastAsiaTheme="minorHAnsi"/>
          <w:b w:val="0"/>
          <w:bCs w:val="0"/>
          <w:sz w:val="24"/>
          <w:szCs w:val="24"/>
        </w:rPr>
      </w:pPr>
    </w:p>
    <w:p>
      <w:pPr>
        <w:keepLines w:val="0"/>
        <w:pageBreakBefore w:val="0"/>
        <w:tabs>
          <w:tab w:val="left" w:leader="underscore" w:pos="7167"/>
        </w:tabs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Style w:val="18"/>
          <w:rFonts w:hint="default" w:ascii="Times New Roman" w:hAnsi="Times New Roman" w:cs="Times New Roman" w:eastAsiaTheme="minorHAnsi"/>
          <w:sz w:val="24"/>
          <w:szCs w:val="24"/>
        </w:rPr>
      </w:pPr>
    </w:p>
    <w:p>
      <w:pPr>
        <w:keepLines w:val="0"/>
        <w:pageBreakBefore w:val="0"/>
        <w:tabs>
          <w:tab w:val="left" w:leader="underscore" w:pos="7167"/>
        </w:tabs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8"/>
          <w:rFonts w:hint="default" w:ascii="Times New Roman" w:hAnsi="Times New Roman" w:cs="Times New Roman" w:eastAsiaTheme="minorHAnsi"/>
          <w:sz w:val="24"/>
          <w:szCs w:val="24"/>
        </w:rPr>
        <w:t xml:space="preserve">для </w:t>
      </w:r>
      <w:r>
        <w:rPr>
          <w:rStyle w:val="18"/>
          <w:rFonts w:hint="default" w:ascii="Times New Roman" w:hAnsi="Times New Roman" w:cs="Times New Roman"/>
          <w:sz w:val="24"/>
          <w:szCs w:val="24"/>
          <w:lang w:val="en-US"/>
        </w:rPr>
        <w:t>8</w:t>
      </w:r>
      <w:r>
        <w:rPr>
          <w:rStyle w:val="18"/>
          <w:rFonts w:hint="default" w:ascii="Times New Roman" w:hAnsi="Times New Roman" w:cs="Times New Roman" w:eastAsiaTheme="minorHAnsi"/>
          <w:sz w:val="24"/>
          <w:szCs w:val="24"/>
        </w:rPr>
        <w:t xml:space="preserve"> классов</w:t>
      </w:r>
    </w:p>
    <w:p>
      <w:pPr>
        <w:pStyle w:val="19"/>
        <w:keepLines w:val="0"/>
        <w:pageBreakBefore w:val="0"/>
        <w:shd w:val="clear" w:color="auto" w:fill="auto"/>
        <w:kinsoku/>
        <w:overflowPunct/>
        <w:topLinePunct w:val="0"/>
        <w:bidi w:val="0"/>
        <w:snapToGrid/>
        <w:spacing w:before="0" w:line="240" w:lineRule="auto"/>
        <w:ind w:firstLine="0"/>
        <w:jc w:val="center"/>
        <w:textAlignment w:val="auto"/>
        <w:rPr>
          <w:rStyle w:val="20"/>
          <w:rFonts w:hint="default" w:ascii="Times New Roman" w:hAnsi="Times New Roman" w:cs="Times New Roman"/>
          <w:sz w:val="24"/>
          <w:szCs w:val="24"/>
        </w:rPr>
      </w:pPr>
    </w:p>
    <w:p>
      <w:pPr>
        <w:pStyle w:val="19"/>
        <w:keepLines w:val="0"/>
        <w:pageBreakBefore w:val="0"/>
        <w:shd w:val="clear" w:color="auto" w:fill="auto"/>
        <w:kinsoku/>
        <w:overflowPunct/>
        <w:topLinePunct w:val="0"/>
        <w:bidi w:val="0"/>
        <w:snapToGrid/>
        <w:spacing w:before="0" w:line="240" w:lineRule="auto"/>
        <w:ind w:firstLine="0"/>
        <w:jc w:val="center"/>
        <w:textAlignment w:val="auto"/>
        <w:rPr>
          <w:rStyle w:val="20"/>
          <w:rFonts w:hint="default" w:ascii="Times New Roman" w:hAnsi="Times New Roman" w:cs="Times New Roman"/>
          <w:sz w:val="24"/>
          <w:szCs w:val="24"/>
        </w:rPr>
      </w:pPr>
      <w:r>
        <w:rPr>
          <w:rStyle w:val="20"/>
          <w:rFonts w:hint="default" w:ascii="Times New Roman" w:hAnsi="Times New Roman" w:cs="Times New Roman"/>
          <w:sz w:val="24"/>
          <w:szCs w:val="24"/>
        </w:rPr>
        <w:t>1 час в неделю (всего 34 часа)</w:t>
      </w:r>
    </w:p>
    <w:p>
      <w:pPr>
        <w:pStyle w:val="19"/>
        <w:keepLines w:val="0"/>
        <w:pageBreakBefore w:val="0"/>
        <w:shd w:val="clear" w:color="auto" w:fill="auto"/>
        <w:kinsoku/>
        <w:overflowPunct/>
        <w:topLinePunct w:val="0"/>
        <w:bidi w:val="0"/>
        <w:snapToGrid/>
        <w:spacing w:before="0" w:line="240" w:lineRule="auto"/>
        <w:ind w:firstLine="0"/>
        <w:jc w:val="both"/>
        <w:textAlignment w:val="auto"/>
        <w:rPr>
          <w:rStyle w:val="20"/>
          <w:rFonts w:hint="default" w:ascii="Times New Roman" w:hAnsi="Times New Roman" w:cs="Times New Roman"/>
          <w:sz w:val="24"/>
          <w:szCs w:val="24"/>
        </w:rPr>
      </w:pPr>
    </w:p>
    <w:p>
      <w:pPr>
        <w:pStyle w:val="19"/>
        <w:keepLines w:val="0"/>
        <w:pageBreakBefore w:val="0"/>
        <w:shd w:val="clear" w:color="auto" w:fill="auto"/>
        <w:kinsoku/>
        <w:overflowPunct/>
        <w:topLinePunct w:val="0"/>
        <w:bidi w:val="0"/>
        <w:snapToGrid/>
        <w:spacing w:before="0" w:line="240" w:lineRule="auto"/>
        <w:ind w:firstLine="0"/>
        <w:jc w:val="both"/>
        <w:textAlignment w:val="auto"/>
        <w:rPr>
          <w:rStyle w:val="20"/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tabs>
          <w:tab w:val="left" w:pos="6300"/>
        </w:tabs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bCs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right="448"/>
        <w:jc w:val="both"/>
        <w:textAlignment w:val="auto"/>
        <w:rPr>
          <w:rFonts w:hint="default" w:ascii="Times New Roman" w:hAnsi="Times New Roman" w:eastAsia="Calibri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 xml:space="preserve">                                                            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right="448"/>
        <w:jc w:val="both"/>
        <w:textAlignment w:val="auto"/>
        <w:rPr>
          <w:rFonts w:hint="default" w:ascii="Times New Roman" w:hAnsi="Times New Roman" w:eastAsia="Calibri" w:cs="Times New Roman"/>
          <w:b/>
          <w:bCs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right="448"/>
        <w:jc w:val="right"/>
        <w:textAlignment w:val="auto"/>
        <w:rPr>
          <w:rStyle w:val="20"/>
          <w:rFonts w:hint="default" w:ascii="Times New Roman" w:hAnsi="Times New Roman" w:eastAsia="Courier New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 xml:space="preserve"> </w:t>
      </w:r>
      <w:r>
        <w:rPr>
          <w:rStyle w:val="22"/>
          <w:rFonts w:hint="default" w:ascii="Times New Roman" w:hAnsi="Times New Roman" w:eastAsia="Courier New" w:cs="Times New Roman"/>
          <w:sz w:val="24"/>
          <w:szCs w:val="24"/>
        </w:rPr>
        <w:t xml:space="preserve">Составитель: </w:t>
      </w:r>
      <w:r>
        <w:rPr>
          <w:rStyle w:val="20"/>
          <w:rFonts w:hint="default" w:ascii="Times New Roman" w:hAnsi="Times New Roman" w:eastAsia="Courier New" w:cs="Times New Roman"/>
          <w:sz w:val="24"/>
          <w:szCs w:val="24"/>
        </w:rPr>
        <w:t>учитель математики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right="448"/>
        <w:jc w:val="right"/>
        <w:textAlignment w:val="auto"/>
        <w:rPr>
          <w:rStyle w:val="20"/>
          <w:rFonts w:hint="default" w:ascii="Times New Roman" w:hAnsi="Times New Roman" w:eastAsia="Courier New" w:cs="Times New Roman"/>
          <w:sz w:val="24"/>
          <w:szCs w:val="24"/>
        </w:rPr>
      </w:pPr>
      <w:r>
        <w:rPr>
          <w:rStyle w:val="20"/>
          <w:rFonts w:hint="default" w:ascii="Times New Roman" w:hAnsi="Times New Roman" w:eastAsia="Courier New" w:cs="Times New Roman"/>
          <w:sz w:val="24"/>
          <w:szCs w:val="24"/>
        </w:rPr>
        <w:t>первой категории</w:t>
      </w:r>
    </w:p>
    <w:p>
      <w:pPr>
        <w:keepLines w:val="0"/>
        <w:pageBreakBefore w:val="0"/>
        <w:kinsoku/>
        <w:wordWrap w:val="0"/>
        <w:overflowPunct/>
        <w:topLinePunct w:val="0"/>
        <w:bidi w:val="0"/>
        <w:snapToGrid/>
        <w:spacing w:after="0" w:line="240" w:lineRule="auto"/>
        <w:ind w:right="448"/>
        <w:jc w:val="right"/>
        <w:textAlignment w:val="auto"/>
        <w:rPr>
          <w:rStyle w:val="20"/>
          <w:rFonts w:hint="default" w:ascii="Times New Roman" w:hAnsi="Times New Roman" w:eastAsia="Courier New" w:cs="Times New Roman"/>
          <w:sz w:val="24"/>
          <w:szCs w:val="24"/>
          <w:lang w:val="en-US"/>
        </w:rPr>
      </w:pPr>
      <w:r>
        <w:rPr>
          <w:rStyle w:val="20"/>
          <w:rFonts w:hint="default" w:ascii="Times New Roman" w:hAnsi="Times New Roman" w:eastAsia="Courier New" w:cs="Times New Roman"/>
          <w:sz w:val="24"/>
          <w:szCs w:val="24"/>
        </w:rPr>
        <w:t>Халилова</w:t>
      </w:r>
      <w:r>
        <w:rPr>
          <w:rStyle w:val="20"/>
          <w:rFonts w:hint="default" w:ascii="Times New Roman" w:hAnsi="Times New Roman" w:eastAsia="Courier New" w:cs="Times New Roman"/>
          <w:sz w:val="24"/>
          <w:szCs w:val="24"/>
          <w:lang w:val="en-US"/>
        </w:rPr>
        <w:t xml:space="preserve"> Мальвина Сибгатулловна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448"/>
        <w:jc w:val="right"/>
        <w:textAlignment w:val="auto"/>
        <w:rPr>
          <w:rStyle w:val="20"/>
          <w:rFonts w:hint="default" w:ascii="Times New Roman" w:hAnsi="Times New Roman" w:eastAsia="Courier New" w:cs="Times New Roman"/>
          <w:sz w:val="24"/>
          <w:szCs w:val="24"/>
          <w:lang w:val="en-US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Style w:val="23"/>
          <w:rFonts w:hint="default" w:ascii="Times New Roman" w:hAnsi="Times New Roman" w:cs="Times New Roman" w:eastAsiaTheme="minorHAnsi"/>
          <w:b w:val="0"/>
          <w:bCs w:val="0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Style w:val="23"/>
          <w:rFonts w:hint="default" w:ascii="Times New Roman" w:hAnsi="Times New Roman" w:cs="Times New Roman" w:eastAsiaTheme="minorHAnsi"/>
          <w:b w:val="0"/>
          <w:bCs w:val="0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Style w:val="23"/>
          <w:rFonts w:hint="default" w:ascii="Times New Roman" w:hAnsi="Times New Roman" w:cs="Times New Roman" w:eastAsiaTheme="minorHAnsi"/>
          <w:b w:val="0"/>
          <w:bCs w:val="0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Style w:val="23"/>
          <w:rFonts w:hint="default" w:ascii="Times New Roman" w:hAnsi="Times New Roman" w:cs="Times New Roman" w:eastAsiaTheme="minorHAnsi"/>
          <w:b w:val="0"/>
          <w:bCs w:val="0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Style w:val="23"/>
          <w:rFonts w:hint="default" w:ascii="Times New Roman" w:hAnsi="Times New Roman" w:cs="Times New Roman" w:eastAsiaTheme="minorHAnsi"/>
          <w:b w:val="0"/>
          <w:bCs w:val="0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Style w:val="23"/>
          <w:rFonts w:hint="default" w:ascii="Times New Roman" w:hAnsi="Times New Roman" w:cs="Times New Roman" w:eastAsiaTheme="minorHAnsi"/>
          <w:b w:val="0"/>
          <w:bCs w:val="0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Style w:val="23"/>
          <w:rFonts w:hint="default" w:ascii="Times New Roman" w:hAnsi="Times New Roman" w:cs="Times New Roman" w:eastAsiaTheme="minorHAnsi"/>
          <w:b w:val="0"/>
          <w:bCs w:val="0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Style w:val="23"/>
          <w:rFonts w:hint="default" w:ascii="Times New Roman" w:hAnsi="Times New Roman" w:cs="Times New Roman" w:eastAsiaTheme="minorHAnsi"/>
          <w:b w:val="0"/>
          <w:bCs w:val="0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Style w:val="23"/>
          <w:rFonts w:hint="default" w:ascii="Times New Roman" w:hAnsi="Times New Roman" w:cs="Times New Roman" w:eastAsiaTheme="minorHAnsi"/>
          <w:b w:val="0"/>
          <w:bCs w:val="0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Style w:val="23"/>
          <w:rFonts w:hint="default" w:ascii="Times New Roman" w:hAnsi="Times New Roman" w:cs="Times New Roman" w:eastAsiaTheme="minorHAnsi"/>
          <w:b w:val="0"/>
          <w:bCs w:val="0"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465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Style w:val="20"/>
          <w:rFonts w:hint="default" w:ascii="Times New Roman" w:hAnsi="Times New Roman" w:eastAsia="Courier New" w:cs="Times New Roman"/>
          <w:b/>
          <w:sz w:val="24"/>
          <w:szCs w:val="24"/>
        </w:rPr>
        <w:t xml:space="preserve">2023 – 2024 </w:t>
      </w:r>
      <w:r>
        <w:rPr>
          <w:rStyle w:val="23"/>
          <w:rFonts w:hint="default" w:ascii="Times New Roman" w:hAnsi="Times New Roman" w:eastAsia="Courier New" w:cs="Times New Roman"/>
          <w:sz w:val="24"/>
          <w:szCs w:val="24"/>
        </w:rPr>
        <w:t>учебный год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Batang" w:cs="Times New Roman"/>
          <w:sz w:val="24"/>
          <w:szCs w:val="24"/>
          <w:lang w:eastAsia="ko-KR"/>
        </w:rPr>
        <w:t>Рабочая программа курса внеурочной деятельности «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  <w:t>Решение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  <w:t xml:space="preserve"> задач повышенной сложности по геометрии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»</w:t>
      </w:r>
      <w:r>
        <w:rPr>
          <w:rFonts w:hint="default" w:ascii="Times New Roman" w:hAnsi="Times New Roman" w:eastAsia="Batang" w:cs="Times New Roman"/>
          <w:spacing w:val="3"/>
          <w:sz w:val="24"/>
          <w:szCs w:val="24"/>
          <w:lang w:eastAsia="ko-KR"/>
        </w:rPr>
        <w:t xml:space="preserve"> </w:t>
      </w:r>
      <w:r>
        <w:rPr>
          <w:rFonts w:hint="default" w:ascii="Times New Roman" w:hAnsi="Times New Roman" w:eastAsia="Times New Roman" w:cs="Times New Roman"/>
          <w:spacing w:val="13"/>
          <w:sz w:val="24"/>
          <w:szCs w:val="24"/>
          <w:lang w:eastAsia="ko-KR"/>
        </w:rPr>
        <w:t xml:space="preserve">составлена </w:t>
      </w:r>
      <w:r>
        <w:rPr>
          <w:rFonts w:hint="default"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</w:t>
      </w:r>
      <w:r>
        <w:rPr>
          <w:rFonts w:hint="default" w:ascii="Times New Roman" w:hAnsi="Times New Roman" w:eastAsia="Batang" w:cs="Times New Roman"/>
          <w:bCs/>
          <w:iCs/>
          <w:sz w:val="24"/>
          <w:szCs w:val="24"/>
          <w:lang w:eastAsia="ko-KR"/>
        </w:rPr>
        <w:t xml:space="preserve">, 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на основе учебного пособия для общеобразовательных организаций по внеурочной деятельности 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Решение задач повышенной сложности по геометрии 7-9 классы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» авт. В.В. Прасолов, издательство «Просвещение», 2019.</w:t>
      </w:r>
    </w:p>
    <w:p>
      <w:pPr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Batang" w:cs="Times New Roman"/>
          <w:bCs/>
          <w:sz w:val="24"/>
          <w:szCs w:val="24"/>
          <w:lang w:eastAsia="ko-KR"/>
        </w:rPr>
      </w:pPr>
      <w:r>
        <w:rPr>
          <w:rFonts w:hint="default" w:ascii="Times New Roman" w:hAnsi="Times New Roman" w:eastAsia="Courier New" w:cs="Times New Roman"/>
          <w:b/>
          <w:bCs/>
          <w:color w:val="000000"/>
          <w:sz w:val="24"/>
          <w:szCs w:val="24"/>
          <w:lang w:eastAsia="ru-RU" w:bidi="ru-RU"/>
        </w:rPr>
        <w:t>Общая характеристика курса внеурочной деятельности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Геометрия формирует абстрактное, модельное мышление, развивает математическую интуицию и формирует логику интеллекта, как высший этап его развития,формирует эстетику математики, развивает логику доказательств, последовательность интеллектуальных операций, что делает этот предмет, при всей его сложности, мотивационно востребуемым и важным. Предметом данного курса является достаточно сложный раздел школьной программы – планиметрия.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  </w:t>
      </w:r>
      <w:r>
        <w:rPr>
          <w:rFonts w:hint="default" w:ascii="Times New Roman" w:hAnsi="Times New Roman" w:eastAsia="SimSun" w:cs="Times New Roman"/>
          <w:sz w:val="24"/>
          <w:szCs w:val="24"/>
        </w:rPr>
        <w:t>Геометрия -наиболее уязвимое звено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школьной математики. Это связано как с обилием различных типов геометрических задач, так и с многообразием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приёмов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и методов их решения. Как показывает практика, геометрические задачи вызывают наибольшие затруднения у учащихся. Итоги экзаменов показывают, что учащиеся плохо справляются с этими заданиями или вообще не приступают к ним. Традиционно сложившийся школьный курс геометрии устроен так, что учащиеся большей частью заняты изучением конкретной темы и решением задач по этой теме. Поэтому можно выделить следующие недостатки в подготовке обучающихся:  формальное усвоение теоретического содержания курса геометрии;  неумение использовать изученный материал в ситуации, которая отличается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от стандартной. Большинство геометрических задач требуют применения разнообразных теоретических знаний, доказательства утверждений, справедливых лишь при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определённом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расположении фигуры, применение комплекса различных формул. Назрела необходимость «мозаику» тем сложить в единую «картину» геометрии, призванную помочь ученику систематизировать материал по методам решения задач, по уровню их сложности и степени стандартности. Приобрести навык в решении задач можно, лишь решив достаточно большое их количество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.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Batang" w:cs="Times New Roman"/>
          <w:b/>
          <w:sz w:val="24"/>
          <w:szCs w:val="24"/>
          <w:lang w:eastAsia="ko-KR"/>
        </w:rPr>
        <w:t>Цель программы</w:t>
      </w:r>
      <w:r>
        <w:rPr>
          <w:rFonts w:hint="default" w:ascii="Times New Roman" w:hAnsi="Times New Roman" w:eastAsia="Batang" w:cs="Times New Roman"/>
          <w:sz w:val="24"/>
          <w:szCs w:val="24"/>
          <w:lang w:eastAsia="ko-KR"/>
        </w:rPr>
        <w:t xml:space="preserve"> –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создание запаса геометрических представлений, которые в дальнейшем должны обеспечить основу для формирования геометрических понятий, идей, методов;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максимальное развитие познавательных способностей учащихся;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-показать роль геометрических знаний в познании мира;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-обучение нестандартным подходам к решению нестандартных задач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.</w:t>
      </w:r>
    </w:p>
    <w:p>
      <w:pPr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Batang" w:cs="Times New Roman"/>
          <w:sz w:val="24"/>
          <w:szCs w:val="24"/>
          <w:lang w:eastAsia="ko-KR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right="-1" w:firstLine="142"/>
        <w:jc w:val="center"/>
        <w:textAlignment w:val="auto"/>
        <w:rPr>
          <w:rFonts w:hint="default"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eastAsia="ru-RU"/>
        </w:rPr>
        <w:t xml:space="preserve">Место 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eastAsia="ru-RU" w:bidi="ru-RU"/>
        </w:rPr>
        <w:t>курса внеурочной деятельности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eastAsia="ru-RU"/>
        </w:rPr>
        <w:t xml:space="preserve"> в учебном плане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right="-1"/>
        <w:jc w:val="both"/>
        <w:textAlignment w:val="auto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</w:p>
    <w:tbl>
      <w:tblPr>
        <w:tblStyle w:val="4"/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057"/>
        <w:gridCol w:w="3388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  <w:shd w:val="clear" w:color="auto" w:fill="auto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right="-1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57" w:type="dxa"/>
            <w:shd w:val="clear" w:color="auto" w:fill="auto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right="-1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3388" w:type="dxa"/>
            <w:shd w:val="clear" w:color="auto" w:fill="auto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right="-1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Недельное количество часов</w:t>
            </w:r>
          </w:p>
        </w:tc>
        <w:tc>
          <w:tcPr>
            <w:tcW w:w="2600" w:type="dxa"/>
            <w:shd w:val="clear" w:color="auto" w:fill="auto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right="-1"/>
              <w:jc w:val="both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Годовое 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  <w:shd w:val="clear" w:color="auto" w:fill="auto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right="-1"/>
              <w:jc w:val="center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right="-1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88" w:type="dxa"/>
            <w:shd w:val="clear" w:color="auto" w:fill="auto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right="-1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right="-1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3" w:type="dxa"/>
            <w:gridSpan w:val="3"/>
            <w:shd w:val="clear" w:color="auto" w:fill="auto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right="-1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00" w:type="dxa"/>
            <w:shd w:val="clear" w:color="auto" w:fill="auto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right="-1"/>
              <w:jc w:val="center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right="-1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Batang" w:cs="Times New Roman"/>
          <w:b/>
          <w:sz w:val="24"/>
          <w:szCs w:val="24"/>
          <w:lang w:eastAsia="ko-KR"/>
        </w:rPr>
      </w:pP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right="-1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 w:bidi="ru-RU"/>
        </w:rPr>
        <w:t xml:space="preserve">Сведения о промежуточной аттестации: 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right="-1" w:firstLine="284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  <w:t>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учащихся в муниципальном бюджетном общеобразовательном учреждении «Средняя общеобразовательная школа №9» муниципального образования город Ноябрьск в формах, утвержденных учебным планом.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2"/>
        <w:keepLines w:val="0"/>
        <w:pageBreakBefore w:val="0"/>
        <w:tabs>
          <w:tab w:val="left" w:pos="5595"/>
        </w:tabs>
        <w:kinsoku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default" w:ascii="Times New Roman" w:hAnsi="Times New Roman" w:eastAsia="Courier New" w:cs="Times New Roman"/>
          <w:b/>
          <w:sz w:val="28"/>
          <w:szCs w:val="28"/>
          <w:lang w:eastAsia="ru-RU" w:bidi="ru-RU"/>
        </w:rPr>
      </w:pPr>
      <w:r>
        <w:rPr>
          <w:rFonts w:hint="default" w:ascii="Times New Roman" w:hAnsi="Times New Roman" w:eastAsia="Courier New" w:cs="Times New Roman"/>
          <w:b/>
          <w:sz w:val="28"/>
          <w:szCs w:val="28"/>
          <w:lang w:eastAsia="ru-RU" w:bidi="ru-RU"/>
        </w:rPr>
        <w:t>Содержание курса внеурочной деятельности</w:t>
      </w:r>
    </w:p>
    <w:p>
      <w:pPr>
        <w:pStyle w:val="12"/>
        <w:keepLines w:val="0"/>
        <w:pageBreakBefore w:val="0"/>
        <w:tabs>
          <w:tab w:val="left" w:pos="5595"/>
        </w:tabs>
        <w:kinsoku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Courier New" w:cs="Times New Roman"/>
          <w:b/>
          <w:sz w:val="28"/>
          <w:szCs w:val="28"/>
          <w:lang w:eastAsia="ru-RU" w:bidi="ru-RU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Раздел 1.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Параллелограмм и трапеция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Параллелограмм, его свойства и признаки. Прямоугольник, квадрат, ромб, их свойства и признаки. Трапеция, равнобедренная трапеция ее свойства и признаки. Прямоугольная трапеция. Средняя линия трапеции.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Теорема Фалеса. Средняя линия треугольника.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Теорема Фалеса. Подобие треугольников; коэффициент подобия. Признаки подобия треугольников. Средняя линия треугольника. Теорема о пропорциональных отрезках.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Вписанный угол.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Вписанные и центральные углы, угол между касательной и хордой. Углы между хордами и секущими.</w:t>
      </w:r>
    </w:p>
    <w:p>
      <w:pPr>
        <w:pStyle w:val="12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</w:p>
    <w:p>
      <w:pPr>
        <w:pStyle w:val="12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</w:p>
    <w:p>
      <w:pPr>
        <w:pStyle w:val="12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Соотношения между сторонами и углами треугольника. </w:t>
      </w:r>
      <w:r>
        <w:rPr>
          <w:rFonts w:hint="default" w:ascii="Times New Roman" w:hAnsi="Times New Roman" w:cs="Times New Roman"/>
          <w:sz w:val="24"/>
          <w:szCs w:val="24"/>
        </w:rPr>
        <w:t>Соотношения между сторонами и углами треугольника. Неравенство треугольника. Метод удвоения медианы треугольника. Теорема о пересечении медиан треугольника.</w:t>
      </w:r>
    </w:p>
    <w:p>
      <w:pPr>
        <w:pStyle w:val="12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</w:p>
    <w:p>
      <w:pPr>
        <w:pStyle w:val="12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Теорема Пифагора.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Теорема Пифагора. Применение теоремы Пифагора при решение практических задач.</w:t>
      </w:r>
    </w:p>
    <w:p>
      <w:pPr>
        <w:pStyle w:val="12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</w:p>
    <w:p>
      <w:pPr>
        <w:pStyle w:val="12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Подобные треугольники.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Подобные треугольники. Признаки подобия треугольников.  Коэффициент подобия. Применение подобия при решении геометрических и практических задач</w:t>
      </w: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2"/>
        <w:keepLines w:val="0"/>
        <w:pageBreakBefore w:val="0"/>
        <w:tabs>
          <w:tab w:val="left" w:pos="5595"/>
        </w:tabs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</w:p>
    <w:p>
      <w:pPr>
        <w:pStyle w:val="12"/>
        <w:keepLines w:val="0"/>
        <w:pageBreakBefore w:val="0"/>
        <w:tabs>
          <w:tab w:val="left" w:pos="5595"/>
        </w:tabs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Теоремы синусов и косинусов.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>
      <w:pPr>
        <w:pStyle w:val="12"/>
        <w:keepLines w:val="0"/>
        <w:pageBreakBefore w:val="0"/>
        <w:tabs>
          <w:tab w:val="left" w:pos="5595"/>
        </w:tabs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2"/>
        <w:keepLines w:val="0"/>
        <w:pageBreakBefore w:val="0"/>
        <w:tabs>
          <w:tab w:val="left" w:pos="5595"/>
        </w:tabs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</w:p>
    <w:p>
      <w:pPr>
        <w:pStyle w:val="12"/>
        <w:keepLines w:val="0"/>
        <w:pageBreakBefore w:val="0"/>
        <w:tabs>
          <w:tab w:val="left" w:pos="5595"/>
        </w:tabs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Площадь.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Понятие о площади плоских фигур. Равносоставленные и равновеликие фигуры.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 </w:t>
      </w:r>
      <w:r>
        <w:rPr>
          <w:rFonts w:hint="default" w:ascii="Times New Roman" w:hAnsi="Times New Roman" w:cs="Times New Roman"/>
          <w:iCs/>
          <w:color w:val="000000"/>
          <w:sz w:val="24"/>
          <w:szCs w:val="24"/>
        </w:rPr>
        <w:t xml:space="preserve">через периметр и радиус вписанной окружности, формула Герона. Площадь четырехугольника.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Связь между площадями подобных фигур.</w:t>
      </w:r>
    </w:p>
    <w:p>
      <w:pPr>
        <w:pStyle w:val="12"/>
        <w:keepLines w:val="0"/>
        <w:pageBreakBefore w:val="0"/>
        <w:tabs>
          <w:tab w:val="left" w:pos="5595"/>
        </w:tabs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2"/>
        <w:keepLines w:val="0"/>
        <w:pageBreakBefore w:val="0"/>
        <w:tabs>
          <w:tab w:val="left" w:pos="5595"/>
        </w:tabs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</w:p>
    <w:p>
      <w:pPr>
        <w:pStyle w:val="12"/>
        <w:keepLines w:val="0"/>
        <w:pageBreakBefore w:val="0"/>
        <w:tabs>
          <w:tab w:val="left" w:pos="5595"/>
        </w:tabs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Касательные и секущие.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Касательная к окружности и её свойства. Взаимное расположение прямой и окружности.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Равенство касательных, проведенных из одной точки. </w:t>
      </w:r>
      <w:r>
        <w:rPr>
          <w:rFonts w:hint="default"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Метрические соотношения в окружности: свойства секущих, касательных, хорд.</w:t>
      </w: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2"/>
        <w:keepLines w:val="0"/>
        <w:pageBreakBefore w:val="0"/>
        <w:tabs>
          <w:tab w:val="left" w:pos="5595"/>
        </w:tabs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Раздел 1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0. </w:t>
      </w:r>
    </w:p>
    <w:p>
      <w:pPr>
        <w:pStyle w:val="12"/>
        <w:keepLines w:val="0"/>
        <w:pageBreakBefore w:val="0"/>
        <w:tabs>
          <w:tab w:val="left" w:pos="5595"/>
        </w:tabs>
        <w:kinsoku/>
        <w:overflowPunct/>
        <w:topLinePunct w:val="0"/>
        <w:bidi w:val="0"/>
        <w:snapToGrid/>
        <w:spacing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Вписанная и описанная окружности.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Описанная и вписанная окружности треугольника. Вписанные и описанные четырёхугольники,</w:t>
      </w: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их свойства и признаки. Вписанные и описанные правильные многоугольники.</w:t>
      </w: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Batang" w:cs="Times New Roman"/>
          <w:b/>
          <w:sz w:val="28"/>
          <w:szCs w:val="28"/>
          <w:lang w:eastAsia="ko-KR"/>
        </w:rPr>
      </w:pPr>
      <w:r>
        <w:rPr>
          <w:rFonts w:hint="default" w:ascii="Times New Roman" w:hAnsi="Times New Roman" w:eastAsia="Batang" w:cs="Times New Roman"/>
          <w:b/>
          <w:sz w:val="28"/>
          <w:szCs w:val="28"/>
          <w:lang w:eastAsia="ko-KR"/>
        </w:rPr>
        <w:t>Результаты освоения курса внеурочной деятельности</w:t>
      </w:r>
    </w:p>
    <w:p>
      <w:pPr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Batang" w:cs="Times New Roman"/>
          <w:b/>
          <w:sz w:val="28"/>
          <w:szCs w:val="28"/>
          <w:lang w:eastAsia="ko-KR"/>
        </w:rPr>
      </w:pPr>
    </w:p>
    <w:p>
      <w:pPr>
        <w:keepLines w:val="0"/>
        <w:pageBreakBefore w:val="0"/>
        <w:shd w:val="clear" w:color="auto" w:fill="FFFFFF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Личностные образовательные результаты: </w:t>
      </w:r>
    </w:p>
    <w:p>
      <w:pPr>
        <w:pStyle w:val="9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проявление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сфера.</w:t>
      </w:r>
    </w:p>
    <w:p>
      <w:pPr>
        <w:pStyle w:val="9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 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>
      <w:pPr>
        <w:pStyle w:val="11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 </w:t>
      </w:r>
    </w:p>
    <w:p>
      <w:pPr>
        <w:pStyle w:val="11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ориентаци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>
      <w:pPr>
        <w:pStyle w:val="11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в формировании новых знаний,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>
      <w:pPr>
        <w:pStyle w:val="11"/>
        <w:keepLines w:val="0"/>
        <w:pageBreakBefore w:val="0"/>
        <w:numPr>
          <w:numId w:val="0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Lines w:val="0"/>
        <w:pageBreakBefore w:val="0"/>
        <w:shd w:val="clear" w:color="auto" w:fill="FFFFFF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caps/>
          <w:color w:val="000000"/>
          <w:sz w:val="24"/>
          <w:szCs w:val="24"/>
        </w:rPr>
      </w:pPr>
    </w:p>
    <w:p>
      <w:pPr>
        <w:pStyle w:val="9"/>
        <w:keepLines w:val="0"/>
        <w:pageBreakBefore w:val="0"/>
        <w:kinsoku/>
        <w:overflowPunct/>
        <w:topLinePunct w:val="0"/>
        <w:bidi w:val="0"/>
        <w:snapToGrid/>
        <w:spacing w:before="0" w:beforeAutospacing="0" w:after="0" w:afterAutospacing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Метапредметные результаты освоения программы учебного курса «Геометрия» характеризуются овладением: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1) Универсальными 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познавательными 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действиями</w:t>
      </w:r>
    </w:p>
    <w:p>
      <w:pPr>
        <w:keepLines w:val="0"/>
        <w:pageBreakBefore w:val="0"/>
        <w:numPr>
          <w:ilvl w:val="0"/>
          <w:numId w:val="2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keepLines w:val="0"/>
        <w:pageBreakBefore w:val="0"/>
        <w:numPr>
          <w:ilvl w:val="0"/>
          <w:numId w:val="3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</w:p>
    <w:p>
      <w:pPr>
        <w:keepLines w:val="0"/>
        <w:pageBreakBefore w:val="0"/>
        <w:numPr>
          <w:ilvl w:val="0"/>
          <w:numId w:val="3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keepLines w:val="0"/>
        <w:pageBreakBefore w:val="0"/>
        <w:numPr>
          <w:ilvl w:val="0"/>
          <w:numId w:val="4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контрпримеры, применять метод математической индукции; обосновывать собственные рассуждения;</w:t>
      </w:r>
    </w:p>
    <w:p>
      <w:pPr>
        <w:keepLines w:val="0"/>
        <w:pageBreakBefore w:val="0"/>
        <w:numPr>
          <w:ilvl w:val="0"/>
          <w:numId w:val="5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2) Универсальными 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коммуникативными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действиями</w:t>
      </w:r>
    </w:p>
    <w:p>
      <w:pPr>
        <w:keepLines w:val="0"/>
        <w:pageBreakBefore w:val="0"/>
        <w:numPr>
          <w:ilvl w:val="0"/>
          <w:numId w:val="6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keepLines w:val="0"/>
        <w:pageBreakBefore w:val="0"/>
        <w:numPr>
          <w:ilvl w:val="0"/>
          <w:numId w:val="7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keepLines w:val="0"/>
        <w:pageBreakBefore w:val="0"/>
        <w:numPr>
          <w:ilvl w:val="0"/>
          <w:numId w:val="8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представлять результаты решения задачи.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3) Универсальными 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регулятивными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действиями</w:t>
      </w:r>
    </w:p>
    <w:p>
      <w:pPr>
        <w:keepLines w:val="0"/>
        <w:pageBreakBefore w:val="0"/>
        <w:numPr>
          <w:ilvl w:val="0"/>
          <w:numId w:val="9"/>
        </w:numPr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keepLines w:val="0"/>
        <w:pageBreakBefore w:val="0"/>
        <w:numPr>
          <w:ilvl w:val="0"/>
          <w:numId w:val="10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задачи, самомотивации и рефлексии;</w:t>
      </w:r>
    </w:p>
    <w:p>
      <w:pPr>
        <w:keepLines w:val="0"/>
        <w:pageBreakBefore w:val="0"/>
        <w:numPr>
          <w:ilvl w:val="0"/>
          <w:numId w:val="10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предвидеть трудн</w:t>
      </w:r>
      <w:bookmarkStart w:id="2" w:name="_GoBack"/>
      <w:bookmarkEnd w:id="2"/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.</w:t>
      </w:r>
    </w:p>
    <w:p>
      <w:pPr>
        <w:keepLines w:val="0"/>
        <w:pageBreakBefore w:val="0"/>
        <w:numPr>
          <w:numId w:val="0"/>
        </w:numPr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Lines w:val="0"/>
        <w:pageBreakBefore w:val="0"/>
        <w:shd w:val="clear" w:color="auto" w:fill="FFFFFF"/>
        <w:kinsoku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Предметные результаты. Обучающиеся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учатся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: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Распознавать</w:t>
      </w:r>
      <w:r>
        <w:rPr>
          <w:rFonts w:hint="default" w:ascii="Times New Roman" w:hAnsi="Times New Roman" w:cs="Times New Roman"/>
          <w:sz w:val="24"/>
          <w:szCs w:val="24"/>
        </w:rPr>
        <w:t xml:space="preserve"> основные виды четырёхугольников, их элементы, пользоваться их свойствами при решении геометрических задач. Различать признаки и свойства параллелограмма, ромба и прямоугольника, доказывать их и уверенно применять при решении геометрических задач.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Использовать </w:t>
      </w:r>
      <w:r>
        <w:rPr>
          <w:rFonts w:hint="default" w:ascii="Times New Roman" w:hAnsi="Times New Roman" w:cs="Times New Roman"/>
          <w:sz w:val="24"/>
          <w:szCs w:val="24"/>
        </w:rPr>
        <w:t xml:space="preserve">свойства точки пересечения медиан треугольника (центра масс) в решении задач. </w:t>
      </w:r>
      <w:r>
        <w:rPr>
          <w:rFonts w:hint="default" w:ascii="Times New Roman" w:hAnsi="Times New Roman" w:cs="Times New Roman"/>
          <w:b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z w:val="24"/>
          <w:szCs w:val="24"/>
        </w:rPr>
        <w:t xml:space="preserve"> понятием средней линии треугольника и трапеции, применять их свойства при решении геометрических задач. Использовать теорему Фалеса и теорему о пропорциональных отрезках, применять их для решения практических задач. 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Владеть </w:t>
      </w:r>
      <w:r>
        <w:rPr>
          <w:rFonts w:hint="default" w:ascii="Times New Roman" w:hAnsi="Times New Roman" w:cs="Times New Roman"/>
          <w:sz w:val="24"/>
          <w:szCs w:val="24"/>
        </w:rPr>
        <w:t xml:space="preserve">понятиями подобия треугольников, коэффициента подобия, соответственных элементов подобных треугольников. Иметь представление о преобразовании подобия и о подобных фигурах. Пользоваться признаками подобия треугольников при решении геометрических задач. Доказывать и применять отношения пропорциональности в прямоугольных треугольниках. Применять подобие в практических задачах. 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Выводить и использовать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простейшие формулы для площади треугольника, параллелограмма, ромба и трапеции. Вычислять (различными способами) площадь треугольника и площади многоугольных фигур (пользуясь, где необходимо, калькулятором). Знать отношение площадей подобных фигур и применять при решении задач. Применять полученные умения в практических задачах. 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Пользоваться</w:t>
      </w:r>
      <w:r>
        <w:rPr>
          <w:rFonts w:hint="default" w:ascii="Times New Roman" w:hAnsi="Times New Roman" w:cs="Times New Roman"/>
          <w:sz w:val="24"/>
          <w:szCs w:val="24"/>
        </w:rPr>
        <w:t xml:space="preserve">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Владеть</w:t>
      </w:r>
      <w:r>
        <w:rPr>
          <w:rFonts w:hint="default" w:ascii="Times New Roman" w:hAnsi="Times New Roman" w:cs="Times New Roman"/>
          <w:sz w:val="24"/>
          <w:szCs w:val="24"/>
        </w:rPr>
        <w:t xml:space="preserve"> понятием вписанного и центрального угла, угла между касательной и хордой, описанной и вписанной окружности треугольника и четырёхугольника, применять их свойства при решении задач. 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Применять</w:t>
      </w:r>
      <w:r>
        <w:rPr>
          <w:rFonts w:hint="default" w:ascii="Times New Roman" w:hAnsi="Times New Roman" w:cs="Times New Roman"/>
          <w:sz w:val="24"/>
          <w:szCs w:val="24"/>
        </w:rPr>
        <w:t xml:space="preserve"> полученные знания на практике 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>
      <w:pPr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>Тематическое планирование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before="0" w:beforeAutospacing="0" w:after="0" w:afterAutospacing="0" w:line="240" w:lineRule="auto"/>
        <w:ind w:left="5103"/>
        <w:jc w:val="both"/>
        <w:textAlignment w:val="auto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                                      </w:t>
      </w:r>
    </w:p>
    <w:tbl>
      <w:tblPr>
        <w:tblStyle w:val="4"/>
        <w:tblpPr w:leftFromText="180" w:rightFromText="180" w:vertAnchor="text" w:horzAnchor="page" w:tblpX="645" w:tblpY="330"/>
        <w:tblOverlap w:val="never"/>
        <w:tblW w:w="11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3172"/>
        <w:gridCol w:w="1011"/>
        <w:gridCol w:w="1337"/>
        <w:gridCol w:w="1526"/>
        <w:gridCol w:w="1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№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1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Раздел программного материала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Количество часов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Форма проведения занятий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74" w:beforeAutospacing="0" w:after="0" w:afterAutospacing="0" w:line="240" w:lineRule="auto"/>
              <w:ind w:left="80" w:right="16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w w:val="105"/>
                <w:sz w:val="24"/>
                <w:szCs w:val="24"/>
              </w:rPr>
              <w:t>Электронные</w:t>
            </w:r>
            <w:r>
              <w:rPr>
                <w:rFonts w:hint="default" w:ascii="Times New Roman" w:hAnsi="Times New Roman" w:eastAsia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w w:val="105"/>
                <w:sz w:val="24"/>
                <w:szCs w:val="24"/>
              </w:rPr>
              <w:t>(цифровые)</w:t>
            </w:r>
            <w:r>
              <w:rPr>
                <w:rFonts w:hint="default" w:ascii="Times New Roman" w:hAnsi="Times New Roman" w:eastAsia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1"/>
                <w:w w:val="105"/>
                <w:sz w:val="24"/>
                <w:szCs w:val="24"/>
              </w:rPr>
              <w:t>образовательные</w:t>
            </w:r>
            <w:r>
              <w:rPr>
                <w:rFonts w:hint="default" w:ascii="Times New Roman" w:hAnsi="Times New Roman" w:eastAsia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w w:val="105"/>
                <w:sz w:val="24"/>
                <w:szCs w:val="24"/>
              </w:rPr>
              <w:t>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74" w:line="240" w:lineRule="auto"/>
              <w:ind w:left="77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74" w:line="240" w:lineRule="auto"/>
              <w:ind w:left="77" w:right="43" w:hanging="185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pacing w:val="-1"/>
                <w:w w:val="105"/>
                <w:sz w:val="24"/>
                <w:szCs w:val="24"/>
              </w:rPr>
              <w:t>онтрольные</w:t>
            </w:r>
            <w:r>
              <w:rPr>
                <w:rFonts w:hint="default" w:ascii="Times New Roman" w:hAnsi="Times New Roman" w:eastAsia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74" w:line="240" w:lineRule="auto"/>
              <w:ind w:left="78" w:right="43" w:hanging="185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w w:val="105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spacing w:val="-1"/>
                <w:w w:val="105"/>
                <w:sz w:val="24"/>
                <w:szCs w:val="24"/>
              </w:rPr>
              <w:t>рактические</w:t>
            </w:r>
            <w:r>
              <w:rPr>
                <w:rFonts w:hint="default" w:ascii="Times New Roman" w:hAnsi="Times New Roman" w:eastAsia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74" w:beforeAutospacing="0" w:after="0" w:afterAutospacing="0" w:line="240" w:lineRule="auto"/>
              <w:ind w:left="80" w:right="16"/>
              <w:jc w:val="both"/>
              <w:textAlignment w:val="auto"/>
              <w:rPr>
                <w:rFonts w:hint="default" w:ascii="Times New Roman" w:hAnsi="Times New Roman" w:eastAsia="Times New Roman" w:cs="Times New Roman"/>
                <w:w w:val="10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Параллелограмм и трапеция.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коллективная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,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групповая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Теорема Фалеса. Средняя линия треугольника.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Вписанный угол.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Коллективная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, индивидуальная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Коллективная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, групповая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Подобные треугольника.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Коллективная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индивидуальная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9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Касательные и секущие.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Коллективная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групповая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Вписанная и описанная окружности.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  <w:t>ИТОГО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: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34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color w:val="FF0000"/>
                <w:sz w:val="24"/>
                <w:szCs w:val="24"/>
                <w:lang w:val="ru-RU" w:eastAsia="ru-RU" w:bidi="ru-RU"/>
              </w:rPr>
            </w:pPr>
          </w:p>
        </w:tc>
      </w:tr>
    </w:tbl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i w:val="0"/>
          <w:iCs/>
          <w:sz w:val="28"/>
          <w:szCs w:val="28"/>
          <w:lang w:eastAsia="ru-RU"/>
        </w:rPr>
        <w:t>Поурочное</w:t>
      </w:r>
      <w:r>
        <w:rPr>
          <w:rFonts w:hint="default" w:ascii="Times New Roman" w:hAnsi="Times New Roman" w:eastAsia="Times New Roman" w:cs="Times New Roman"/>
          <w:b/>
          <w:i w:val="0"/>
          <w:iCs/>
          <w:sz w:val="28"/>
          <w:szCs w:val="28"/>
          <w:lang w:val="en-US" w:eastAsia="ru-RU"/>
        </w:rPr>
        <w:t xml:space="preserve"> планирование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Ind w:w="-4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3081"/>
        <w:gridCol w:w="351"/>
        <w:gridCol w:w="964"/>
        <w:gridCol w:w="972"/>
        <w:gridCol w:w="818"/>
        <w:gridCol w:w="818"/>
        <w:gridCol w:w="3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eastAsia="MS Mincho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hint="default" w:ascii="Times New Roman" w:hAnsi="Times New Roman" w:eastAsia="MS Mincho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2" w:right="144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6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6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6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6" w:beforeAutospacing="0" w:after="0" w:afterAutospacing="0" w:line="240" w:lineRule="auto"/>
              <w:ind w:left="68" w:right="-10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6" w:beforeAutospacing="0" w:after="0" w:afterAutospacing="0" w:line="240" w:lineRule="auto"/>
              <w:ind w:left="68" w:right="-10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Параллелограмм и трапеция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en-US" w:eastAsia="ru-RU"/>
              </w:rPr>
              <w:t>- 4 часа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 w:right="28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Значение геометрии в современных профессиях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 w:right="28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 w:right="28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 w:right="28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Трапеция. Равнобедренная трапеция.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Теорема Фалеса. Средняя линия треугольника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3 часа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 w:right="28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 w:right="28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Точка пересечения медиан. Средняя линия трапеции.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 w:right="28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Теорема Фалеса.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Раздел 3. Вписанный угол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- 3 часа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 w:right="288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Вписанные углы, опирающиеся на одну и туже хорду. Равные вписанные угла опираются на равные дуги.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 w:right="288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 w:right="288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 w:right="28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Вписанный угол равный половине центрального угла.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 w:right="28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Угол между хордами и между секущими.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Раздел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4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Соотношения между сторонами и углами треугольника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- 3 часа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shd w:val="clear" w:color="auto" w:fill="FFFFFF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Один треугольник внутри другого.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shd w:val="clear" w:color="auto" w:fill="FFFFFF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Четырехугольник. Против большей стороны лежит больший угол.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shd w:val="clear" w:color="auto" w:fill="FFFFFF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Равнобедренный треугольник с углом в 20 градусов при вершине. Отрезок внутри треугольника.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Раздел 5. Теорема Пифагора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- 4 часа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Вычисления с помощью теоремы Пифагора.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Вычисления с помощью теоремы Пифагора.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Пифагоровы треугольники.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Прямая, перпендикулярная отрезку.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Раздел 6.</w:t>
            </w:r>
            <w:r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Подобные треугольники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- 3 часа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Отношения сторон подобных треугольников. Признаки подобия треугольников.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Подобные треугольники и вписанный угол.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Свойство биссектрисы треугольника.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Раздел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7. Теоремы синусов и косинусов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- 3 часа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Синус и косинус. Тригонометрические соотношения.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Косинус угла треугольника как коэффициент подобия.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Теорема синусов. Теорема косинусов.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Раздел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8. Площадь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- 4 часа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Треугольника с равными основания и равными высотами. Треугольники с общим углом.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параллелограмма. Вычисление площадей. Сравнение площадей.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Формула Герона. Наибольшая и наименьшая площадь.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Перегруппировка площадей. Вспомогательная площадь.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9. Касательные и секущие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- 3 часа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Касательная, перпендикулярная радиусу. Отрезки касательных.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Угол между касательной и хордой. Квадрат касательной.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Касающиеся окружности.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10. Вписанная и описанная окружности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- 4 часа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Вписанная окружность.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Описанная окружность.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Практическая работа «Окружность»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Вневписанные окружности.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"https://resh.edu.ru/subject/17/8/"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https://resh.edu.ru/subject/17/8/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68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ind w:left="70"/>
              <w:jc w:val="center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before="94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MS Mincho" w:cs="Times New Roman"/>
                <w:sz w:val="24"/>
                <w:szCs w:val="24"/>
              </w:rPr>
            </w:pPr>
          </w:p>
        </w:tc>
      </w:tr>
    </w:tbl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left="786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Методические материалы для учителя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Учебное пособие для общеобразовательных организаций по внеурочной деятельности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Решение задач повышенной сложности по геометрии 7-9 классы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»  авт. В.В. Прасолов, издательство «Просвещение», 2019.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Cs/>
          <w:i/>
          <w:sz w:val="24"/>
          <w:szCs w:val="24"/>
        </w:rPr>
      </w:pPr>
      <w:r>
        <w:rPr>
          <w:rFonts w:hint="default" w:ascii="Times New Roman" w:hAnsi="Times New Roman" w:cs="Times New Roman"/>
          <w:bCs/>
          <w:i/>
          <w:sz w:val="24"/>
          <w:szCs w:val="24"/>
        </w:rPr>
        <w:t>Цифровые образовательные ресурсы и ресурсы сети Интернет:</w:t>
      </w:r>
    </w:p>
    <w:p>
      <w:pPr>
        <w:pStyle w:val="11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"https://planimetry-urok.sdamgia.ru/"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</w:rPr>
        <w:t>https://planimetry-urok.sdamgia.ru/</w:t>
      </w:r>
      <w:r>
        <w:rPr>
          <w:rStyle w:val="6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pStyle w:val="2"/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before="0" w:beforeAutospacing="0" w:after="0" w:afterAutospacing="0" w:line="240" w:lineRule="auto"/>
        <w:jc w:val="both"/>
        <w:textAlignment w:val="auto"/>
        <w:rPr>
          <w:rStyle w:val="6"/>
          <w:rFonts w:hint="default"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"https://www.google.com/url?q=http://school-collection.edu.ru/&amp;sa=D&amp;ust=1572095008621000"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sz w:val="24"/>
          <w:szCs w:val="24"/>
          <w:shd w:val="clear" w:color="auto" w:fill="FFFFFF"/>
        </w:rPr>
        <w:t>http://school-collection.edu.ru/</w:t>
      </w:r>
      <w:r>
        <w:rPr>
          <w:rStyle w:val="6"/>
          <w:rFonts w:hint="default"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end"/>
      </w:r>
    </w:p>
    <w:p>
      <w:pPr>
        <w:pStyle w:val="2"/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 xml:space="preserve">3.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"https://resh.edu.ru/"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sz w:val="24"/>
          <w:szCs w:val="24"/>
          <w:shd w:val="clear" w:color="auto" w:fill="FFFFFF"/>
        </w:rPr>
        <w:t>https://resh.edu.ru/</w:t>
      </w:r>
      <w:r>
        <w:rPr>
          <w:rStyle w:val="6"/>
          <w:rFonts w:hint="default"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end"/>
      </w:r>
      <w:r>
        <w:rPr>
          <w:rStyle w:val="6"/>
          <w:rFonts w:hint="default"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>
      <w:pPr>
        <w:pStyle w:val="2"/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b w:val="0"/>
          <w:caps/>
          <w:color w:val="000000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/>
          <w:kern w:val="36"/>
          <w:sz w:val="28"/>
          <w:szCs w:val="28"/>
        </w:rPr>
      </w:pPr>
      <w:r>
        <w:rPr>
          <w:rFonts w:hint="default" w:ascii="Times New Roman" w:hAnsi="Times New Roman" w:cs="Times New Roman"/>
          <w:b/>
          <w:kern w:val="36"/>
          <w:sz w:val="24"/>
          <w:szCs w:val="24"/>
        </w:rPr>
        <w:t xml:space="preserve">                    </w:t>
      </w:r>
      <w:r>
        <w:rPr>
          <w:rFonts w:hint="default" w:ascii="Times New Roman" w:hAnsi="Times New Roman" w:cs="Times New Roman"/>
          <w:b/>
          <w:kern w:val="36"/>
          <w:sz w:val="28"/>
          <w:szCs w:val="28"/>
        </w:rPr>
        <w:t>Материально-техническое обеспечение образовательного процесса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Учебное оборудование: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Компьютер, клавиатура, мышь, принтер, интерактивная панель, документ-камера, линейка, угольник, циркуль.</w:t>
      </w:r>
    </w:p>
    <w:p>
      <w:pPr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type w:val="continuous"/>
      <w:pgSz w:w="12240" w:h="15840"/>
      <w:pgMar w:top="1134" w:right="567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PT Astra Serif">
    <w:altName w:val="Cambria"/>
    <w:panose1 w:val="00000000000000000000"/>
    <w:charset w:val="CC"/>
    <w:family w:val="roman"/>
    <w:pitch w:val="default"/>
    <w:sig w:usb0="00000000" w:usb1="00000000" w:usb2="00000020" w:usb3="00000000" w:csb0="00000097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572B5"/>
    <w:multiLevelType w:val="multilevel"/>
    <w:tmpl w:val="03F572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6F865AD"/>
    <w:multiLevelType w:val="multilevel"/>
    <w:tmpl w:val="16F865A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7F9267E"/>
    <w:multiLevelType w:val="multilevel"/>
    <w:tmpl w:val="27F9267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E711B4E"/>
    <w:multiLevelType w:val="multilevel"/>
    <w:tmpl w:val="4E711B4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786664D"/>
    <w:multiLevelType w:val="multilevel"/>
    <w:tmpl w:val="578666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A2171AE"/>
    <w:multiLevelType w:val="multilevel"/>
    <w:tmpl w:val="5A2171A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6D08298C"/>
    <w:multiLevelType w:val="multilevel"/>
    <w:tmpl w:val="6D0829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F845CCA"/>
    <w:multiLevelType w:val="multilevel"/>
    <w:tmpl w:val="6F845C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6FDA5721"/>
    <w:multiLevelType w:val="multilevel"/>
    <w:tmpl w:val="6FDA57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706E7DC5"/>
    <w:multiLevelType w:val="multilevel"/>
    <w:tmpl w:val="706E7DC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E55E5"/>
    <w:rsid w:val="00000832"/>
    <w:rsid w:val="0000488A"/>
    <w:rsid w:val="00057821"/>
    <w:rsid w:val="000623E6"/>
    <w:rsid w:val="0007181A"/>
    <w:rsid w:val="00154916"/>
    <w:rsid w:val="00161A89"/>
    <w:rsid w:val="001A285F"/>
    <w:rsid w:val="001B52A9"/>
    <w:rsid w:val="001D783B"/>
    <w:rsid w:val="001E55E5"/>
    <w:rsid w:val="001E62E7"/>
    <w:rsid w:val="001F0D2B"/>
    <w:rsid w:val="002118ED"/>
    <w:rsid w:val="0022259C"/>
    <w:rsid w:val="00222864"/>
    <w:rsid w:val="00235028"/>
    <w:rsid w:val="00241A76"/>
    <w:rsid w:val="002742BE"/>
    <w:rsid w:val="002E4D27"/>
    <w:rsid w:val="00323EDB"/>
    <w:rsid w:val="00390B34"/>
    <w:rsid w:val="003C6C62"/>
    <w:rsid w:val="003E7DCC"/>
    <w:rsid w:val="00407B13"/>
    <w:rsid w:val="00413562"/>
    <w:rsid w:val="0041594A"/>
    <w:rsid w:val="00473C33"/>
    <w:rsid w:val="00484B06"/>
    <w:rsid w:val="0049052C"/>
    <w:rsid w:val="004B707D"/>
    <w:rsid w:val="004C29D5"/>
    <w:rsid w:val="004F0DC5"/>
    <w:rsid w:val="00506BFF"/>
    <w:rsid w:val="00510CD3"/>
    <w:rsid w:val="00523E9E"/>
    <w:rsid w:val="0054209E"/>
    <w:rsid w:val="00591616"/>
    <w:rsid w:val="005B50A1"/>
    <w:rsid w:val="005D0538"/>
    <w:rsid w:val="005F1F85"/>
    <w:rsid w:val="006128E3"/>
    <w:rsid w:val="006509AE"/>
    <w:rsid w:val="006523A1"/>
    <w:rsid w:val="00660148"/>
    <w:rsid w:val="00667AB2"/>
    <w:rsid w:val="006759D7"/>
    <w:rsid w:val="00685460"/>
    <w:rsid w:val="006B5ED2"/>
    <w:rsid w:val="006B7C4F"/>
    <w:rsid w:val="006D6BAC"/>
    <w:rsid w:val="006F5692"/>
    <w:rsid w:val="00705B7B"/>
    <w:rsid w:val="0072730F"/>
    <w:rsid w:val="00727F5A"/>
    <w:rsid w:val="0073455B"/>
    <w:rsid w:val="007D7108"/>
    <w:rsid w:val="00803195"/>
    <w:rsid w:val="0081389B"/>
    <w:rsid w:val="008153B4"/>
    <w:rsid w:val="0088044A"/>
    <w:rsid w:val="008A035D"/>
    <w:rsid w:val="008A616C"/>
    <w:rsid w:val="008D6FEE"/>
    <w:rsid w:val="00900C48"/>
    <w:rsid w:val="00922A03"/>
    <w:rsid w:val="00957BDB"/>
    <w:rsid w:val="00981634"/>
    <w:rsid w:val="009C53FD"/>
    <w:rsid w:val="009F0269"/>
    <w:rsid w:val="00A17A6F"/>
    <w:rsid w:val="00A25254"/>
    <w:rsid w:val="00B11D30"/>
    <w:rsid w:val="00B75C19"/>
    <w:rsid w:val="00BD603F"/>
    <w:rsid w:val="00BF3EC8"/>
    <w:rsid w:val="00BF5477"/>
    <w:rsid w:val="00C04E4A"/>
    <w:rsid w:val="00C114BD"/>
    <w:rsid w:val="00C3677E"/>
    <w:rsid w:val="00C71450"/>
    <w:rsid w:val="00C877DB"/>
    <w:rsid w:val="00CA29C6"/>
    <w:rsid w:val="00CB263E"/>
    <w:rsid w:val="00CB65EA"/>
    <w:rsid w:val="00CB7AAF"/>
    <w:rsid w:val="00D043C2"/>
    <w:rsid w:val="00D1327E"/>
    <w:rsid w:val="00D76124"/>
    <w:rsid w:val="00D7623E"/>
    <w:rsid w:val="00DC5F9F"/>
    <w:rsid w:val="00E27193"/>
    <w:rsid w:val="00E2758C"/>
    <w:rsid w:val="00E5118C"/>
    <w:rsid w:val="00EA4687"/>
    <w:rsid w:val="00EB2837"/>
    <w:rsid w:val="00EE76DB"/>
    <w:rsid w:val="00F064B6"/>
    <w:rsid w:val="00F070AE"/>
    <w:rsid w:val="00F350AE"/>
    <w:rsid w:val="00F44A46"/>
    <w:rsid w:val="00F87DC4"/>
    <w:rsid w:val="00FB408A"/>
    <w:rsid w:val="00FE20B2"/>
    <w:rsid w:val="27383BDB"/>
    <w:rsid w:val="2CCA4A1E"/>
    <w:rsid w:val="2EC9533D"/>
    <w:rsid w:val="37AF038B"/>
    <w:rsid w:val="69B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1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954F72" w:themeColor="followedHyperlink"/>
      <w:u w:val="single"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3">
    <w:name w:val="Style2"/>
    <w:basedOn w:val="1"/>
    <w:uiPriority w:val="99"/>
    <w:pPr>
      <w:widowControl w:val="0"/>
      <w:autoSpaceDE w:val="0"/>
      <w:autoSpaceDN w:val="0"/>
      <w:adjustRightInd w:val="0"/>
      <w:spacing w:after="0" w:line="494" w:lineRule="exact"/>
      <w:ind w:hanging="1454"/>
    </w:pPr>
    <w:rPr>
      <w:rFonts w:ascii="Calibri" w:hAnsi="Calibri" w:eastAsia="Times New Roman" w:cs="Times New Roman"/>
      <w:sz w:val="24"/>
      <w:szCs w:val="24"/>
      <w:lang w:eastAsia="ru-RU"/>
    </w:rPr>
  </w:style>
  <w:style w:type="character" w:customStyle="1" w:styleId="14">
    <w:name w:val="Текст выноски Знак"/>
    <w:basedOn w:val="3"/>
    <w:link w:val="8"/>
    <w:semiHidden/>
    <w:uiPriority w:val="99"/>
    <w:rPr>
      <w:rFonts w:ascii="Segoe UI" w:hAnsi="Segoe UI" w:cs="Segoe UI"/>
      <w:sz w:val="18"/>
      <w:szCs w:val="18"/>
    </w:rPr>
  </w:style>
  <w:style w:type="character" w:customStyle="1" w:styleId="15">
    <w:name w:val="Font Style14"/>
    <w:basedOn w:val="3"/>
    <w:qFormat/>
    <w:uiPriority w:val="99"/>
    <w:rPr>
      <w:rFonts w:ascii="Century Schoolbook" w:hAnsi="Century Schoolbook" w:cs="Century Schoolbook"/>
      <w:sz w:val="18"/>
      <w:szCs w:val="18"/>
    </w:rPr>
  </w:style>
  <w:style w:type="paragraph" w:customStyle="1" w:styleId="16">
    <w:name w:val="n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8">
    <w:name w:val="Основной текст (2)"/>
    <w:basedOn w:val="3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9">
    <w:name w:val="Основной текст4"/>
    <w:basedOn w:val="1"/>
    <w:link w:val="21"/>
    <w:uiPriority w:val="0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eastAsia="Times New Roman" w:cs="Times New Roman"/>
      <w:sz w:val="23"/>
      <w:szCs w:val="23"/>
    </w:rPr>
  </w:style>
  <w:style w:type="character" w:customStyle="1" w:styleId="20">
    <w:name w:val="Основной текст1"/>
    <w:basedOn w:val="2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_"/>
    <w:basedOn w:val="3"/>
    <w:link w:val="19"/>
    <w:uiPriority w:val="0"/>
    <w:rPr>
      <w:rFonts w:ascii="Times New Roman" w:hAnsi="Times New Roman" w:eastAsia="Times New Roman" w:cs="Times New Roman"/>
      <w:sz w:val="23"/>
      <w:szCs w:val="23"/>
    </w:rPr>
  </w:style>
  <w:style w:type="character" w:customStyle="1" w:styleId="22">
    <w:name w:val="Основной текст + Полужирный"/>
    <w:basedOn w:val="2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5)"/>
    <w:basedOn w:val="3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8</Pages>
  <Words>2333</Words>
  <Characters>13303</Characters>
  <Lines>110</Lines>
  <Paragraphs>31</Paragraphs>
  <TotalTime>4</TotalTime>
  <ScaleCrop>false</ScaleCrop>
  <LinksUpToDate>false</LinksUpToDate>
  <CharactersWithSpaces>15605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2022-06-13T06:57:00Z</dcterms:created>
  <dc:creator>Пользователь Windows</dc:creator>
  <cp:lastModifiedBy>User</cp:lastModifiedBy>
  <cp:lastPrinted>2021-03-23T12:52:00Z</cp:lastPrinted>
  <dcterms:modified xsi:type="dcterms:W3CDTF">2023-10-08T19:41:01Z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2028D65621BF4FD0861B5B5D6ABEB172_12</vt:lpwstr>
  </property>
</Properties>
</file>