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7" w:rsidRPr="00F24671" w:rsidRDefault="00F24671" w:rsidP="00F24671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</w:t>
      </w:r>
      <w:r w:rsidR="00234076" w:rsidRPr="00F24671">
        <w:rPr>
          <w:rFonts w:ascii="Times New Roman" w:eastAsia="Times New Roman" w:hAnsi="Times New Roman"/>
          <w:sz w:val="24"/>
          <w:szCs w:val="24"/>
          <w:lang w:eastAsia="ru-RU"/>
        </w:rPr>
        <w:t>Диденко Н</w:t>
      </w:r>
      <w:r w:rsidR="009C32A4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аталья </w:t>
      </w:r>
      <w:r w:rsidR="00234076" w:rsidRPr="00F2467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C32A4" w:rsidRPr="00F24671">
        <w:rPr>
          <w:rFonts w:ascii="Times New Roman" w:eastAsia="Times New Roman" w:hAnsi="Times New Roman"/>
          <w:sz w:val="24"/>
          <w:szCs w:val="24"/>
          <w:lang w:eastAsia="ru-RU"/>
        </w:rPr>
        <w:t>ергеевна</w:t>
      </w:r>
    </w:p>
    <w:p w:rsidR="004B6887" w:rsidRPr="00F24671" w:rsidRDefault="004B6887" w:rsidP="00F24671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</w:t>
      </w:r>
    </w:p>
    <w:p w:rsidR="004B6887" w:rsidRDefault="004B6887" w:rsidP="00F24671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</w:t>
      </w:r>
      <w:proofErr w:type="spellStart"/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Старокриушанская</w:t>
      </w:r>
      <w:proofErr w:type="spellEnd"/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p w:rsidR="003C4C7A" w:rsidRDefault="003C4C7A" w:rsidP="00F24671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Петропавловский район</w:t>
      </w:r>
    </w:p>
    <w:p w:rsidR="003C4C7A" w:rsidRPr="00F24671" w:rsidRDefault="003C4C7A" w:rsidP="00F24671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Воронежская область</w:t>
      </w:r>
    </w:p>
    <w:p w:rsidR="004B6887" w:rsidRPr="00F24671" w:rsidRDefault="009C32A4" w:rsidP="00F2467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</w:t>
      </w:r>
      <w:r w:rsidR="004B6887" w:rsidRPr="00F24671">
        <w:rPr>
          <w:rFonts w:ascii="Times New Roman" w:eastAsia="Times New Roman" w:hAnsi="Times New Roman"/>
          <w:b/>
          <w:sz w:val="24"/>
          <w:szCs w:val="24"/>
          <w:lang w:eastAsia="ru-RU"/>
        </w:rPr>
        <w:t>«Фо</w:t>
      </w:r>
      <w:r w:rsidR="004F5A39" w:rsidRPr="00F24671">
        <w:rPr>
          <w:rFonts w:ascii="Times New Roman" w:eastAsia="Times New Roman" w:hAnsi="Times New Roman"/>
          <w:b/>
          <w:sz w:val="24"/>
          <w:szCs w:val="24"/>
          <w:lang w:eastAsia="ru-RU"/>
        </w:rPr>
        <w:t>рмирование учебно-познавательных компетенций</w:t>
      </w:r>
      <w:r w:rsidR="004B6887" w:rsidRPr="00F246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уроках математики»</w:t>
      </w:r>
      <w:r w:rsidR="00F24671">
        <w:rPr>
          <w:rFonts w:ascii="Times New Roman" w:eastAsia="Times New Roman" w:hAnsi="Times New Roman"/>
          <w:b/>
          <w:sz w:val="24"/>
          <w:szCs w:val="24"/>
          <w:lang w:eastAsia="ru-RU"/>
        </w:rPr>
        <w:t>. Из опыта работы.</w:t>
      </w:r>
    </w:p>
    <w:p w:rsidR="00F24671" w:rsidRDefault="004A7780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формирования </w:t>
      </w:r>
      <w:r w:rsidR="00D77AC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</w:t>
      </w:r>
      <w:r w:rsidR="004F5A39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познавательных  компетенций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необходимо в</w:t>
      </w:r>
      <w:r w:rsidR="00393E6A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ыбрать такие формы деятельности, при которых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обучающиеся большую часть времени работают самостоятельно, учатся планированию, организации, самоконтролю и оценке своих действий и деятельности в целом, а также </w:t>
      </w:r>
      <w:r w:rsidR="00A705FF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сделать так, </w:t>
      </w:r>
      <w:bookmarkStart w:id="0" w:name="_GoBack"/>
      <w:bookmarkEnd w:id="0"/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чтобы учебный процесс был для них интересным, занимательным, современным.</w:t>
      </w:r>
    </w:p>
    <w:p w:rsidR="00B97666" w:rsidRPr="00F24671" w:rsidRDefault="007E24BF" w:rsidP="00F24671">
      <w:pPr>
        <w:spacing w:after="0"/>
        <w:ind w:firstLine="85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Свою работу по формированию</w:t>
      </w:r>
      <w:r w:rsidR="00D77AC5"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учебно-познавательной компетенции</w:t>
      </w:r>
      <w:r w:rsidR="00393E6A"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реализую через использование следующих приёмов</w:t>
      </w:r>
      <w:r w:rsidR="00A53F08"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преподавания</w:t>
      </w:r>
      <w:r w:rsidR="00996CC6"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B97666" w:rsidRPr="00F24671" w:rsidRDefault="00B97666" w:rsidP="00F2467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исторических сведений, высказываний;</w:t>
      </w:r>
    </w:p>
    <w:p w:rsidR="00B97666" w:rsidRPr="00F24671" w:rsidRDefault="00B97666" w:rsidP="00F2467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создание проблемных ситуаций;</w:t>
      </w:r>
    </w:p>
    <w:p w:rsidR="00B97666" w:rsidRPr="00F24671" w:rsidRDefault="00B97666" w:rsidP="00F2467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применение элементов занимательности на уроках математики;</w:t>
      </w:r>
    </w:p>
    <w:p w:rsidR="00B97666" w:rsidRPr="00F24671" w:rsidRDefault="00B97666" w:rsidP="00F2467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применение задач практической направленности; </w:t>
      </w:r>
    </w:p>
    <w:p w:rsidR="00B97666" w:rsidRPr="00F24671" w:rsidRDefault="00B97666" w:rsidP="00F2467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нестандартные уроки и мероприятия.</w:t>
      </w:r>
    </w:p>
    <w:p w:rsidR="00B97666" w:rsidRPr="00F24671" w:rsidRDefault="00B97666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Первое направление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пути формирования </w:t>
      </w:r>
      <w:r w:rsidR="0047228D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учебно-познавательной компетенции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заключается в </w:t>
      </w: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использовании исторических сведений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уроках математики, причём оно содержит в себе не только </w:t>
      </w:r>
      <w:r w:rsidR="0047228D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познавательный, но и воспитательный потенциал, которым обладает история науки. Практика работы с историей математики показывает, что именно при помощи истории науки, которая методически правильно включена в содержание урока, можно формировать у учеников представления о математике как части общечеловеческой культуры. </w:t>
      </w:r>
    </w:p>
    <w:p w:rsidR="00B97666" w:rsidRPr="00F24671" w:rsidRDefault="00B97666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Нужно заметить, что история науки дает возможность показать школьникам при изучении каждого нового раздела или темы, что математика как наука о пространственных формах и количественных отношениях реального мира возникала и развивается в связи с практической деятельностью человека. </w:t>
      </w:r>
    </w:p>
    <w:p w:rsidR="00AB3F33" w:rsidRPr="00F24671" w:rsidRDefault="00AB3F33" w:rsidP="00F24671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«Историю изучают, во-первых, потому, что интересно,</w:t>
      </w:r>
      <w:r w:rsidRPr="00F24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во-вторых,  потому, что она наполняет жизнь человека смыслами, </w:t>
      </w:r>
    </w:p>
    <w:p w:rsidR="00AB3F33" w:rsidRPr="00F24671" w:rsidRDefault="00AB3F33" w:rsidP="00F24671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и, наконец, она просто развивает»</w:t>
      </w:r>
    </w:p>
    <w:p w:rsidR="00AB3F33" w:rsidRPr="00F24671" w:rsidRDefault="00AB3F33" w:rsidP="00F24671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Марк Блок</w:t>
      </w:r>
    </w:p>
    <w:p w:rsidR="00DB32B8" w:rsidRPr="00F24671" w:rsidRDefault="00B97666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</w:t>
      </w:r>
      <w:r w:rsidR="00291787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свои уроки часто включаю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Исто</w:t>
      </w:r>
      <w:r w:rsidR="00291787"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рические минутки</w:t>
      </w:r>
      <w:r w:rsidR="00291787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то</w:t>
      </w:r>
      <w:r w:rsidR="0033578B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есть </w:t>
      </w:r>
      <w:r w:rsidR="00291787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предлагаю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обучающимся найти сведения из истории м</w:t>
      </w:r>
      <w:r w:rsidR="0047228D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атематики самостоятельно.  С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большим интересом шестиклассники делают </w:t>
      </w:r>
      <w:r w:rsidR="00B81FBF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сообщения про дроби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пропорциональные зависимости, число пи, возникновение знаков «+», «–» </w:t>
      </w:r>
      <w:proofErr w:type="gramStart"/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</w:t>
      </w:r>
      <w:proofErr w:type="gramEnd"/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изучении положительных и отрицательных чисел, </w:t>
      </w:r>
      <w:r w:rsidR="005B059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 класс «Из истории степени с натуральным показателем» 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т.д. </w:t>
      </w:r>
    </w:p>
    <w:p w:rsidR="003E3060" w:rsidRPr="00F24671" w:rsidRDefault="00B97666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своих сообщениях школьники знакомят своих одноклассников с различными учеными математиками и их открытиями.</w:t>
      </w:r>
      <w:r w:rsidR="0033578B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 Многие </w:t>
      </w:r>
      <w:r w:rsidR="003E3060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</w:t>
      </w:r>
      <w:r w:rsidR="0033578B" w:rsidRPr="00F24671">
        <w:rPr>
          <w:rFonts w:ascii="Times New Roman" w:eastAsia="Times New Roman" w:hAnsi="Times New Roman"/>
          <w:sz w:val="24"/>
          <w:szCs w:val="24"/>
          <w:lang w:eastAsia="ru-RU"/>
        </w:rPr>
        <w:t>пользуются компьютерными технологиями</w:t>
      </w:r>
      <w:r w:rsidR="003E3060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 w:rsidR="00112578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составлении и оформлении работ. И</w:t>
      </w:r>
      <w:r w:rsidR="00112578" w:rsidRPr="00F2467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спользуют</w:t>
      </w:r>
      <w:r w:rsidR="00D31D4E" w:rsidRPr="00F2467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112578" w:rsidRPr="00F2467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электронное сопровождение в виде презентаций</w:t>
      </w:r>
      <w:r w:rsidR="00112578" w:rsidRPr="00F2467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112578" w:rsidRPr="00F24671" w:rsidRDefault="00112578" w:rsidP="00F24671">
      <w:pPr>
        <w:keepNext/>
        <w:keepLines/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Большой интерес у </w:t>
      </w:r>
      <w:proofErr w:type="gramStart"/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</w:t>
      </w:r>
      <w:r w:rsidR="003507AC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щихся</w:t>
      </w:r>
      <w:proofErr w:type="gramEnd"/>
      <w:r w:rsidR="003507AC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вызывают </w:t>
      </w:r>
      <w:r w:rsidR="003507AC"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старинные задачи</w:t>
      </w:r>
      <w:r w:rsidR="003507AC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например:</w:t>
      </w:r>
    </w:p>
    <w:p w:rsidR="00C8483B" w:rsidRPr="00F24671" w:rsidRDefault="00C8483B" w:rsidP="00F24671">
      <w:pPr>
        <w:pStyle w:val="a3"/>
        <w:spacing w:after="0"/>
        <w:ind w:left="157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26348" w:rsidRPr="00F24671" w:rsidRDefault="00A26348" w:rsidP="00F24671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Пример одной задачи знаменитого индийского математика12 века БХАСКАРЫ:</w:t>
      </w:r>
    </w:p>
    <w:p w:rsidR="00A26348" w:rsidRPr="00F24671" w:rsidRDefault="00A26348" w:rsidP="00F24671">
      <w:pPr>
        <w:pStyle w:val="a3"/>
        <w:spacing w:after="0"/>
        <w:ind w:left="157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Обезьянок резвых стая</w:t>
      </w:r>
    </w:p>
    <w:p w:rsidR="00A26348" w:rsidRPr="00F24671" w:rsidRDefault="00A26348" w:rsidP="00F24671">
      <w:pPr>
        <w:pStyle w:val="a3"/>
        <w:spacing w:before="120" w:after="0"/>
        <w:ind w:left="157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Всласть поевши, развлекалась.</w:t>
      </w:r>
    </w:p>
    <w:p w:rsidR="00A26348" w:rsidRPr="00F24671" w:rsidRDefault="00A26348" w:rsidP="00F24671">
      <w:pPr>
        <w:pStyle w:val="a3"/>
        <w:spacing w:before="120" w:after="0"/>
        <w:ind w:left="157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Их в квадрате часть восьмая</w:t>
      </w:r>
    </w:p>
    <w:p w:rsidR="00A26348" w:rsidRPr="00F24671" w:rsidRDefault="00A26348" w:rsidP="00F24671">
      <w:pPr>
        <w:pStyle w:val="a3"/>
        <w:spacing w:before="120" w:after="0"/>
        <w:ind w:left="157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поляне забавлялась.</w:t>
      </w:r>
    </w:p>
    <w:p w:rsidR="00A26348" w:rsidRPr="00F24671" w:rsidRDefault="00A26348" w:rsidP="00F24671">
      <w:pPr>
        <w:pStyle w:val="a3"/>
        <w:spacing w:before="120" w:after="0"/>
        <w:ind w:left="157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А двенадцать по лианам …</w:t>
      </w:r>
    </w:p>
    <w:p w:rsidR="00A26348" w:rsidRPr="00F24671" w:rsidRDefault="00A26348" w:rsidP="00F24671">
      <w:pPr>
        <w:pStyle w:val="a3"/>
        <w:spacing w:before="120" w:after="0"/>
        <w:ind w:left="157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Стали прыгать, повисая…</w:t>
      </w:r>
    </w:p>
    <w:p w:rsidR="00A26348" w:rsidRPr="00F24671" w:rsidRDefault="00A26348" w:rsidP="00F24671">
      <w:pPr>
        <w:pStyle w:val="a3"/>
        <w:spacing w:before="120" w:after="0"/>
        <w:ind w:left="157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Сколько было ж обезьянок, </w:t>
      </w:r>
    </w:p>
    <w:p w:rsidR="00A26348" w:rsidRPr="00F24671" w:rsidRDefault="00A26348" w:rsidP="00F24671">
      <w:pPr>
        <w:pStyle w:val="a3"/>
        <w:spacing w:before="120" w:after="0"/>
        <w:ind w:left="157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Ты скажи мне в этой стае?</w:t>
      </w:r>
    </w:p>
    <w:p w:rsidR="00DB32B8" w:rsidRPr="00F24671" w:rsidRDefault="00112578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Особое внимание уделяю </w:t>
      </w: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эпиграфам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уроку. Это может быть шуточное стихотворение или высказывание ученых, философов, а также народные мудрости, пословицы и поговорки. </w:t>
      </w:r>
    </w:p>
    <w:p w:rsidR="00B81FBF" w:rsidRPr="00F24671" w:rsidRDefault="00112578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Так, например, начиная уро</w:t>
      </w:r>
      <w:r w:rsidR="0047228D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с китайской народной мудрости</w:t>
      </w:r>
      <w:r w:rsidR="00E24229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«Если не признаёшь своей ошибки, </w:t>
      </w:r>
      <w:proofErr w:type="gramStart"/>
      <w:r w:rsidR="00E24229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значит</w:t>
      </w:r>
      <w:proofErr w:type="gramEnd"/>
      <w:r w:rsidR="00E24229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сделаешь другую» или «Поспешность губит дело», </w:t>
      </w:r>
      <w:r w:rsidR="004D3662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4D3662" w:rsidRPr="00F246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Чтобы переварить знания, надо поглощать их с аппетитом». ( А. Франц.)</w:t>
      </w:r>
      <w:r w:rsidR="004D3662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4229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F4E1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Учащиеся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объя</w:t>
      </w:r>
      <w:r w:rsidR="00B81FBF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сняют смысл</w:t>
      </w:r>
      <w:r w:rsidR="000E3622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этих высказывании</w:t>
      </w:r>
      <w:r w:rsidR="00B81FBF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77AC5" w:rsidRPr="00F24671" w:rsidRDefault="00B97666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Таким образом, разрабатывая систему заданий в данном</w:t>
      </w:r>
      <w:r w:rsidR="00D77AC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направлении, еще раз убеждаюсь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ценности элементов истории математики для развития познавательного интереса школьников. </w:t>
      </w:r>
    </w:p>
    <w:p w:rsidR="00B97666" w:rsidRPr="00F24671" w:rsidRDefault="00B97666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Второе направление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пути формирования </w:t>
      </w:r>
      <w:r w:rsidR="00D77AC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</w:t>
      </w:r>
      <w:r w:rsidR="0047228D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познавательной компетенции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создание на уроках проблемных ситуаций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оказывающих влияние ещё и на моделирование умственных процессов. Создание проблемных ситуаций, суть которых сводится к воспитанию и развитию творческих способностей учащихся, к обучению их системе активных умственных действий. Эта активность проявляется в том, что ученик, анализируя, сравнивая, синтезируя, обобщая, конкретизируя фактический материал, сам получает из него новую информацию. </w:t>
      </w:r>
    </w:p>
    <w:p w:rsidR="003E3060" w:rsidRPr="00F24671" w:rsidRDefault="003E3060" w:rsidP="00F24671">
      <w:pPr>
        <w:spacing w:after="0"/>
        <w:ind w:left="411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Распознание проблемы, которая может </w:t>
      </w:r>
    </w:p>
    <w:p w:rsidR="00AB3F33" w:rsidRPr="00F24671" w:rsidRDefault="003E3060" w:rsidP="00F24671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быть </w:t>
      </w:r>
      <w:proofErr w:type="gramStart"/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решена</w:t>
      </w:r>
      <w:proofErr w:type="gramEnd"/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достойна решения, </w:t>
      </w:r>
    </w:p>
    <w:p w:rsidR="003E3060" w:rsidRPr="00F24671" w:rsidRDefault="003E3060" w:rsidP="00F24671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есть</w:t>
      </w:r>
      <w:r w:rsidR="000E3622"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B3F33"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тоже своего рода откры</w:t>
      </w:r>
      <w:r w:rsidR="00EF4E15"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="00AB3F33"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ие.</w:t>
      </w:r>
    </w:p>
    <w:p w:rsidR="003E3060" w:rsidRPr="00F24671" w:rsidRDefault="00AB3F33" w:rsidP="00F24671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М. </w:t>
      </w:r>
      <w:proofErr w:type="spellStart"/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Полани</w:t>
      </w:r>
      <w:proofErr w:type="spellEnd"/>
      <w:r w:rsidRPr="00F2467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97666" w:rsidRPr="00F24671" w:rsidRDefault="00B97666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ознакомлении учащихся с новыми математическими понятиями, при определении новых понятий</w:t>
      </w:r>
      <w:r w:rsidR="0047228D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знания не со</w:t>
      </w:r>
      <w:r w:rsidR="00291787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общаются в готовом виде. Я побуждаю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учащихся к сравнению, сопоставлению и противопоставлению фактов, в результате чего и возникает поисковая ситуация.</w:t>
      </w:r>
      <w:r w:rsidR="009457A8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84EA2" w:rsidRPr="00F24671">
        <w:rPr>
          <w:rFonts w:ascii="Times New Roman" w:hAnsi="Times New Roman"/>
          <w:sz w:val="24"/>
          <w:szCs w:val="24"/>
        </w:rPr>
        <w:t>Побуждаю детей применить формулу: «Проблемы мне даются для самосовершенствования».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3060" w:rsidRPr="00F24671" w:rsidRDefault="003E3060" w:rsidP="00F246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Примеры проблемных ситуаций на уроке</w:t>
      </w:r>
      <w:r w:rsidR="00D77AC5" w:rsidRPr="00F2467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E3060" w:rsidRPr="00F24671" w:rsidRDefault="003E3060" w:rsidP="00F246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изучении темы «Площадь треугольника» в 8 классе, я даю проблемное задание: «Как найти площадь прямоугольного треугольника, используя правило нахождения площади прямоугольника?»</w:t>
      </w:r>
      <w:r w:rsidR="00F44AE5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 определяют нужную формулу из того, что нужно разделить прямоугольник диагональю, и получим два равных прямоугольных треугольника. </w:t>
      </w:r>
    </w:p>
    <w:p w:rsidR="009457A8" w:rsidRPr="00F24671" w:rsidRDefault="003E3060" w:rsidP="00F2467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C7559D" w:rsidRPr="00F24671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противоречия между теоретически возможным путем решения задачи и практической неосуществимостью избранного способа решения.</w:t>
      </w:r>
    </w:p>
    <w:p w:rsidR="009457A8" w:rsidRPr="00F24671" w:rsidRDefault="006A4364" w:rsidP="00F24671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7559D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темы </w:t>
      </w:r>
      <w:r w:rsidR="00C7559D" w:rsidRPr="00F24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“Сравнение чисел“</w:t>
      </w:r>
      <w:r w:rsidR="00C7559D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ученикам возможно задание.</w:t>
      </w:r>
      <w:r w:rsidR="00C7559D" w:rsidRPr="00F24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C7559D" w:rsidRPr="00F24671" w:rsidRDefault="00C7559D" w:rsidP="00F246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Отметьте на </w:t>
      </w:r>
      <w:proofErr w:type="gramStart"/>
      <w:r w:rsidRPr="00F24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прямой</w:t>
      </w:r>
      <w:proofErr w:type="gramEnd"/>
      <w:r w:rsidRPr="00F24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числа: -5; -7; -2; -10; -3; -2; -18; -6.</w:t>
      </w:r>
    </w:p>
    <w:p w:rsidR="00C7559D" w:rsidRPr="00F24671" w:rsidRDefault="00C7559D" w:rsidP="00F246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Сравните: </w:t>
      </w: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-5 и -3;  -12 и -2</w:t>
      </w:r>
      <w:proofErr w:type="gramStart"/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 -7 и -6; -5 и -10;  -18 и -9; -3543 и -2759.</w:t>
      </w:r>
    </w:p>
    <w:p w:rsidR="003E3060" w:rsidRPr="00F24671" w:rsidRDefault="003E3060" w:rsidP="00F246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060" w:rsidRPr="00F24671" w:rsidRDefault="00D77AC5" w:rsidP="00F2467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3E3060" w:rsidRPr="00F24671">
        <w:rPr>
          <w:rFonts w:ascii="Times New Roman" w:eastAsia="Times New Roman" w:hAnsi="Times New Roman"/>
          <w:sz w:val="24"/>
          <w:szCs w:val="24"/>
          <w:lang w:eastAsia="ru-RU"/>
        </w:rPr>
        <w:t>еред изучением теоремы о сумме внутренних углов треугольника, им предлагается построить треугольник по трем заданным углам. Учащиеся знают что, это возможно, и умеют выполнять такие за</w:t>
      </w:r>
      <w:r w:rsidR="00230E4E" w:rsidRPr="00F24671">
        <w:rPr>
          <w:rFonts w:ascii="Times New Roman" w:eastAsia="Times New Roman" w:hAnsi="Times New Roman"/>
          <w:sz w:val="24"/>
          <w:szCs w:val="24"/>
          <w:lang w:eastAsia="ru-RU"/>
        </w:rPr>
        <w:t>дания. Они задаются вопросом: «</w:t>
      </w:r>
      <w:r w:rsidR="003E3060" w:rsidRPr="00F24671">
        <w:rPr>
          <w:rFonts w:ascii="Times New Roman" w:eastAsia="Times New Roman" w:hAnsi="Times New Roman"/>
          <w:sz w:val="24"/>
          <w:szCs w:val="24"/>
          <w:lang w:eastAsia="ru-RU"/>
        </w:rPr>
        <w:t>Какими должны быть углы, чтобы можно было построить треугольник?»</w:t>
      </w:r>
    </w:p>
    <w:p w:rsidR="003E3060" w:rsidRPr="00F24671" w:rsidRDefault="00781724" w:rsidP="00F2467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Положительным</w:t>
      </w:r>
      <w:r w:rsidR="00230E4E" w:rsidRPr="00F24671">
        <w:rPr>
          <w:rFonts w:ascii="Times New Roman" w:eastAsia="Times New Roman" w:hAnsi="Times New Roman"/>
          <w:sz w:val="24"/>
          <w:szCs w:val="24"/>
          <w:lang w:eastAsia="ru-RU"/>
        </w:rPr>
        <w:t>и моментами создания  проблемных  ситуаций</w:t>
      </w: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 активизация развивающего потенциала обучения, самостоятельная поисковая деятельность, личностная включенность всех участников в процесс обучения, его практическая направленность.</w:t>
      </w:r>
    </w:p>
    <w:p w:rsidR="009457A8" w:rsidRPr="00F24671" w:rsidRDefault="009457A8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учебной работе наряду с проблемными ситуациями целесообразно применить и проблемные задачи с недостающими, избыточными, противоречивыми данными, с заведомо допущенными ошибками. Подать ошибку можно по-разному. Так как для лучшего запоминания, ошибку нужно не только осознать, но и «пережить», т.е. сопроводить положительной эмоцией.</w:t>
      </w:r>
    </w:p>
    <w:p w:rsidR="00234076" w:rsidRPr="00F24671" w:rsidRDefault="00B97666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Третье направление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пути формирован</w:t>
      </w:r>
      <w:r w:rsidR="00F86438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ия познавательной компетенции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применение элементов занимательности на уроках математики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Занимательная задача – это настоящая математическая задача, только с нео</w:t>
      </w:r>
      <w:r w:rsidR="00D77AC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жиданным или, как сейчас принято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говорить, нестандартным решением. Такие задачи очень полезны для развития гибкости ума, выработки навыков нешаблонного мышления, повышения интереса к предмету. В таких задачах математика предстаёт перед </w:t>
      </w:r>
      <w:proofErr w:type="gramStart"/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новой гранью. </w:t>
      </w:r>
    </w:p>
    <w:p w:rsidR="00657867" w:rsidRPr="00F24671" w:rsidRDefault="00234076" w:rsidP="00F24671">
      <w:pPr>
        <w:spacing w:after="0"/>
        <w:ind w:firstLine="851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657867"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Предмет математики настолько серьёзен,</w:t>
      </w:r>
    </w:p>
    <w:p w:rsidR="00657867" w:rsidRPr="00F24671" w:rsidRDefault="00657867" w:rsidP="00F24671">
      <w:pPr>
        <w:spacing w:after="0"/>
        <w:ind w:firstLine="3969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Что полезно не упускать  случаев, </w:t>
      </w:r>
    </w:p>
    <w:p w:rsidR="00657867" w:rsidRPr="00F24671" w:rsidRDefault="00657867" w:rsidP="00F24671">
      <w:pPr>
        <w:spacing w:after="0"/>
        <w:ind w:firstLine="3969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делать его немного занимательным.</w:t>
      </w:r>
    </w:p>
    <w:p w:rsidR="00657867" w:rsidRPr="00F24671" w:rsidRDefault="00657867" w:rsidP="00F24671">
      <w:pPr>
        <w:spacing w:after="0"/>
        <w:ind w:firstLine="3969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Блез  Паскаль</w:t>
      </w:r>
    </w:p>
    <w:p w:rsidR="004A7780" w:rsidRPr="00F24671" w:rsidRDefault="004A7780" w:rsidP="00F2467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Уроки я начинаю с устной работы, которую провожу в различных </w:t>
      </w:r>
      <w:proofErr w:type="gramStart"/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="00CB3B30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</w:t>
      </w: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A7780" w:rsidRPr="00F24671" w:rsidRDefault="004A7780" w:rsidP="00F24671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246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игровое задание «Прочти слово».</w:t>
      </w:r>
    </w:p>
    <w:p w:rsidR="004A7780" w:rsidRPr="00F24671" w:rsidRDefault="004A7780" w:rsidP="00F246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На доске рядом с примерами записаны ответы, закодированные буквами. Учащиеся устно решают пример, выбирают верный ответ и записывают в тетрадь букву – код, соответствующую верному ответу. Правильно составленное слово дает ребенку оценить себя.</w:t>
      </w:r>
    </w:p>
    <w:p w:rsidR="004A7780" w:rsidRPr="00F24671" w:rsidRDefault="004A7780" w:rsidP="00F24671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246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игра «Смотри, не ошибись!»</w:t>
      </w:r>
    </w:p>
    <w:p w:rsidR="004A7780" w:rsidRPr="00F24671" w:rsidRDefault="004A7780" w:rsidP="00F246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Её использую при отработке знаний по теме «Формулы сокращенного умножения» в 7 классе. Учащимся пред</w:t>
      </w:r>
      <w:r w:rsidR="00807D8C" w:rsidRPr="00F24671">
        <w:rPr>
          <w:rFonts w:ascii="Times New Roman" w:eastAsia="Times New Roman" w:hAnsi="Times New Roman"/>
          <w:sz w:val="24"/>
          <w:szCs w:val="24"/>
          <w:lang w:eastAsia="ru-RU"/>
        </w:rPr>
        <w:t>лагается заполнить пустые клетки</w:t>
      </w: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7780" w:rsidRPr="00F24671" w:rsidRDefault="00AB6EDD" w:rsidP="00F24671">
      <w:pPr>
        <w:spacing w:after="0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99826" cy="1947134"/>
            <wp:effectExtent l="19050" t="0" r="5174" b="0"/>
            <wp:docPr id="4" name="Рисунок 1" descr="H:\карточк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очка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7" cy="194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B30" w:rsidRPr="00F24671" w:rsidRDefault="00781724" w:rsidP="00F2467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Устные упражнения активизируют мыслительную деятельность учащихся, развивают внимание, наблюдательность, память,</w:t>
      </w:r>
      <w:r w:rsidR="00D77AC5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речь, быстроту реакции, повышаю</w:t>
      </w: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т интерес к изуча</w:t>
      </w:r>
      <w:r w:rsidR="00D77AC5" w:rsidRPr="00F24671">
        <w:rPr>
          <w:rFonts w:ascii="Times New Roman" w:eastAsia="Times New Roman" w:hAnsi="Times New Roman"/>
          <w:sz w:val="24"/>
          <w:szCs w:val="24"/>
          <w:lang w:eastAsia="ru-RU"/>
        </w:rPr>
        <w:t>емому материалу и также оказываю</w:t>
      </w: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т существенную пом</w:t>
      </w:r>
      <w:r w:rsidR="00B750C3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ощь в изучении нового материала. </w:t>
      </w:r>
    </w:p>
    <w:p w:rsidR="00EE2E36" w:rsidRPr="00F24671" w:rsidRDefault="00807D8C" w:rsidP="00F2467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80% учебного успеха детей зависит от умения выдавать домашние задания. Домашние задания должны быть красивыми, интересными, творческими, нередко </w:t>
      </w:r>
      <w:proofErr w:type="spellStart"/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практикоориентированными</w:t>
      </w:r>
      <w:proofErr w:type="spellEnd"/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, оригин</w:t>
      </w:r>
      <w:r w:rsid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альными, доступными, </w:t>
      </w:r>
      <w:proofErr w:type="spellStart"/>
      <w:r w:rsidR="00F24671">
        <w:rPr>
          <w:rFonts w:ascii="Times New Roman" w:eastAsia="Times New Roman" w:hAnsi="Times New Roman"/>
          <w:sz w:val="24"/>
          <w:szCs w:val="24"/>
          <w:lang w:eastAsia="ru-RU"/>
        </w:rPr>
        <w:t>разноуровне</w:t>
      </w: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выми</w:t>
      </w:r>
      <w:proofErr w:type="spellEnd"/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, интересными по форме, учитывающими способности и особенности детей. Я предлагаю детям творческие домашние задания. По определенным темам уроков предлагаю: составить кроссворд, с целью самостоятельной проработки теоретических знаний</w:t>
      </w:r>
      <w:r w:rsidR="00F86438" w:rsidRPr="00F24671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807D8C" w:rsidRPr="00F24671" w:rsidRDefault="00781724" w:rsidP="00F2467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Элементы занимательности оживляют уроки, внедре</w:t>
      </w:r>
      <w:r w:rsidR="00AA7027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их в учебный процесс вызываю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 активную деятельность школьников, </w:t>
      </w:r>
      <w:r w:rsidR="00D77AC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стимулирую</w:t>
      </w:r>
      <w:r w:rsidR="00F613F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 их мышление, заставляю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 более осознанно и глубоко вникать в изучаемый материал, </w:t>
      </w:r>
      <w:r w:rsidR="00D77AC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самое главное </w:t>
      </w: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учат применять полученные знания на практике, прививают интерес к предмету, позволяют легко (и незаметно для учащихся) учитывать инд</w:t>
      </w:r>
      <w:r w:rsidR="00DD760A" w:rsidRPr="00F24671">
        <w:rPr>
          <w:rFonts w:ascii="Times New Roman" w:eastAsia="Times New Roman" w:hAnsi="Times New Roman"/>
          <w:sz w:val="24"/>
          <w:szCs w:val="24"/>
          <w:lang w:eastAsia="ru-RU"/>
        </w:rPr>
        <w:t>ивидуальные особенности каждого.</w:t>
      </w:r>
    </w:p>
    <w:p w:rsidR="004A7780" w:rsidRPr="00F24671" w:rsidRDefault="00B97666" w:rsidP="00F24671">
      <w:pPr>
        <w:spacing w:before="120"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Четвёртое направление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пути формирования </w:t>
      </w:r>
      <w:r w:rsidR="00D77AC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</w:t>
      </w:r>
      <w:r w:rsidR="00F613F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познавательной компетенци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– </w:t>
      </w: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применение задач практической направленности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Так, обучающиеся должны хорошо понимать, что изучаемый ими материал имеет широкое практическое применение. Поэтому очень важно предлагать им «жизненные задачи». </w:t>
      </w:r>
    </w:p>
    <w:p w:rsidR="00AB3F33" w:rsidRPr="00F24671" w:rsidRDefault="00AB3F33" w:rsidP="00F24671">
      <w:pPr>
        <w:spacing w:after="0"/>
        <w:ind w:firstLine="851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Всегда практика должна быть</w:t>
      </w:r>
    </w:p>
    <w:p w:rsidR="00AB3F33" w:rsidRPr="00F24671" w:rsidRDefault="00AB3F33" w:rsidP="00F24671">
      <w:pPr>
        <w:spacing w:after="0"/>
        <w:ind w:firstLine="851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воздвигнута</w:t>
      </w:r>
      <w:proofErr w:type="gramEnd"/>
      <w:r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на хорошей теории,</w:t>
      </w:r>
    </w:p>
    <w:p w:rsidR="00AB3F33" w:rsidRPr="00F24671" w:rsidRDefault="00AB3F33" w:rsidP="00F24671">
      <w:pPr>
        <w:spacing w:after="0"/>
        <w:ind w:firstLine="851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ворота </w:t>
      </w:r>
      <w:proofErr w:type="gramStart"/>
      <w:r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– перспектива. </w:t>
      </w:r>
    </w:p>
    <w:p w:rsidR="00AB3F33" w:rsidRPr="00F24671" w:rsidRDefault="00AB3F33" w:rsidP="00F24671">
      <w:pPr>
        <w:spacing w:after="0"/>
        <w:ind w:firstLine="851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Леонардо да Винчи</w:t>
      </w:r>
    </w:p>
    <w:p w:rsidR="007D3D85" w:rsidRPr="00F24671" w:rsidRDefault="00DC2C6C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Например, </w:t>
      </w:r>
      <w:r w:rsidR="00A74EE2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="007D3D8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айти более выгодную покупку при различных ценах и скидках (задачи на проценты) или начертить план комнаты, участка, используя масштаб.</w:t>
      </w:r>
    </w:p>
    <w:p w:rsidR="00DD760A" w:rsidRPr="00F24671" w:rsidRDefault="00DD760A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Эти работы позволяют соотнести изученные математические темы с реальной действительностью.</w:t>
      </w:r>
    </w:p>
    <w:p w:rsidR="00657867" w:rsidRPr="00F24671" w:rsidRDefault="00657867" w:rsidP="00F24671">
      <w:pPr>
        <w:spacing w:after="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657867" w:rsidRPr="00F24671" w:rsidSect="001E1A62">
          <w:footerReference w:type="default" r:id="rId9"/>
          <w:pgSz w:w="11906" w:h="16838"/>
          <w:pgMar w:top="426" w:right="1133" w:bottom="1134" w:left="1701" w:header="708" w:footer="708" w:gutter="0"/>
          <w:cols w:space="708"/>
          <w:docGrid w:linePitch="360"/>
        </w:sectPr>
      </w:pPr>
    </w:p>
    <w:p w:rsidR="00B97666" w:rsidRPr="00F24671" w:rsidRDefault="001778F9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Работая в 5 классе</w:t>
      </w:r>
      <w:r w:rsidR="00160D38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провожу</w:t>
      </w:r>
      <w:r w:rsidR="00B9766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практические работы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Д</w:t>
      </w:r>
      <w:r w:rsidR="00B9766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ети хорошо запоминают только то, над чем потрудились их руки. Если ученик что-то рисовал, чертил, закрашивал, вырезал, то это что-то само по себе станет опорой для его памяти. </w:t>
      </w:r>
    </w:p>
    <w:p w:rsidR="00B97666" w:rsidRPr="00F24671" w:rsidRDefault="00B97666" w:rsidP="00F24671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Например, практическая работа по теме «Дроби»:</w:t>
      </w:r>
    </w:p>
    <w:p w:rsidR="00B97666" w:rsidRPr="00F24671" w:rsidRDefault="00B97666" w:rsidP="00F24671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Начертить квадрат, занимающий 4 клетки тетради. Разделите его двумя разными способами пополам. Закрасить ½  часть квадрата, ¼ часть квадрата.</w:t>
      </w:r>
    </w:p>
    <w:p w:rsidR="00B97666" w:rsidRPr="00F24671" w:rsidRDefault="00B97666" w:rsidP="00F24671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Начертить 2 прямоугольника размером 10 на 6 клеток. Первый разделить на 10 частей и закрасить 4/10 части прямоугольника, второй на 5 частей и закрасить 2/5 части. Можно ли утверждать, что закрашенные части равны?</w:t>
      </w:r>
    </w:p>
    <w:p w:rsidR="00B97666" w:rsidRPr="00F24671" w:rsidRDefault="00B97666" w:rsidP="00F24671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Начертить отрезок длиной 6 см. Обвести карандашом 2/3 отрезка.</w:t>
      </w:r>
    </w:p>
    <w:p w:rsidR="002C082C" w:rsidRPr="00F24671" w:rsidRDefault="00160D38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5-6 классах включаю</w:t>
      </w:r>
      <w:r w:rsidR="00B9766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мини-исследования на основе изучения геометрического материала. </w:t>
      </w:r>
      <w:r w:rsidR="00AA7027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редлагаю</w:t>
      </w:r>
      <w:r w:rsidR="00B9766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задание-исследование: «Определение зависимости длины окружности от радиуса». Результатом экспериментальной деятельности с помощью реальных, доступных шестикласснику предметов (нитка, посуда, имеющая форму цилиндра) становится приближенное значение числа π. </w:t>
      </w:r>
    </w:p>
    <w:p w:rsidR="003E3060" w:rsidRPr="00F24671" w:rsidRDefault="003E3060" w:rsidP="00F2467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sz w:val="24"/>
          <w:szCs w:val="24"/>
          <w:lang w:eastAsia="ru-RU"/>
        </w:rPr>
        <w:t>Эти работы позволяют соотнести изученные математические темы с реальной действительностью.</w:t>
      </w:r>
    </w:p>
    <w:p w:rsidR="007D3D85" w:rsidRPr="00F24671" w:rsidRDefault="00B97666" w:rsidP="00F24671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Пятое направление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пути формирования </w:t>
      </w:r>
      <w:r w:rsidR="00D77AC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учебно-познавательной компетенции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заключается в </w:t>
      </w:r>
      <w:r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проведении нес</w:t>
      </w:r>
      <w:r w:rsidR="00AB3F33"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тандарт</w:t>
      </w:r>
      <w:r w:rsidR="00BB7D74"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="00AB3F33" w:rsidRPr="00F246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ых уроков и мероприятий</w:t>
      </w:r>
      <w:r w:rsidR="00AB3F33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E1229" w:rsidRDefault="00B97666" w:rsidP="00BE1229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 уроки-сказки</w:t>
      </w:r>
      <w:r w:rsidR="007D3D8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«Путешествие в страну геометрических фигур», уроки-игры </w:t>
      </w:r>
      <w:r w:rsidR="003E3060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«Вертуш</w:t>
      </w:r>
      <w:r w:rsid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ка», «Математическая эстафета», 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«Математический бой».</w:t>
      </w:r>
      <w:r w:rsid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Математические игры – технология, позволяющая, как никакая другая технология, развивать ключевые 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компетенции школьника 5-9 класса, готовя его, тем самым, к серьезной исследовательской деятельности (работа над проектом) и обучению в профильной школе. Игры ставят ученика в условия поиска, пробуждают интерес к победе, а отсюда – стремление быть быстрым, собранным, ловким, находчивым, уметь четко выполнять задания, соблюдать правила. В играх, особенно коллективных, формируются и нравственные качества личности. </w:t>
      </w:r>
    </w:p>
    <w:p w:rsidR="00BE1229" w:rsidRDefault="00B97666" w:rsidP="00BE1229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школе большой</w:t>
      </w:r>
      <w:r w:rsidR="00160D38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популярностью пользуются недели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математики, где обучающиеся решают и составляют кроссворды и ребусы, соревну</w:t>
      </w:r>
      <w:r w:rsidR="00F613F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ются в решении задач</w:t>
      </w:r>
      <w:r w:rsidR="00F86438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викторинах, принимают активное участие в таких мероприяти</w:t>
      </w:r>
      <w:r w:rsidR="00727E6F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ях, как «Конкурс на лучшую математическую газету», «Математический утренник», «Звёздный час</w:t>
      </w: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и др.</w:t>
      </w:r>
      <w:r w:rsidR="00C8483B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Мои ученики с большим удовольствием участвуют в таких </w:t>
      </w:r>
      <w:r w:rsidR="008813EC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коллективных делах.</w:t>
      </w:r>
    </w:p>
    <w:p w:rsidR="00FD2393" w:rsidRPr="00F24671" w:rsidRDefault="00D77AC5" w:rsidP="00BE1229">
      <w:pPr>
        <w:spacing w:after="0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</w:t>
      </w:r>
      <w:r w:rsidR="00B9766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отелось бы отметить, что с применением в обучении </w:t>
      </w:r>
      <w:proofErr w:type="gramStart"/>
      <w:r w:rsidR="00B9766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выше </w:t>
      </w:r>
      <w:r w:rsidR="008813EC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перечисленных</w:t>
      </w:r>
      <w:proofErr w:type="gramEnd"/>
      <w:r w:rsidR="00B9766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направлений</w:t>
      </w:r>
      <w:r w:rsidR="008813EC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9766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большинства школьников математика перестала быть «страшным» предметом, на новый уровень выходит познавательный интерес, продуктивный и креативный уровень коммуникаций учителя и ученика в образовательном</w:t>
      </w:r>
      <w:r w:rsidR="00BE12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процессе, общий уровень </w:t>
      </w:r>
      <w:proofErr w:type="spellStart"/>
      <w:r w:rsidR="00BE12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</w:t>
      </w:r>
      <w:r w:rsidR="00EF4E15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нн</w:t>
      </w:r>
      <w:r w:rsidR="00B9766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ости</w:t>
      </w:r>
      <w:proofErr w:type="spellEnd"/>
      <w:r w:rsidR="00B97666" w:rsidRPr="00F24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образования обучающегося в целом.</w:t>
      </w:r>
    </w:p>
    <w:p w:rsidR="001E1A62" w:rsidRPr="00F24671" w:rsidRDefault="00260446" w:rsidP="00F2467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24671">
        <w:rPr>
          <w:rFonts w:ascii="Times New Roman" w:hAnsi="Times New Roman"/>
          <w:sz w:val="24"/>
          <w:szCs w:val="24"/>
        </w:rPr>
        <w:t>Полученный опыт позволяет сделать вывод, что используемые форм</w:t>
      </w:r>
      <w:r w:rsidR="00467FF6" w:rsidRPr="00F24671">
        <w:rPr>
          <w:rFonts w:ascii="Times New Roman" w:hAnsi="Times New Roman"/>
          <w:sz w:val="24"/>
          <w:szCs w:val="24"/>
        </w:rPr>
        <w:t xml:space="preserve">ы, методы, приёмы работы </w:t>
      </w:r>
      <w:r w:rsidRPr="00F24671">
        <w:rPr>
          <w:rFonts w:ascii="Times New Roman" w:hAnsi="Times New Roman"/>
          <w:sz w:val="24"/>
          <w:szCs w:val="24"/>
        </w:rPr>
        <w:t xml:space="preserve"> по формированию у учащи</w:t>
      </w:r>
      <w:r w:rsidR="00F613F6" w:rsidRPr="00F24671">
        <w:rPr>
          <w:rFonts w:ascii="Times New Roman" w:hAnsi="Times New Roman"/>
          <w:sz w:val="24"/>
          <w:szCs w:val="24"/>
        </w:rPr>
        <w:t>хся  учебно-познавательных</w:t>
      </w:r>
      <w:r w:rsidRPr="00F24671">
        <w:rPr>
          <w:rFonts w:ascii="Times New Roman" w:hAnsi="Times New Roman"/>
          <w:sz w:val="24"/>
          <w:szCs w:val="24"/>
        </w:rPr>
        <w:t xml:space="preserve"> компетенций</w:t>
      </w:r>
      <w:r w:rsidR="00F613F6" w:rsidRPr="00F24671">
        <w:rPr>
          <w:rFonts w:ascii="Times New Roman" w:hAnsi="Times New Roman"/>
          <w:sz w:val="24"/>
          <w:szCs w:val="24"/>
        </w:rPr>
        <w:t xml:space="preserve"> на уроках математики</w:t>
      </w:r>
      <w:r w:rsidRPr="00F24671">
        <w:rPr>
          <w:rFonts w:ascii="Times New Roman" w:hAnsi="Times New Roman"/>
          <w:sz w:val="24"/>
          <w:szCs w:val="24"/>
        </w:rPr>
        <w:t xml:space="preserve"> достаточно эффективны и способствуют развитию личности школьника, его интеллектуальных и творческих способностей, ценностных ориентаций.</w:t>
      </w:r>
    </w:p>
    <w:p w:rsidR="008F30F6" w:rsidRPr="00F24671" w:rsidRDefault="008F30F6" w:rsidP="00F24671">
      <w:pPr>
        <w:spacing w:after="0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F24671">
        <w:rPr>
          <w:rFonts w:ascii="Times New Roman" w:hAnsi="Times New Roman"/>
          <w:i/>
          <w:sz w:val="24"/>
          <w:szCs w:val="24"/>
        </w:rPr>
        <w:t>Цель обучения ребенка состоит в том, чтобы сделать его способным развиваться без помощи учителя.</w:t>
      </w:r>
      <w:r w:rsidRPr="00F24671">
        <w:rPr>
          <w:rFonts w:ascii="Times New Roman" w:hAnsi="Times New Roman"/>
          <w:i/>
          <w:sz w:val="24"/>
          <w:szCs w:val="24"/>
        </w:rPr>
        <w:br/>
        <w:t xml:space="preserve">Э. </w:t>
      </w:r>
      <w:proofErr w:type="spellStart"/>
      <w:r w:rsidRPr="00F24671">
        <w:rPr>
          <w:rFonts w:ascii="Times New Roman" w:hAnsi="Times New Roman"/>
          <w:i/>
          <w:sz w:val="24"/>
          <w:szCs w:val="24"/>
        </w:rPr>
        <w:t>Хаббард</w:t>
      </w:r>
      <w:proofErr w:type="spellEnd"/>
    </w:p>
    <w:p w:rsidR="00F763E4" w:rsidRPr="00F24671" w:rsidRDefault="00EC4D42" w:rsidP="00F246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671">
        <w:rPr>
          <w:rFonts w:ascii="Times New Roman" w:hAnsi="Times New Roman"/>
          <w:sz w:val="24"/>
          <w:szCs w:val="24"/>
        </w:rPr>
        <w:t>Развитие общества сегодня диктует необходимость использовать инновационные  технологии во всех сферах жизни. Современная школа не должна отставать от требований времени, а значит, современный учитель должен в своей деятельности использовать</w:t>
      </w:r>
      <w:r w:rsidR="005F207B" w:rsidRPr="00F24671">
        <w:rPr>
          <w:rFonts w:ascii="Times New Roman" w:hAnsi="Times New Roman"/>
          <w:sz w:val="24"/>
          <w:szCs w:val="24"/>
        </w:rPr>
        <w:t xml:space="preserve"> технологии, формирующие  учеб</w:t>
      </w:r>
      <w:r w:rsidRPr="00F24671">
        <w:rPr>
          <w:rFonts w:ascii="Times New Roman" w:hAnsi="Times New Roman"/>
          <w:sz w:val="24"/>
          <w:szCs w:val="24"/>
        </w:rPr>
        <w:t>н</w:t>
      </w:r>
      <w:r w:rsidR="009F2017" w:rsidRPr="00F24671">
        <w:rPr>
          <w:rFonts w:ascii="Times New Roman" w:hAnsi="Times New Roman"/>
          <w:sz w:val="24"/>
          <w:szCs w:val="24"/>
        </w:rPr>
        <w:t>о-познавательную  компетенцию</w:t>
      </w:r>
      <w:r w:rsidRPr="00F24671">
        <w:rPr>
          <w:rFonts w:ascii="Times New Roman" w:hAnsi="Times New Roman"/>
          <w:sz w:val="24"/>
          <w:szCs w:val="24"/>
        </w:rPr>
        <w:t>, т. к. главная задача школы — воспитать новое поколение грамотных, думающих, умеющих самостоятельно получать знания граждан.</w:t>
      </w:r>
    </w:p>
    <w:p w:rsidR="00F763E4" w:rsidRPr="00F24671" w:rsidRDefault="00F763E4" w:rsidP="00F246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3E4" w:rsidRPr="00F24671" w:rsidSect="00657867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BE" w:rsidRDefault="00AA5CBE" w:rsidP="00B23D77">
      <w:pPr>
        <w:spacing w:after="0" w:line="240" w:lineRule="auto"/>
      </w:pPr>
      <w:r>
        <w:separator/>
      </w:r>
    </w:p>
  </w:endnote>
  <w:endnote w:type="continuationSeparator" w:id="0">
    <w:p w:rsidR="00AA5CBE" w:rsidRDefault="00AA5CBE" w:rsidP="00B2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C5" w:rsidRDefault="00D77AC5">
    <w:pPr>
      <w:pStyle w:val="a8"/>
      <w:jc w:val="center"/>
    </w:pPr>
  </w:p>
  <w:p w:rsidR="00D77AC5" w:rsidRDefault="00D77A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BE" w:rsidRDefault="00AA5CBE" w:rsidP="00B23D77">
      <w:pPr>
        <w:spacing w:after="0" w:line="240" w:lineRule="auto"/>
      </w:pPr>
      <w:r>
        <w:separator/>
      </w:r>
    </w:p>
  </w:footnote>
  <w:footnote w:type="continuationSeparator" w:id="0">
    <w:p w:rsidR="00AA5CBE" w:rsidRDefault="00AA5CBE" w:rsidP="00B2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638"/>
    <w:multiLevelType w:val="hybridMultilevel"/>
    <w:tmpl w:val="9752B0CA"/>
    <w:lvl w:ilvl="0" w:tplc="3408A6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30DF"/>
    <w:multiLevelType w:val="multilevel"/>
    <w:tmpl w:val="2F4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76DD2"/>
    <w:multiLevelType w:val="multilevel"/>
    <w:tmpl w:val="B744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27E76"/>
    <w:multiLevelType w:val="hybridMultilevel"/>
    <w:tmpl w:val="33387AD6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360B080D"/>
    <w:multiLevelType w:val="hybridMultilevel"/>
    <w:tmpl w:val="7AA23216"/>
    <w:lvl w:ilvl="0" w:tplc="DF266C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506B"/>
    <w:multiLevelType w:val="hybridMultilevel"/>
    <w:tmpl w:val="CA30365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B1F36D2"/>
    <w:multiLevelType w:val="hybridMultilevel"/>
    <w:tmpl w:val="BA560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4AB5A9F"/>
    <w:multiLevelType w:val="multilevel"/>
    <w:tmpl w:val="6B9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F1DEC"/>
    <w:multiLevelType w:val="hybridMultilevel"/>
    <w:tmpl w:val="1C2E58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FB675E"/>
    <w:multiLevelType w:val="hybridMultilevel"/>
    <w:tmpl w:val="BAC46814"/>
    <w:lvl w:ilvl="0" w:tplc="02FCF31A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0">
    <w:nsid w:val="673B12DB"/>
    <w:multiLevelType w:val="hybridMultilevel"/>
    <w:tmpl w:val="0E52B0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D783C"/>
    <w:multiLevelType w:val="multilevel"/>
    <w:tmpl w:val="B1D8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D5556"/>
    <w:multiLevelType w:val="hybridMultilevel"/>
    <w:tmpl w:val="0B8427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E26AE8"/>
    <w:multiLevelType w:val="hybridMultilevel"/>
    <w:tmpl w:val="8A3E06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6BC"/>
    <w:rsid w:val="000240CC"/>
    <w:rsid w:val="000C1EF8"/>
    <w:rsid w:val="000E3622"/>
    <w:rsid w:val="00112578"/>
    <w:rsid w:val="00122962"/>
    <w:rsid w:val="00135271"/>
    <w:rsid w:val="00153102"/>
    <w:rsid w:val="00160D38"/>
    <w:rsid w:val="00171A0A"/>
    <w:rsid w:val="001778F9"/>
    <w:rsid w:val="001A7359"/>
    <w:rsid w:val="001D5214"/>
    <w:rsid w:val="001E1A62"/>
    <w:rsid w:val="001F1A27"/>
    <w:rsid w:val="00202FF0"/>
    <w:rsid w:val="00230869"/>
    <w:rsid w:val="00230E4E"/>
    <w:rsid w:val="00234076"/>
    <w:rsid w:val="00241504"/>
    <w:rsid w:val="0025795D"/>
    <w:rsid w:val="00260446"/>
    <w:rsid w:val="00291787"/>
    <w:rsid w:val="002A090F"/>
    <w:rsid w:val="002C082C"/>
    <w:rsid w:val="0033578B"/>
    <w:rsid w:val="003507AC"/>
    <w:rsid w:val="00351F12"/>
    <w:rsid w:val="00366A33"/>
    <w:rsid w:val="00380A58"/>
    <w:rsid w:val="003864D3"/>
    <w:rsid w:val="00393E6A"/>
    <w:rsid w:val="003C2C34"/>
    <w:rsid w:val="003C4C7A"/>
    <w:rsid w:val="003C7A56"/>
    <w:rsid w:val="003E3060"/>
    <w:rsid w:val="00405561"/>
    <w:rsid w:val="0043575B"/>
    <w:rsid w:val="004376BA"/>
    <w:rsid w:val="0044185C"/>
    <w:rsid w:val="00467FF6"/>
    <w:rsid w:val="0047228D"/>
    <w:rsid w:val="004763AE"/>
    <w:rsid w:val="00481842"/>
    <w:rsid w:val="00495FBC"/>
    <w:rsid w:val="004A7780"/>
    <w:rsid w:val="004B04FC"/>
    <w:rsid w:val="004B6887"/>
    <w:rsid w:val="004D3662"/>
    <w:rsid w:val="004E7424"/>
    <w:rsid w:val="004F5A39"/>
    <w:rsid w:val="004F6298"/>
    <w:rsid w:val="00510FB3"/>
    <w:rsid w:val="00530582"/>
    <w:rsid w:val="0057468E"/>
    <w:rsid w:val="00577B90"/>
    <w:rsid w:val="005A2405"/>
    <w:rsid w:val="005B0596"/>
    <w:rsid w:val="005B3D37"/>
    <w:rsid w:val="005D0F6E"/>
    <w:rsid w:val="005F207B"/>
    <w:rsid w:val="00620A3F"/>
    <w:rsid w:val="00622295"/>
    <w:rsid w:val="00657867"/>
    <w:rsid w:val="006624FD"/>
    <w:rsid w:val="006A2BA4"/>
    <w:rsid w:val="006A4364"/>
    <w:rsid w:val="006C0085"/>
    <w:rsid w:val="006C5EB0"/>
    <w:rsid w:val="006E01BD"/>
    <w:rsid w:val="006E6F9D"/>
    <w:rsid w:val="00706154"/>
    <w:rsid w:val="007228C3"/>
    <w:rsid w:val="00727E6F"/>
    <w:rsid w:val="00751312"/>
    <w:rsid w:val="00755B01"/>
    <w:rsid w:val="00766E88"/>
    <w:rsid w:val="00781724"/>
    <w:rsid w:val="007D3D85"/>
    <w:rsid w:val="007D5B67"/>
    <w:rsid w:val="007E24BF"/>
    <w:rsid w:val="007F244C"/>
    <w:rsid w:val="007F52AD"/>
    <w:rsid w:val="00805629"/>
    <w:rsid w:val="00807125"/>
    <w:rsid w:val="00807D8C"/>
    <w:rsid w:val="00840B6F"/>
    <w:rsid w:val="008813EC"/>
    <w:rsid w:val="008849ED"/>
    <w:rsid w:val="008A4E2F"/>
    <w:rsid w:val="008A78FA"/>
    <w:rsid w:val="008E5FFE"/>
    <w:rsid w:val="008F30F6"/>
    <w:rsid w:val="008F6E4E"/>
    <w:rsid w:val="00914EC5"/>
    <w:rsid w:val="009457A8"/>
    <w:rsid w:val="00945D0C"/>
    <w:rsid w:val="009759E1"/>
    <w:rsid w:val="00982134"/>
    <w:rsid w:val="00984EA2"/>
    <w:rsid w:val="00985F13"/>
    <w:rsid w:val="00996CC6"/>
    <w:rsid w:val="009A223A"/>
    <w:rsid w:val="009C32A4"/>
    <w:rsid w:val="009E6A46"/>
    <w:rsid w:val="009F2017"/>
    <w:rsid w:val="00A076DE"/>
    <w:rsid w:val="00A26348"/>
    <w:rsid w:val="00A53F08"/>
    <w:rsid w:val="00A57618"/>
    <w:rsid w:val="00A663CE"/>
    <w:rsid w:val="00A705FF"/>
    <w:rsid w:val="00A74EE2"/>
    <w:rsid w:val="00A854AF"/>
    <w:rsid w:val="00AA5CBE"/>
    <w:rsid w:val="00AA7027"/>
    <w:rsid w:val="00AB3F33"/>
    <w:rsid w:val="00AB6EDD"/>
    <w:rsid w:val="00AD6727"/>
    <w:rsid w:val="00B12FAB"/>
    <w:rsid w:val="00B23D77"/>
    <w:rsid w:val="00B32D24"/>
    <w:rsid w:val="00B50DF4"/>
    <w:rsid w:val="00B750C3"/>
    <w:rsid w:val="00B81FBF"/>
    <w:rsid w:val="00B97666"/>
    <w:rsid w:val="00BA3313"/>
    <w:rsid w:val="00BB7D74"/>
    <w:rsid w:val="00BE1229"/>
    <w:rsid w:val="00BF2B2F"/>
    <w:rsid w:val="00BF60B9"/>
    <w:rsid w:val="00C0544F"/>
    <w:rsid w:val="00C25625"/>
    <w:rsid w:val="00C7173F"/>
    <w:rsid w:val="00C7559D"/>
    <w:rsid w:val="00C81114"/>
    <w:rsid w:val="00C8483B"/>
    <w:rsid w:val="00C87E44"/>
    <w:rsid w:val="00CA026A"/>
    <w:rsid w:val="00CA4E60"/>
    <w:rsid w:val="00CB3B30"/>
    <w:rsid w:val="00CD720A"/>
    <w:rsid w:val="00D1730D"/>
    <w:rsid w:val="00D220FB"/>
    <w:rsid w:val="00D31D4E"/>
    <w:rsid w:val="00D4237D"/>
    <w:rsid w:val="00D57342"/>
    <w:rsid w:val="00D57B10"/>
    <w:rsid w:val="00D72FDF"/>
    <w:rsid w:val="00D77AC5"/>
    <w:rsid w:val="00D82C51"/>
    <w:rsid w:val="00D92EDB"/>
    <w:rsid w:val="00D93D20"/>
    <w:rsid w:val="00DB32B8"/>
    <w:rsid w:val="00DC2C6C"/>
    <w:rsid w:val="00DC53F0"/>
    <w:rsid w:val="00DD31D1"/>
    <w:rsid w:val="00DD760A"/>
    <w:rsid w:val="00DE208B"/>
    <w:rsid w:val="00DF507E"/>
    <w:rsid w:val="00DF7C8C"/>
    <w:rsid w:val="00E06B64"/>
    <w:rsid w:val="00E20BD1"/>
    <w:rsid w:val="00E24229"/>
    <w:rsid w:val="00E27AC7"/>
    <w:rsid w:val="00E34085"/>
    <w:rsid w:val="00E3443A"/>
    <w:rsid w:val="00E57877"/>
    <w:rsid w:val="00E6499D"/>
    <w:rsid w:val="00E9256A"/>
    <w:rsid w:val="00E979D2"/>
    <w:rsid w:val="00EA7A47"/>
    <w:rsid w:val="00EC4D42"/>
    <w:rsid w:val="00ED7684"/>
    <w:rsid w:val="00EE2E36"/>
    <w:rsid w:val="00EF4156"/>
    <w:rsid w:val="00EF4E15"/>
    <w:rsid w:val="00F14F4D"/>
    <w:rsid w:val="00F24671"/>
    <w:rsid w:val="00F366FC"/>
    <w:rsid w:val="00F422A5"/>
    <w:rsid w:val="00F44AE5"/>
    <w:rsid w:val="00F55F39"/>
    <w:rsid w:val="00F613F6"/>
    <w:rsid w:val="00F64067"/>
    <w:rsid w:val="00F7108C"/>
    <w:rsid w:val="00F763E4"/>
    <w:rsid w:val="00F86438"/>
    <w:rsid w:val="00FA16BC"/>
    <w:rsid w:val="00FB095E"/>
    <w:rsid w:val="00FD1BAC"/>
    <w:rsid w:val="00FD1E58"/>
    <w:rsid w:val="00FD2393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B9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F71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7108C"/>
  </w:style>
  <w:style w:type="character" w:customStyle="1" w:styleId="c21">
    <w:name w:val="c21"/>
    <w:basedOn w:val="a0"/>
    <w:rsid w:val="00F7108C"/>
  </w:style>
  <w:style w:type="paragraph" w:styleId="a6">
    <w:name w:val="header"/>
    <w:basedOn w:val="a"/>
    <w:link w:val="a7"/>
    <w:uiPriority w:val="99"/>
    <w:unhideWhenUsed/>
    <w:rsid w:val="00B2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D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2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D77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E3408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07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B9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F71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7108C"/>
  </w:style>
  <w:style w:type="character" w:customStyle="1" w:styleId="c21">
    <w:name w:val="c21"/>
    <w:basedOn w:val="a0"/>
    <w:rsid w:val="00F7108C"/>
  </w:style>
  <w:style w:type="paragraph" w:styleId="a6">
    <w:name w:val="header"/>
    <w:basedOn w:val="a"/>
    <w:link w:val="a7"/>
    <w:uiPriority w:val="99"/>
    <w:unhideWhenUsed/>
    <w:rsid w:val="00B2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D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2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D77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E3408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07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239C-6E91-49AA-8100-AA8096A8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</cp:lastModifiedBy>
  <cp:revision>58</cp:revision>
  <cp:lastPrinted>2014-02-10T11:10:00Z</cp:lastPrinted>
  <dcterms:created xsi:type="dcterms:W3CDTF">2013-12-16T18:15:00Z</dcterms:created>
  <dcterms:modified xsi:type="dcterms:W3CDTF">2023-11-12T16:32:00Z</dcterms:modified>
</cp:coreProperties>
</file>