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3F347" w14:textId="3587245D" w:rsidR="00C4162A" w:rsidRPr="00EE75D1" w:rsidRDefault="00C03269" w:rsidP="00EE75D1">
      <w:pPr>
        <w:pStyle w:val="1"/>
        <w:spacing w:after="0" w:line="276" w:lineRule="auto"/>
        <w:ind w:firstLine="567"/>
        <w:jc w:val="center"/>
        <w:rPr>
          <w:b/>
          <w:bCs/>
          <w:sz w:val="24"/>
          <w:szCs w:val="20"/>
        </w:rPr>
      </w:pPr>
      <w:r w:rsidRPr="00EE75D1">
        <w:rPr>
          <w:b/>
          <w:bCs/>
          <w:sz w:val="24"/>
          <w:szCs w:val="20"/>
        </w:rPr>
        <w:t>В</w:t>
      </w:r>
      <w:r w:rsidR="00C4162A" w:rsidRPr="00EE75D1">
        <w:rPr>
          <w:b/>
          <w:bCs/>
          <w:sz w:val="24"/>
          <w:szCs w:val="20"/>
        </w:rPr>
        <w:t>неклассны</w:t>
      </w:r>
      <w:r w:rsidRPr="00EE75D1">
        <w:rPr>
          <w:b/>
          <w:bCs/>
          <w:sz w:val="24"/>
          <w:szCs w:val="20"/>
        </w:rPr>
        <w:t xml:space="preserve">е </w:t>
      </w:r>
      <w:r w:rsidR="00C4162A" w:rsidRPr="00EE75D1">
        <w:rPr>
          <w:b/>
          <w:bCs/>
          <w:sz w:val="24"/>
          <w:szCs w:val="20"/>
        </w:rPr>
        <w:t>мероприяти</w:t>
      </w:r>
      <w:r w:rsidRPr="00EE75D1">
        <w:rPr>
          <w:b/>
          <w:bCs/>
          <w:sz w:val="24"/>
          <w:szCs w:val="20"/>
        </w:rPr>
        <w:t>я</w:t>
      </w:r>
      <w:r w:rsidR="00C4162A" w:rsidRPr="00EE75D1">
        <w:rPr>
          <w:b/>
          <w:bCs/>
          <w:sz w:val="24"/>
          <w:szCs w:val="20"/>
        </w:rPr>
        <w:t xml:space="preserve"> по дисциплине "Техническая механика" в колледже</w:t>
      </w:r>
    </w:p>
    <w:p w14:paraId="44FC01CE" w14:textId="17B45046" w:rsidR="00C4162A" w:rsidRPr="00EE75D1" w:rsidRDefault="00C4162A" w:rsidP="00EE75D1">
      <w:pPr>
        <w:pStyle w:val="1"/>
        <w:spacing w:after="0" w:line="276" w:lineRule="auto"/>
        <w:ind w:firstLine="567"/>
        <w:rPr>
          <w:sz w:val="24"/>
          <w:szCs w:val="20"/>
        </w:rPr>
      </w:pPr>
      <w:r w:rsidRPr="00EE75D1">
        <w:rPr>
          <w:sz w:val="24"/>
          <w:szCs w:val="20"/>
        </w:rPr>
        <w:t xml:space="preserve">В современных условиях образования важно не только обеспечить </w:t>
      </w:r>
      <w:r w:rsidRPr="00EE75D1">
        <w:rPr>
          <w:sz w:val="24"/>
          <w:szCs w:val="20"/>
        </w:rPr>
        <w:t>обучающихся</w:t>
      </w:r>
      <w:r w:rsidRPr="00EE75D1">
        <w:rPr>
          <w:sz w:val="24"/>
          <w:szCs w:val="20"/>
        </w:rPr>
        <w:t xml:space="preserve"> теоретически</w:t>
      </w:r>
      <w:r w:rsidRPr="00EE75D1">
        <w:rPr>
          <w:sz w:val="24"/>
          <w:szCs w:val="20"/>
        </w:rPr>
        <w:t>ми</w:t>
      </w:r>
      <w:r w:rsidRPr="00EE75D1">
        <w:rPr>
          <w:sz w:val="24"/>
          <w:szCs w:val="20"/>
        </w:rPr>
        <w:t xml:space="preserve"> знания</w:t>
      </w:r>
      <w:r w:rsidRPr="00EE75D1">
        <w:rPr>
          <w:sz w:val="24"/>
          <w:szCs w:val="20"/>
        </w:rPr>
        <w:t>ми</w:t>
      </w:r>
      <w:r w:rsidRPr="00EE75D1">
        <w:rPr>
          <w:sz w:val="24"/>
          <w:szCs w:val="20"/>
        </w:rPr>
        <w:t xml:space="preserve">, но и предоставить им возможности для практического применения полученной информации. Организация внеклассных мероприятий по дисциплине "Техническая механика" в колледже обладает огромным потенциалом в обогащении образовательного опыта </w:t>
      </w:r>
      <w:r w:rsidRPr="00EE75D1">
        <w:rPr>
          <w:sz w:val="24"/>
          <w:szCs w:val="20"/>
        </w:rPr>
        <w:t>обучающихся</w:t>
      </w:r>
      <w:r w:rsidRPr="00EE75D1">
        <w:rPr>
          <w:sz w:val="24"/>
          <w:szCs w:val="20"/>
        </w:rPr>
        <w:t xml:space="preserve"> и развитии их профессиональных навыков.</w:t>
      </w:r>
    </w:p>
    <w:p w14:paraId="4E99499A" w14:textId="7DEC0474" w:rsidR="00C4162A" w:rsidRPr="00EE75D1" w:rsidRDefault="00C4162A" w:rsidP="00EE75D1">
      <w:pPr>
        <w:pStyle w:val="1"/>
        <w:spacing w:after="0" w:line="276" w:lineRule="auto"/>
        <w:ind w:firstLine="567"/>
        <w:rPr>
          <w:sz w:val="24"/>
          <w:szCs w:val="20"/>
        </w:rPr>
      </w:pPr>
      <w:r w:rsidRPr="00EE75D1">
        <w:rPr>
          <w:sz w:val="24"/>
          <w:szCs w:val="20"/>
        </w:rPr>
        <w:t xml:space="preserve">Внеклассные мероприятия, связанные с дисциплиной "Техническая механика", способствуют формированию интереса и мотивации у </w:t>
      </w:r>
      <w:r w:rsidRPr="00EE75D1">
        <w:rPr>
          <w:sz w:val="24"/>
          <w:szCs w:val="20"/>
        </w:rPr>
        <w:t>обучающихся</w:t>
      </w:r>
      <w:r w:rsidRPr="00EE75D1">
        <w:rPr>
          <w:sz w:val="24"/>
          <w:szCs w:val="20"/>
        </w:rPr>
        <w:t xml:space="preserve">. Эти мероприятия позволяют </w:t>
      </w:r>
      <w:r w:rsidRPr="00EE75D1">
        <w:rPr>
          <w:sz w:val="24"/>
          <w:szCs w:val="20"/>
        </w:rPr>
        <w:t>им</w:t>
      </w:r>
      <w:r w:rsidRPr="00EE75D1">
        <w:rPr>
          <w:sz w:val="24"/>
          <w:szCs w:val="20"/>
        </w:rPr>
        <w:t xml:space="preserve"> увидеть практическое применение теоретических знаний, что способствует более глубокому и осознанному усвоению материала.</w:t>
      </w:r>
    </w:p>
    <w:p w14:paraId="75FC9B7A" w14:textId="5BAA0EE6" w:rsidR="00C4162A" w:rsidRPr="00EE75D1" w:rsidRDefault="00C4162A" w:rsidP="00EE75D1">
      <w:pPr>
        <w:pStyle w:val="1"/>
        <w:spacing w:after="0" w:line="276" w:lineRule="auto"/>
        <w:ind w:firstLine="567"/>
        <w:rPr>
          <w:sz w:val="24"/>
          <w:szCs w:val="20"/>
        </w:rPr>
      </w:pPr>
      <w:r w:rsidRPr="00EE75D1">
        <w:rPr>
          <w:sz w:val="24"/>
          <w:szCs w:val="20"/>
        </w:rPr>
        <w:t xml:space="preserve">Проведение практических мероприятий, таких как лабораторные работы, соревнования по конструированию, или демонстрационные проекты, позволяет </w:t>
      </w:r>
      <w:r w:rsidRPr="00EE75D1">
        <w:rPr>
          <w:sz w:val="24"/>
          <w:szCs w:val="20"/>
        </w:rPr>
        <w:t>будущим специалистам</w:t>
      </w:r>
      <w:r w:rsidRPr="00EE75D1">
        <w:rPr>
          <w:sz w:val="24"/>
          <w:szCs w:val="20"/>
        </w:rPr>
        <w:t xml:space="preserve"> применять теоретические знания на практике. Такой опыт развивает у них навыки работы с оборудованием, а также способствует формированию технического мышления.</w:t>
      </w:r>
    </w:p>
    <w:p w14:paraId="5AE25ED0" w14:textId="338E253F" w:rsidR="00C4162A" w:rsidRPr="00EE75D1" w:rsidRDefault="00C4162A" w:rsidP="00EE75D1">
      <w:pPr>
        <w:pStyle w:val="1"/>
        <w:spacing w:after="0" w:line="276" w:lineRule="auto"/>
        <w:ind w:firstLine="567"/>
        <w:rPr>
          <w:sz w:val="24"/>
          <w:szCs w:val="20"/>
        </w:rPr>
      </w:pPr>
      <w:r w:rsidRPr="00EE75D1">
        <w:rPr>
          <w:sz w:val="24"/>
          <w:szCs w:val="20"/>
        </w:rPr>
        <w:t xml:space="preserve">Внеклассные мероприятия также способствуют социальной адаптации </w:t>
      </w:r>
      <w:r w:rsidRPr="00EE75D1">
        <w:rPr>
          <w:sz w:val="24"/>
          <w:szCs w:val="20"/>
        </w:rPr>
        <w:t>обучающихся</w:t>
      </w:r>
      <w:r w:rsidRPr="00EE75D1">
        <w:rPr>
          <w:sz w:val="24"/>
          <w:szCs w:val="20"/>
        </w:rPr>
        <w:t xml:space="preserve">. Они предоставляют возможность для командной работы, развития лидерских качеств, и укрепляют связи между </w:t>
      </w:r>
      <w:r w:rsidR="00781B95">
        <w:rPr>
          <w:sz w:val="24"/>
          <w:szCs w:val="20"/>
        </w:rPr>
        <w:t>обучающимся</w:t>
      </w:r>
      <w:r w:rsidRPr="00EE75D1">
        <w:rPr>
          <w:sz w:val="24"/>
          <w:szCs w:val="20"/>
        </w:rPr>
        <w:t xml:space="preserve"> и преподавател</w:t>
      </w:r>
      <w:r w:rsidRPr="00EE75D1">
        <w:rPr>
          <w:sz w:val="24"/>
          <w:szCs w:val="20"/>
        </w:rPr>
        <w:t>ем</w:t>
      </w:r>
      <w:r w:rsidRPr="00EE75D1">
        <w:rPr>
          <w:sz w:val="24"/>
          <w:szCs w:val="20"/>
        </w:rPr>
        <w:t xml:space="preserve"> в неформальной атмосфере.</w:t>
      </w:r>
    </w:p>
    <w:p w14:paraId="20391D3F" w14:textId="2C6BCC29" w:rsidR="00C4162A" w:rsidRPr="00EE75D1" w:rsidRDefault="00C4162A" w:rsidP="00EE75D1">
      <w:pPr>
        <w:pStyle w:val="1"/>
        <w:spacing w:after="0" w:line="276" w:lineRule="auto"/>
        <w:ind w:firstLine="567"/>
        <w:rPr>
          <w:sz w:val="24"/>
          <w:szCs w:val="20"/>
        </w:rPr>
      </w:pPr>
      <w:r w:rsidRPr="00EE75D1">
        <w:rPr>
          <w:sz w:val="24"/>
          <w:szCs w:val="20"/>
        </w:rPr>
        <w:t>Можно выделить несколько наиболее интересных</w:t>
      </w:r>
      <w:r w:rsidRPr="00EE75D1">
        <w:rPr>
          <w:sz w:val="24"/>
          <w:szCs w:val="20"/>
        </w:rPr>
        <w:t xml:space="preserve"> внеклассных мероприятий</w:t>
      </w:r>
      <w:r w:rsidRPr="00EE75D1">
        <w:rPr>
          <w:sz w:val="24"/>
          <w:szCs w:val="20"/>
        </w:rPr>
        <w:t>:</w:t>
      </w:r>
    </w:p>
    <w:p w14:paraId="59567112" w14:textId="08D82B67" w:rsidR="00C4162A" w:rsidRPr="00EE75D1" w:rsidRDefault="00C4162A" w:rsidP="00EE75D1">
      <w:pPr>
        <w:pStyle w:val="1"/>
        <w:spacing w:after="0" w:line="276" w:lineRule="auto"/>
        <w:ind w:firstLine="567"/>
        <w:rPr>
          <w:sz w:val="24"/>
          <w:szCs w:val="20"/>
        </w:rPr>
      </w:pPr>
      <w:r w:rsidRPr="00EE75D1">
        <w:rPr>
          <w:sz w:val="24"/>
          <w:szCs w:val="20"/>
        </w:rPr>
        <w:t xml:space="preserve">1. Конструирование и соревнования. Организация мероприятий, где </w:t>
      </w:r>
      <w:r w:rsidRPr="00EE75D1">
        <w:rPr>
          <w:sz w:val="24"/>
          <w:szCs w:val="20"/>
        </w:rPr>
        <w:t>обучающиеся</w:t>
      </w:r>
      <w:r w:rsidRPr="00EE75D1">
        <w:rPr>
          <w:sz w:val="24"/>
          <w:szCs w:val="20"/>
        </w:rPr>
        <w:t xml:space="preserve"> могут проявить свои навыки в конструировании различных устройств или механизмов.</w:t>
      </w:r>
    </w:p>
    <w:p w14:paraId="075B874E" w14:textId="7403ABF8" w:rsidR="00C4162A" w:rsidRPr="00EE75D1" w:rsidRDefault="00C4162A" w:rsidP="00EE75D1">
      <w:pPr>
        <w:pStyle w:val="1"/>
        <w:spacing w:after="0" w:line="276" w:lineRule="auto"/>
        <w:ind w:firstLine="567"/>
        <w:rPr>
          <w:sz w:val="24"/>
          <w:szCs w:val="20"/>
        </w:rPr>
      </w:pPr>
      <w:r w:rsidRPr="00EE75D1">
        <w:rPr>
          <w:sz w:val="24"/>
          <w:szCs w:val="20"/>
        </w:rPr>
        <w:t xml:space="preserve">2. Посещение производственных предприятий. Организация экскурсий и поездок на предприятия, где </w:t>
      </w:r>
      <w:r w:rsidR="00781B95">
        <w:rPr>
          <w:sz w:val="24"/>
          <w:szCs w:val="20"/>
        </w:rPr>
        <w:t>обучающиеся</w:t>
      </w:r>
      <w:r w:rsidRPr="00EE75D1">
        <w:rPr>
          <w:sz w:val="24"/>
          <w:szCs w:val="20"/>
        </w:rPr>
        <w:t xml:space="preserve"> могут увидеть реальное применение принципов технической механики.</w:t>
      </w:r>
    </w:p>
    <w:p w14:paraId="16E599AC" w14:textId="64F65D63" w:rsidR="00C03269" w:rsidRDefault="00C03269" w:rsidP="00EE75D1">
      <w:pPr>
        <w:spacing w:after="0" w:line="276" w:lineRule="auto"/>
        <w:jc w:val="center"/>
        <w:rPr>
          <w:sz w:val="20"/>
          <w:szCs w:val="20"/>
        </w:rPr>
      </w:pPr>
      <w:r w:rsidRPr="00EE75D1">
        <w:rPr>
          <w:noProof/>
          <w:sz w:val="20"/>
          <w:szCs w:val="20"/>
        </w:rPr>
        <w:drawing>
          <wp:inline distT="0" distB="0" distL="0" distR="0" wp14:anchorId="672F4CBC" wp14:editId="7D8235CD">
            <wp:extent cx="4777740" cy="3028950"/>
            <wp:effectExtent l="0" t="0" r="3810" b="0"/>
            <wp:docPr id="18388618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" t="9350" r="15852"/>
                    <a:stretch/>
                  </pic:blipFill>
                  <pic:spPr bwMode="auto">
                    <a:xfrm>
                      <a:off x="0" y="0"/>
                      <a:ext cx="477774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D542E" w14:textId="69A13F7C" w:rsidR="00781B95" w:rsidRPr="00781B95" w:rsidRDefault="00781B95" w:rsidP="00781B95">
      <w:pPr>
        <w:pStyle w:val="1"/>
        <w:spacing w:after="0" w:line="276" w:lineRule="auto"/>
        <w:ind w:firstLine="567"/>
        <w:jc w:val="center"/>
        <w:rPr>
          <w:sz w:val="24"/>
          <w:szCs w:val="20"/>
        </w:rPr>
      </w:pPr>
      <w:r w:rsidRPr="00781B95">
        <w:rPr>
          <w:sz w:val="24"/>
          <w:szCs w:val="20"/>
        </w:rPr>
        <w:t>Рисунок 1 – Демонстрация обучающимся «Сварных соединений»</w:t>
      </w:r>
    </w:p>
    <w:p w14:paraId="25BD622A" w14:textId="77777777" w:rsidR="00C4162A" w:rsidRPr="00EE75D1" w:rsidRDefault="00C4162A" w:rsidP="00EE75D1">
      <w:pPr>
        <w:pStyle w:val="1"/>
        <w:spacing w:after="0" w:line="276" w:lineRule="auto"/>
        <w:ind w:firstLine="567"/>
        <w:rPr>
          <w:sz w:val="24"/>
          <w:szCs w:val="20"/>
        </w:rPr>
      </w:pPr>
      <w:r w:rsidRPr="00EE75D1">
        <w:rPr>
          <w:sz w:val="24"/>
          <w:szCs w:val="20"/>
        </w:rPr>
        <w:t>3. Лабораторные демонстрации. Проведение лабораторных работ с демонстрацией различных физических явлений и технических процессов.</w:t>
      </w:r>
    </w:p>
    <w:p w14:paraId="72116518" w14:textId="7AA011E9" w:rsidR="00613FD2" w:rsidRPr="00EE75D1" w:rsidRDefault="00613FD2" w:rsidP="00EE75D1">
      <w:pPr>
        <w:spacing w:after="0" w:line="276" w:lineRule="auto"/>
        <w:rPr>
          <w:sz w:val="20"/>
          <w:szCs w:val="20"/>
        </w:rPr>
      </w:pPr>
      <w:r w:rsidRPr="00EE75D1">
        <w:rPr>
          <w:noProof/>
          <w:sz w:val="20"/>
          <w:szCs w:val="20"/>
        </w:rPr>
        <w:lastRenderedPageBreak/>
        <w:drawing>
          <wp:inline distT="0" distB="0" distL="0" distR="0" wp14:anchorId="69DC094F" wp14:editId="281B5161">
            <wp:extent cx="5940425" cy="2560320"/>
            <wp:effectExtent l="0" t="0" r="3175" b="0"/>
            <wp:docPr id="18035122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512211" name=""/>
                    <pic:cNvPicPr/>
                  </pic:nvPicPr>
                  <pic:blipFill rotWithShape="1">
                    <a:blip r:embed="rId5"/>
                    <a:srcRect b="23375"/>
                    <a:stretch/>
                  </pic:blipFill>
                  <pic:spPr bwMode="auto">
                    <a:xfrm>
                      <a:off x="0" y="0"/>
                      <a:ext cx="5940425" cy="25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B2A0C" w14:textId="28DB106E" w:rsidR="00C03269" w:rsidRPr="00EE75D1" w:rsidRDefault="00781B95" w:rsidP="00781B95">
      <w:pPr>
        <w:pStyle w:val="1"/>
        <w:spacing w:after="0" w:line="276" w:lineRule="auto"/>
        <w:ind w:firstLine="567"/>
        <w:jc w:val="center"/>
        <w:rPr>
          <w:sz w:val="24"/>
          <w:szCs w:val="20"/>
        </w:rPr>
      </w:pPr>
      <w:r>
        <w:rPr>
          <w:sz w:val="24"/>
          <w:szCs w:val="20"/>
        </w:rPr>
        <w:t>Рисунок 2 – Проведение лабораторно-практической работы «Расчет параметров ременной передачи»</w:t>
      </w:r>
    </w:p>
    <w:p w14:paraId="28B51005" w14:textId="3AD66E64" w:rsidR="009952C6" w:rsidRPr="00EE75D1" w:rsidRDefault="00C4162A" w:rsidP="00EE75D1">
      <w:pPr>
        <w:pStyle w:val="1"/>
        <w:spacing w:after="0" w:line="276" w:lineRule="auto"/>
        <w:ind w:firstLine="567"/>
        <w:rPr>
          <w:sz w:val="24"/>
          <w:szCs w:val="20"/>
        </w:rPr>
      </w:pPr>
      <w:r w:rsidRPr="00EE75D1">
        <w:rPr>
          <w:sz w:val="24"/>
          <w:szCs w:val="20"/>
        </w:rPr>
        <w:t xml:space="preserve">Организация внеклассных мероприятий по дисциплине "Техническая механика" в колледже играет ключевую роль в обогащении образовательного опыта </w:t>
      </w:r>
      <w:r w:rsidR="00781B95">
        <w:rPr>
          <w:sz w:val="24"/>
          <w:szCs w:val="20"/>
        </w:rPr>
        <w:t>обучающихся</w:t>
      </w:r>
      <w:r w:rsidRPr="00EE75D1">
        <w:rPr>
          <w:sz w:val="24"/>
          <w:szCs w:val="20"/>
        </w:rPr>
        <w:t>. Такие мероприятия способствуют формированию прочных теоретических и практических основ, а также укрепляют интерес к предмету.</w:t>
      </w:r>
      <w:r w:rsidR="00C03269" w:rsidRPr="00EE75D1">
        <w:rPr>
          <w:sz w:val="24"/>
          <w:szCs w:val="20"/>
        </w:rPr>
        <w:t xml:space="preserve"> </w:t>
      </w:r>
      <w:r w:rsidRPr="00EE75D1">
        <w:rPr>
          <w:sz w:val="24"/>
          <w:szCs w:val="20"/>
        </w:rPr>
        <w:t>Развитие</w:t>
      </w:r>
      <w:r w:rsidR="00C03269" w:rsidRPr="00EE75D1">
        <w:rPr>
          <w:sz w:val="24"/>
          <w:szCs w:val="20"/>
        </w:rPr>
        <w:t xml:space="preserve"> </w:t>
      </w:r>
      <w:r w:rsidRPr="00EE75D1">
        <w:rPr>
          <w:sz w:val="24"/>
          <w:szCs w:val="20"/>
        </w:rPr>
        <w:t>таких</w:t>
      </w:r>
      <w:r w:rsidR="00C03269" w:rsidRPr="00EE75D1">
        <w:rPr>
          <w:sz w:val="24"/>
          <w:szCs w:val="20"/>
        </w:rPr>
        <w:t xml:space="preserve"> </w:t>
      </w:r>
      <w:r w:rsidRPr="00EE75D1">
        <w:rPr>
          <w:sz w:val="24"/>
          <w:szCs w:val="20"/>
        </w:rPr>
        <w:t>инициатив</w:t>
      </w:r>
      <w:r w:rsidR="00C03269" w:rsidRPr="00EE75D1">
        <w:rPr>
          <w:sz w:val="24"/>
          <w:szCs w:val="20"/>
        </w:rPr>
        <w:t xml:space="preserve"> </w:t>
      </w:r>
      <w:r w:rsidRPr="00EE75D1">
        <w:rPr>
          <w:sz w:val="24"/>
          <w:szCs w:val="20"/>
        </w:rPr>
        <w:t>способствует</w:t>
      </w:r>
      <w:r w:rsidR="00C03269" w:rsidRPr="00EE75D1">
        <w:rPr>
          <w:sz w:val="24"/>
          <w:szCs w:val="20"/>
        </w:rPr>
        <w:t xml:space="preserve"> </w:t>
      </w:r>
      <w:r w:rsidRPr="00EE75D1">
        <w:rPr>
          <w:sz w:val="24"/>
          <w:szCs w:val="20"/>
        </w:rPr>
        <w:t>подготовке</w:t>
      </w:r>
      <w:r w:rsidR="00C03269" w:rsidRPr="00EE75D1">
        <w:rPr>
          <w:sz w:val="24"/>
          <w:szCs w:val="20"/>
        </w:rPr>
        <w:t xml:space="preserve"> </w:t>
      </w:r>
      <w:r w:rsidRPr="00EE75D1">
        <w:rPr>
          <w:sz w:val="24"/>
          <w:szCs w:val="20"/>
        </w:rPr>
        <w:t>высококвалифицированных</w:t>
      </w:r>
      <w:r w:rsidR="00C03269" w:rsidRPr="00EE75D1">
        <w:rPr>
          <w:sz w:val="24"/>
          <w:szCs w:val="20"/>
        </w:rPr>
        <w:t xml:space="preserve"> </w:t>
      </w:r>
      <w:r w:rsidRPr="00EE75D1">
        <w:rPr>
          <w:sz w:val="24"/>
          <w:szCs w:val="20"/>
        </w:rPr>
        <w:t>специалистов и оказывает положительное влияние на качество образования в целом.</w:t>
      </w:r>
    </w:p>
    <w:sectPr w:rsidR="009952C6" w:rsidRPr="00EE7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62A"/>
    <w:rsid w:val="0016707C"/>
    <w:rsid w:val="004731A1"/>
    <w:rsid w:val="00613FD2"/>
    <w:rsid w:val="00781B95"/>
    <w:rsid w:val="009952C6"/>
    <w:rsid w:val="00C03269"/>
    <w:rsid w:val="00C4162A"/>
    <w:rsid w:val="00E0297C"/>
    <w:rsid w:val="00EE7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BE999"/>
  <w15:chartTrackingRefBased/>
  <w15:docId w15:val="{50B1C040-EADF-479D-94F5-868F08EF3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next w:val="a"/>
    <w:qFormat/>
    <w:rsid w:val="00E0297C"/>
    <w:pPr>
      <w:jc w:val="both"/>
    </w:pPr>
    <w:rPr>
      <w:rFonts w:ascii="Times New Roman" w:hAnsi="Times New Roman"/>
      <w:sz w:val="28"/>
    </w:rPr>
  </w:style>
  <w:style w:type="paragraph" w:customStyle="1" w:styleId="a3">
    <w:name w:val="РИСУНОК"/>
    <w:next w:val="a"/>
    <w:qFormat/>
    <w:rsid w:val="0016707C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Arial"/>
      <w:color w:val="333333"/>
      <w:sz w:val="28"/>
      <w:szCs w:val="23"/>
      <w:lang w:eastAsia="ru-RU"/>
    </w:rPr>
  </w:style>
  <w:style w:type="paragraph" w:customStyle="1" w:styleId="a4">
    <w:name w:val="ТЕКСТ"/>
    <w:basedOn w:val="a"/>
    <w:qFormat/>
    <w:rsid w:val="0016707C"/>
    <w:pPr>
      <w:shd w:val="clear" w:color="auto" w:fill="FFFFFF"/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color w:val="333333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Канищева</dc:creator>
  <cp:keywords/>
  <dc:description/>
  <cp:lastModifiedBy>Екатерина Канищева</cp:lastModifiedBy>
  <cp:revision>1</cp:revision>
  <dcterms:created xsi:type="dcterms:W3CDTF">2023-11-16T09:47:00Z</dcterms:created>
  <dcterms:modified xsi:type="dcterms:W3CDTF">2023-11-16T10:43:00Z</dcterms:modified>
</cp:coreProperties>
</file>