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3A" w:rsidRDefault="00476E3A" w:rsidP="00476E3A">
      <w:pPr>
        <w:pStyle w:val="c11"/>
        <w:jc w:val="center"/>
      </w:pPr>
      <w:r>
        <w:rPr>
          <w:rStyle w:val="c10"/>
        </w:rPr>
        <w:t>Тесты</w:t>
      </w:r>
    </w:p>
    <w:p w:rsidR="00476E3A" w:rsidRDefault="00476E3A" w:rsidP="00476E3A">
      <w:pPr>
        <w:pStyle w:val="c33"/>
        <w:spacing w:before="0" w:beforeAutospacing="0" w:after="0" w:afterAutospacing="0"/>
      </w:pPr>
      <w:r>
        <w:rPr>
          <w:rStyle w:val="c13"/>
        </w:rPr>
        <w:t>1.Закон РФ «о Ветеринарии»</w:t>
      </w:r>
      <w:r>
        <w:rPr>
          <w:rStyle w:val="c13"/>
        </w:rPr>
        <w:t xml:space="preserve"> </w:t>
      </w:r>
      <w:r>
        <w:rPr>
          <w:rStyle w:val="c13"/>
        </w:rPr>
        <w:t>содержит разделов: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 xml:space="preserve">1.  8; 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6;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 7;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4.  11</w:t>
      </w:r>
      <w:proofErr w:type="gramStart"/>
      <w:r>
        <w:rPr>
          <w:rStyle w:val="c1"/>
        </w:rPr>
        <w:t xml:space="preserve"> ;</w:t>
      </w:r>
      <w:proofErr w:type="gramEnd"/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 xml:space="preserve">2. Инструкцией </w:t>
      </w:r>
      <w:proofErr w:type="gramStart"/>
      <w:r>
        <w:rPr>
          <w:rStyle w:val="c13"/>
        </w:rPr>
        <w:t>принят</w:t>
      </w:r>
      <w:proofErr w:type="gramEnd"/>
      <w:r>
        <w:rPr>
          <w:rStyle w:val="c13"/>
        </w:rPr>
        <w:t xml:space="preserve"> называть документ: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1.         </w:t>
      </w:r>
      <w:proofErr w:type="gramStart"/>
      <w:r>
        <w:rPr>
          <w:rStyle w:val="c1"/>
        </w:rPr>
        <w:t>определяющий</w:t>
      </w:r>
      <w:proofErr w:type="gramEnd"/>
      <w:r>
        <w:rPr>
          <w:rStyle w:val="c1"/>
        </w:rPr>
        <w:t xml:space="preserve"> технику и методику выполнения ветеринарной работы;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 xml:space="preserve">2. </w:t>
      </w:r>
      <w:proofErr w:type="gramStart"/>
      <w:r>
        <w:rPr>
          <w:rStyle w:val="c1"/>
        </w:rPr>
        <w:t>устанавливающий</w:t>
      </w:r>
      <w:proofErr w:type="gramEnd"/>
      <w:r>
        <w:rPr>
          <w:rStyle w:val="c1"/>
        </w:rPr>
        <w:t xml:space="preserve"> обязательные мероприятия в ветеринарии;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3.         </w:t>
      </w:r>
      <w:proofErr w:type="gramStart"/>
      <w:r>
        <w:rPr>
          <w:rStyle w:val="c1"/>
        </w:rPr>
        <w:t>определяющий</w:t>
      </w:r>
      <w:proofErr w:type="gramEnd"/>
      <w:r>
        <w:rPr>
          <w:rStyle w:val="c1"/>
        </w:rPr>
        <w:t xml:space="preserve"> обязательную методику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выполнения ветеринарной работы;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4.Устанавливающий порядок условия содержания животных в хозяйстве.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3. Ветеринарно-санитарные требования - это документ: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        об обязательных ветеринарных нормах.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о технике выполнения ветеринарной работы.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3. о проведении разовых мероприятий.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о проведении периферических мероприятий.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4. Ведомственная ветеринария - это совокупность: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ветеринарных подразделений.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ветеринарных организаций учреждений.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агропромышленных комплексов.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2"/>
        </w:rPr>
      </w:pPr>
      <w:r>
        <w:rPr>
          <w:rStyle w:val="c1"/>
        </w:rPr>
        <w:t>4. коммерческих структур</w:t>
      </w:r>
      <w:r>
        <w:rPr>
          <w:rStyle w:val="c12"/>
        </w:rPr>
        <w:t>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2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 xml:space="preserve">5. Лицензия выдается сроком </w:t>
      </w:r>
      <w:proofErr w:type="gramStart"/>
      <w:r>
        <w:rPr>
          <w:rStyle w:val="c13"/>
        </w:rPr>
        <w:t>на</w:t>
      </w:r>
      <w:proofErr w:type="gramEnd"/>
      <w:r>
        <w:rPr>
          <w:rStyle w:val="c13"/>
        </w:rPr>
        <w:t>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7 лет;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 10 лет;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 5 лет;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 8 лет.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6. Приступая к разработке плана оздоровления хозяйства, необходимо по инфекционным болезням: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 xml:space="preserve">1. </w:t>
      </w:r>
      <w:r>
        <w:rPr>
          <w:rStyle w:val="c1"/>
        </w:rPr>
        <w:t>проводить вакцинацию.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проводить диспансеризацию.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изучать размещение поголовья животных.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проводить лабораторную диагностику.</w:t>
      </w: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7. Всемирная ветеринарная ассоциация является: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 1.  министерство сельского хозяйства.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 xml:space="preserve">  2. </w:t>
      </w:r>
      <w:proofErr w:type="spellStart"/>
      <w:r>
        <w:rPr>
          <w:rStyle w:val="c1"/>
        </w:rPr>
        <w:t>внеправительственной</w:t>
      </w:r>
      <w:proofErr w:type="spellEnd"/>
      <w:r>
        <w:rPr>
          <w:rStyle w:val="c1"/>
        </w:rPr>
        <w:t xml:space="preserve"> международной организацией.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 3. структура государственного ветеринарного надзора.</w:t>
      </w:r>
    </w:p>
    <w:p w:rsidR="00476E3A" w:rsidRDefault="00476E3A" w:rsidP="00476E3A">
      <w:pPr>
        <w:pStyle w:val="c26"/>
        <w:spacing w:before="0" w:beforeAutospacing="0" w:after="0" w:afterAutospacing="0"/>
        <w:rPr>
          <w:rStyle w:val="c1"/>
        </w:rPr>
      </w:pPr>
      <w:r>
        <w:rPr>
          <w:rStyle w:val="c1"/>
        </w:rPr>
        <w:t> 4. комитет ветеринарии.</w:t>
      </w:r>
    </w:p>
    <w:p w:rsidR="00476E3A" w:rsidRDefault="00476E3A" w:rsidP="00476E3A">
      <w:pPr>
        <w:pStyle w:val="c26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26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lastRenderedPageBreak/>
        <w:t>8. Перспективное планирование - это план: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ликвидации хронических инфекционных  заболеваний.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 xml:space="preserve">2. </w:t>
      </w:r>
      <w:proofErr w:type="gramStart"/>
      <w:r>
        <w:rPr>
          <w:rStyle w:val="c1"/>
        </w:rPr>
        <w:t>профилактический</w:t>
      </w:r>
      <w:proofErr w:type="gramEnd"/>
      <w:r>
        <w:rPr>
          <w:rStyle w:val="c1"/>
        </w:rPr>
        <w:t xml:space="preserve"> противоэпизоотических мероприятий.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работы ветеринарных специалистов на пастбищный период.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ликвидации очага острозаразных болезней животных.</w:t>
      </w: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9. Текущее планирование - это план: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ветеринарно-санитарных мероприятий.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строительство ветеринарных учреждений.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календарный рабочий.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развитие сети ветеринарных учреждений.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10. Для организации частной ветеринарной практики необходимы документы: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Ветеринарное законодательство.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Закон «о Ветеринарии».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Лицензия.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Методические разработки.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11 .Классификация рабочего времени.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трудовое движение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время работы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трудовое действие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трудовой приём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12. Форма        № 1 - ветеринарной отчетности: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«отчет о противоэпизоотических мероприятиях»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«отчет о работе ветеринарных лабораторий»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«отчет о незаразных болезнях животных»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«отчет о ветеринарном надзоре».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13. Участковую         ветеринарную лечебницу возглавляет: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главный ветеринарный врач района.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заведующий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директор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 4. государственный ветеринарный инспектор.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 14. В        системе ветеринарных мероприятий ведущее место занимают: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 1. общие профилактические меры.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 2. ветеринарное предпринимательство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 3. организация ветеринарного сервиса</w:t>
      </w:r>
    </w:p>
    <w:p w:rsidR="00476E3A" w:rsidRDefault="00476E3A" w:rsidP="00476E3A">
      <w:pPr>
        <w:pStyle w:val="c26"/>
        <w:spacing w:before="0" w:beforeAutospacing="0" w:after="0" w:afterAutospacing="0"/>
        <w:rPr>
          <w:rStyle w:val="c1"/>
        </w:rPr>
      </w:pPr>
      <w:r>
        <w:rPr>
          <w:rStyle w:val="c1"/>
        </w:rPr>
        <w:t> 4. вступление в ВТО.</w:t>
      </w:r>
    </w:p>
    <w:p w:rsidR="00476E3A" w:rsidRDefault="00476E3A" w:rsidP="00476E3A">
      <w:pPr>
        <w:pStyle w:val="c26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26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 15. К        лечебно-профилактической деятельности относятся: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 1. приготовление питательных сред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 2. амбулаторный приём животных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lastRenderedPageBreak/>
        <w:t> 3. гистологическое исследование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 4. бактериологическое исследование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 16. Закон РФ «о Ветеринарии» содержит статьи: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1. 25.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2. 10.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 xml:space="preserve">3. 6. 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4. 1.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17. Устанавливать диагноз, лечить больных животных имеет право: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водитель.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ветеринарный врач.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 xml:space="preserve">3. санитар. 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доярка.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18. Методик</w:t>
      </w:r>
      <w:proofErr w:type="gramStart"/>
      <w:r>
        <w:rPr>
          <w:rStyle w:val="c13"/>
        </w:rPr>
        <w:t>а-</w:t>
      </w:r>
      <w:proofErr w:type="gramEnd"/>
      <w:r>
        <w:rPr>
          <w:rStyle w:val="c13"/>
        </w:rPr>
        <w:t xml:space="preserve"> это документ: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о технике выполнения ветеринарной работы.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лечить больных животных.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Закон РФ «о Ветеринарии».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организация ветеринарного сервиса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19. Норм</w:t>
      </w:r>
      <w:proofErr w:type="gramStart"/>
      <w:r>
        <w:rPr>
          <w:rStyle w:val="c13"/>
        </w:rPr>
        <w:t>а-</w:t>
      </w:r>
      <w:proofErr w:type="gramEnd"/>
      <w:r>
        <w:rPr>
          <w:rStyle w:val="c13"/>
        </w:rPr>
        <w:t>- это документ: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вступление в ВТО.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о размерах трудового, материального обеспечения ветеринарной службы.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общие профилактические меры.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Закон РФ «о Ветеринарии».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 xml:space="preserve">20. За своевременную и правильную уборку трупов животных отвечают:                                 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доярка.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руководители хозяйств, фермеры, владельцы животных.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государственный ветеринарный инспектор.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ветеринарное предпринимательство.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21. На продукты после осмотра и ВСЭ ставят: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замок.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клеймо.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доступ.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ограничение.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22. Наставлени</w:t>
      </w:r>
      <w:proofErr w:type="gramStart"/>
      <w:r>
        <w:rPr>
          <w:rStyle w:val="c13"/>
        </w:rPr>
        <w:t>е-</w:t>
      </w:r>
      <w:proofErr w:type="gramEnd"/>
      <w:r>
        <w:rPr>
          <w:rStyle w:val="c13"/>
        </w:rPr>
        <w:t xml:space="preserve"> это документ: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о размерах трудового, материального обеспечения ветеринарной службы.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Закон РФ «о Ветеринарии».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 xml:space="preserve">3. </w:t>
      </w:r>
      <w:proofErr w:type="gramStart"/>
      <w:r>
        <w:rPr>
          <w:rStyle w:val="c1"/>
        </w:rPr>
        <w:t>определяющий</w:t>
      </w:r>
      <w:proofErr w:type="gramEnd"/>
      <w:r>
        <w:rPr>
          <w:rStyle w:val="c1"/>
        </w:rPr>
        <w:t xml:space="preserve"> технику и методику выполнения ветеринарной работы.</w:t>
      </w:r>
    </w:p>
    <w:p w:rsidR="00476E3A" w:rsidRDefault="00476E3A" w:rsidP="00476E3A">
      <w:pPr>
        <w:pStyle w:val="c26"/>
        <w:spacing w:before="0" w:beforeAutospacing="0" w:after="0" w:afterAutospacing="0"/>
      </w:pPr>
      <w:r>
        <w:rPr>
          <w:rStyle w:val="c1"/>
        </w:rPr>
        <w:t>4. . вступление в ВТО.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lastRenderedPageBreak/>
        <w:t>23. Инструкци</w:t>
      </w:r>
      <w:proofErr w:type="gramStart"/>
      <w:r>
        <w:rPr>
          <w:rStyle w:val="c13"/>
        </w:rPr>
        <w:t>я-</w:t>
      </w:r>
      <w:proofErr w:type="gramEnd"/>
      <w:r>
        <w:rPr>
          <w:rStyle w:val="c13"/>
        </w:rPr>
        <w:t xml:space="preserve"> это документ: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 xml:space="preserve">1. </w:t>
      </w:r>
      <w:proofErr w:type="gramStart"/>
      <w:r>
        <w:rPr>
          <w:rStyle w:val="c1"/>
        </w:rPr>
        <w:t>устанавливающий</w:t>
      </w:r>
      <w:proofErr w:type="gramEnd"/>
      <w:r>
        <w:rPr>
          <w:rStyle w:val="c1"/>
        </w:rPr>
        <w:t xml:space="preserve"> обязательные мероприятия в ветеринарии.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</w:t>
      </w:r>
      <w:r>
        <w:rPr>
          <w:rStyle w:val="c13"/>
        </w:rPr>
        <w:t> </w:t>
      </w:r>
      <w:r>
        <w:rPr>
          <w:rStyle w:val="c1"/>
        </w:rPr>
        <w:t>приготовление питательных сред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организация ветеринарного сервиса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Ветеринарное законодательство.</w:t>
      </w: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24. Он несет ответственность за качество проводимых ветеринарных мероприятий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 xml:space="preserve">1. </w:t>
      </w:r>
      <w:proofErr w:type="gramStart"/>
      <w:r>
        <w:rPr>
          <w:rStyle w:val="c1"/>
        </w:rPr>
        <w:t>главный</w:t>
      </w:r>
      <w:proofErr w:type="gramEnd"/>
      <w:r>
        <w:rPr>
          <w:rStyle w:val="c1"/>
        </w:rPr>
        <w:t xml:space="preserve"> </w:t>
      </w:r>
      <w:proofErr w:type="spellStart"/>
      <w:r>
        <w:rPr>
          <w:rStyle w:val="c1"/>
        </w:rPr>
        <w:t>ветинспектор</w:t>
      </w:r>
      <w:proofErr w:type="spellEnd"/>
      <w:r>
        <w:rPr>
          <w:rStyle w:val="c1"/>
        </w:rPr>
        <w:t xml:space="preserve"> района.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ветеринарный фельдшер.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комитет ветеринарии.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  <w:r>
        <w:rPr>
          <w:rStyle w:val="c1"/>
        </w:rPr>
        <w:t>4. руководители хозяйств, фермеры, владельцы животных.</w:t>
      </w:r>
    </w:p>
    <w:p w:rsidR="00476E3A" w:rsidRDefault="00476E3A" w:rsidP="00476E3A">
      <w:pPr>
        <w:pStyle w:val="c5"/>
        <w:spacing w:before="0" w:beforeAutospacing="0" w:after="0" w:afterAutospacing="0"/>
        <w:rPr>
          <w:rStyle w:val="c1"/>
        </w:rPr>
      </w:pPr>
    </w:p>
    <w:p w:rsidR="00476E3A" w:rsidRDefault="00476E3A" w:rsidP="00476E3A">
      <w:pPr>
        <w:pStyle w:val="c5"/>
        <w:spacing w:before="0" w:beforeAutospacing="0" w:after="0" w:afterAutospacing="0"/>
      </w:pPr>
      <w:bookmarkStart w:id="0" w:name="_GoBack"/>
      <w:bookmarkEnd w:id="0"/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3"/>
        </w:rPr>
        <w:t>25. Он руководит работой ветстанции: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1. главный ветеринарный врач района.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2. заведующий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3. директор</w:t>
      </w:r>
    </w:p>
    <w:p w:rsidR="00476E3A" w:rsidRDefault="00476E3A" w:rsidP="00476E3A">
      <w:pPr>
        <w:pStyle w:val="c5"/>
        <w:spacing w:before="0" w:beforeAutospacing="0" w:after="0" w:afterAutospacing="0"/>
      </w:pPr>
      <w:r>
        <w:rPr>
          <w:rStyle w:val="c1"/>
        </w:rPr>
        <w:t>4. начальник станции.</w:t>
      </w:r>
    </w:p>
    <w:p w:rsidR="00220BF5" w:rsidRDefault="00220BF5"/>
    <w:sectPr w:rsidR="0022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49"/>
    <w:rsid w:val="00220BF5"/>
    <w:rsid w:val="00476E3A"/>
    <w:rsid w:val="008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76E3A"/>
  </w:style>
  <w:style w:type="character" w:customStyle="1" w:styleId="c1">
    <w:name w:val="c1"/>
    <w:basedOn w:val="a0"/>
    <w:rsid w:val="00476E3A"/>
  </w:style>
  <w:style w:type="paragraph" w:customStyle="1" w:styleId="c33">
    <w:name w:val="c33"/>
    <w:basedOn w:val="a"/>
    <w:rsid w:val="004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76E3A"/>
  </w:style>
  <w:style w:type="paragraph" w:customStyle="1" w:styleId="c5">
    <w:name w:val="c5"/>
    <w:basedOn w:val="a"/>
    <w:rsid w:val="004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6E3A"/>
  </w:style>
  <w:style w:type="paragraph" w:customStyle="1" w:styleId="c26">
    <w:name w:val="c26"/>
    <w:basedOn w:val="a"/>
    <w:rsid w:val="004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76E3A"/>
  </w:style>
  <w:style w:type="character" w:customStyle="1" w:styleId="c1">
    <w:name w:val="c1"/>
    <w:basedOn w:val="a0"/>
    <w:rsid w:val="00476E3A"/>
  </w:style>
  <w:style w:type="paragraph" w:customStyle="1" w:styleId="c33">
    <w:name w:val="c33"/>
    <w:basedOn w:val="a"/>
    <w:rsid w:val="004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76E3A"/>
  </w:style>
  <w:style w:type="paragraph" w:customStyle="1" w:styleId="c5">
    <w:name w:val="c5"/>
    <w:basedOn w:val="a"/>
    <w:rsid w:val="004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76E3A"/>
  </w:style>
  <w:style w:type="paragraph" w:customStyle="1" w:styleId="c26">
    <w:name w:val="c26"/>
    <w:basedOn w:val="a"/>
    <w:rsid w:val="004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3</cp:revision>
  <cp:lastPrinted>2023-09-14T04:46:00Z</cp:lastPrinted>
  <dcterms:created xsi:type="dcterms:W3CDTF">2023-09-14T04:39:00Z</dcterms:created>
  <dcterms:modified xsi:type="dcterms:W3CDTF">2023-09-14T04:46:00Z</dcterms:modified>
</cp:coreProperties>
</file>