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№1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150220" w:rsidRDefault="00150220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История развития вычислительной техники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ВТ</w:t>
      </w:r>
      <w:proofErr w:type="gramEnd"/>
      <w:r>
        <w:rPr>
          <w:rFonts w:ascii="Times New Roman" w:eastAsia="Times New Roman" w:hAnsi="Times New Roman" w:cs="Times New Roman"/>
          <w:color w:val="000000"/>
        </w:rPr>
        <w:t>). Поколения компьютеров (ПК). Основные области применения вычислительной техники.</w:t>
      </w:r>
    </w:p>
    <w:p w:rsidR="00150220" w:rsidRDefault="00B461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Компьютерные сети. Топологии компьютерных сетей (шина, кольцо, звезда)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 w:rsidP="0085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№2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Информатика. Предмет и задачи информатики. Структура информатики.</w:t>
      </w:r>
    </w:p>
    <w:p w:rsidR="00150220" w:rsidRDefault="00B461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Понятие алгоритма. Свойства алгоритма.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№3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Информация. Виды информации.</w:t>
      </w:r>
    </w:p>
    <w:p w:rsidR="00150220" w:rsidRDefault="00B461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Компьютерные сети. Понятие локальной сети. Конфигурации локальной сети.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№4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Информационные процессы. Единицы измерения информации.</w:t>
      </w:r>
    </w:p>
    <w:p w:rsidR="00150220" w:rsidRDefault="00B461C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Текстовый редактор MS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Характеристика программного средства: назначение, основные возможности, достоинства и недостатки, область применения, требования к системе.</w:t>
      </w:r>
    </w:p>
    <w:p w:rsidR="00150220" w:rsidRDefault="00150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№5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Система счисления. Позиционные и непозиционные системы счисления.</w:t>
      </w:r>
    </w:p>
    <w:p w:rsidR="00150220" w:rsidRPr="0085620D" w:rsidRDefault="00B461CE" w:rsidP="0085620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История создания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Основные возможности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Способы подключения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№6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Аппаратное обеспечение ПК. Схема фон Неймана.</w:t>
      </w:r>
    </w:p>
    <w:p w:rsidR="00150220" w:rsidRPr="0085620D" w:rsidRDefault="00B461CE" w:rsidP="0085620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Компьютерная графика. Виды компьютерной графики (достоинства и недостатки). ЦВЕТОВОЕ ПРОСТРАНСТВО RGB и CMYK. Виды редакторов для обработки графических изображений. Графические форматы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№7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Основные и дополнительные устройства ПК, и их назначение.</w:t>
      </w:r>
    </w:p>
    <w:p w:rsidR="00150220" w:rsidRPr="0085620D" w:rsidRDefault="00B461CE" w:rsidP="0085620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Табличный процессор MS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Назначение и возможности MS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Абсолютная и относительная адресация.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№8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Программное обеспечение ПК. Понятие операционной систем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ОС). Основные функции ОС</w:t>
      </w:r>
    </w:p>
    <w:p w:rsidR="00150220" w:rsidRPr="00B461CE" w:rsidRDefault="00B461CE" w:rsidP="00B4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Компьютерные сети. Понятие глобальной сети. Общие принципы организации глобальной сети.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Максимальное количество баллов  – 100.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№9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для студентов:</w:t>
      </w:r>
    </w:p>
    <w:p w:rsidR="00150220" w:rsidRDefault="00B461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Программное обеспечение ПК. Структура программного обеспечения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системное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инструментальное, прикладное ПО).</w:t>
      </w:r>
    </w:p>
    <w:p w:rsidR="00150220" w:rsidRPr="00B461CE" w:rsidRDefault="00B461CE" w:rsidP="00B461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системы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№10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справочным материалом.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Память. Виды памяти (оперативная, постоянная, кэш-память, внешняя).</w:t>
      </w:r>
    </w:p>
    <w:p w:rsidR="00B461CE" w:rsidRDefault="00B461CE" w:rsidP="00B461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Методы создания и сопровождения сайта. Определение сайта, коммерческие и некоммерческие сайты, дать их краткую характеристику</w:t>
      </w:r>
    </w:p>
    <w:p w:rsidR="00150220" w:rsidRPr="00B461CE" w:rsidRDefault="00B461CE" w:rsidP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 w:rsidRPr="00B461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 w:rsidRPr="00B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№11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Файловая структура хранения информации в ПК.</w:t>
      </w:r>
    </w:p>
    <w:p w:rsidR="00150220" w:rsidRPr="00B461CE" w:rsidRDefault="00B461CE" w:rsidP="00B46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Способы защиты программ и устранения вирусов. Антивирусные программы. Классификация антивирусных программ.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Максимальное количество баллов  – 100.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№12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Алгоритм. Способы описания алгоритмов.</w:t>
      </w:r>
    </w:p>
    <w:p w:rsidR="00150220" w:rsidRPr="00B461CE" w:rsidRDefault="00B461CE" w:rsidP="00B461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Архивация данных. Виды программ архиваторов.</w:t>
      </w: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ЭКЗАМЕНАЦИОННЫЙ БИЛЕТ №13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Компьютерные сети. Сетевые службы</w:t>
      </w:r>
    </w:p>
    <w:p w:rsidR="00150220" w:rsidRDefault="00B461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Графический планшет. Определение, классификация, характеристики, модели.</w:t>
      </w:r>
    </w:p>
    <w:p w:rsidR="00150220" w:rsidRDefault="00150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0220" w:rsidRDefault="00150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№14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Компьютерные сети. Понятие глобальной сети. Общие принципы организации глобальной сети.</w:t>
      </w:r>
    </w:p>
    <w:p w:rsidR="00150220" w:rsidRPr="00B461CE" w:rsidRDefault="00B461CE" w:rsidP="00B461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Цифровые камеры. Определение, классификация, характеристики, модели.</w:t>
      </w:r>
    </w:p>
    <w:p w:rsidR="00150220" w:rsidRDefault="00150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Pr="00B461CE" w:rsidRDefault="00B461CE" w:rsidP="00B461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ЭКЗАМЕНАЦИОННЫЙ БИЛЕТ №15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УПВ.02.Информатика</w:t>
      </w: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профессии: 23.01.17 Мастер по ремонту и обслуживанию автомобилей</w:t>
      </w:r>
    </w:p>
    <w:p w:rsidR="00B461CE" w:rsidRDefault="00B461CE" w:rsidP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CE" w:rsidRDefault="00B461CE" w:rsidP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студентов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Задания ориентированы на выявление уровня усвоения программы и основаны на дифференциации структуры каждого компонента программы экзамена.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Последовательность и условия выполнения задания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задания выполняются в произвольном порядке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справочный материал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Максимальное время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220" w:rsidRDefault="00B46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ОК10</w:t>
      </w:r>
    </w:p>
    <w:p w:rsidR="00150220" w:rsidRDefault="001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B4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студентов:</w:t>
      </w:r>
    </w:p>
    <w:p w:rsidR="00150220" w:rsidRDefault="00B461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Системы автоматизированного проектирования</w:t>
      </w:r>
    </w:p>
    <w:p w:rsidR="00150220" w:rsidRPr="00B461CE" w:rsidRDefault="00B461CE" w:rsidP="00B461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Вирусы. Классификация вирусов. Принцип заражения.</w:t>
      </w:r>
    </w:p>
    <w:p w:rsidR="00150220" w:rsidRDefault="00150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0220" w:rsidRDefault="00B46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Максимальное количество баллов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результатов выполнения заданий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6"/>
        <w:gridCol w:w="3978"/>
        <w:gridCol w:w="2823"/>
      </w:tblGrid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89-70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5022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20" w:rsidRDefault="00B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50220" w:rsidRDefault="001502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20" w:rsidRDefault="00B4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150220" w:rsidRDefault="0015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05"/>
        <w:gridCol w:w="1662"/>
        <w:gridCol w:w="2078"/>
        <w:gridCol w:w="2099"/>
        <w:gridCol w:w="1883"/>
      </w:tblGrid>
      <w:tr w:rsidR="00150220">
        <w:tc>
          <w:tcPr>
            <w:tcW w:w="1905" w:type="dxa"/>
          </w:tcPr>
          <w:p w:rsidR="00150220" w:rsidRDefault="00B461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ОПОР</w:t>
            </w:r>
          </w:p>
        </w:tc>
        <w:tc>
          <w:tcPr>
            <w:tcW w:w="1662" w:type="dxa"/>
          </w:tcPr>
          <w:p w:rsidR="00150220" w:rsidRDefault="00B461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«20» баллов</w:t>
            </w:r>
          </w:p>
        </w:tc>
        <w:tc>
          <w:tcPr>
            <w:tcW w:w="2078" w:type="dxa"/>
          </w:tcPr>
          <w:p w:rsidR="00150220" w:rsidRDefault="00B461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«15» балла</w:t>
            </w:r>
          </w:p>
        </w:tc>
        <w:tc>
          <w:tcPr>
            <w:tcW w:w="2099" w:type="dxa"/>
          </w:tcPr>
          <w:p w:rsidR="00150220" w:rsidRDefault="00B461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«10» балла</w:t>
            </w:r>
          </w:p>
        </w:tc>
        <w:tc>
          <w:tcPr>
            <w:tcW w:w="1883" w:type="dxa"/>
          </w:tcPr>
          <w:p w:rsidR="00150220" w:rsidRDefault="00B461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«5» балла</w:t>
            </w:r>
          </w:p>
        </w:tc>
      </w:tr>
      <w:tr w:rsidR="00150220">
        <w:trPr>
          <w:trHeight w:val="1134"/>
        </w:trPr>
        <w:tc>
          <w:tcPr>
            <w:tcW w:w="1905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терминами, теоретическим материалом</w:t>
            </w:r>
          </w:p>
        </w:tc>
        <w:tc>
          <w:tcPr>
            <w:tcW w:w="1662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полно излагает теоретический материал, свободно оперирует научными терминами по дисциплине</w:t>
            </w:r>
          </w:p>
        </w:tc>
        <w:tc>
          <w:tcPr>
            <w:tcW w:w="2078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излагает теоретический материал, допускает 1-2 недочета,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сам же и исправляет</w:t>
            </w:r>
          </w:p>
        </w:tc>
        <w:tc>
          <w:tcPr>
            <w:tcW w:w="2099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излагает материал неполно, допускает неточности в определении понятий, употреблении терминов</w:t>
            </w:r>
          </w:p>
        </w:tc>
        <w:tc>
          <w:tcPr>
            <w:tcW w:w="1883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 высказывает свои суждения либо не аргументирует их, непоследовательно и неуверенно излагает изученный материал</w:t>
            </w:r>
          </w:p>
        </w:tc>
      </w:tr>
      <w:tr w:rsidR="00150220">
        <w:trPr>
          <w:trHeight w:val="1134"/>
        </w:trPr>
        <w:tc>
          <w:tcPr>
            <w:tcW w:w="1905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Осознанность суждений, логичность</w:t>
            </w:r>
          </w:p>
        </w:tc>
        <w:tc>
          <w:tcPr>
            <w:tcW w:w="1662" w:type="dxa"/>
          </w:tcPr>
          <w:p w:rsidR="00150220" w:rsidRDefault="00B461CE">
            <w:pPr>
              <w:widowControl w:val="0"/>
              <w:tabs>
                <w:tab w:val="left" w:pos="498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аргументирует свои суждения; свободно приводит примеры на заданную тему. Обнаруживает понимание материала </w:t>
            </w:r>
          </w:p>
        </w:tc>
        <w:tc>
          <w:tcPr>
            <w:tcW w:w="2078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1-3 недочета при приведении примера, 1-2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речевых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недочета в последовательности изложения, языковом оформлении </w:t>
            </w:r>
          </w:p>
          <w:p w:rsidR="00150220" w:rsidRDefault="001502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9" w:type="dxa"/>
          </w:tcPr>
          <w:p w:rsidR="00150220" w:rsidRDefault="00B461CE">
            <w:pPr>
              <w:tabs>
                <w:tab w:val="left" w:pos="498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затрудняется привести пример;</w:t>
            </w:r>
          </w:p>
          <w:p w:rsidR="00150220" w:rsidRDefault="00B461CE">
            <w:pPr>
              <w:tabs>
                <w:tab w:val="left" w:pos="498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 излагает непоследовательно; </w:t>
            </w:r>
          </w:p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недостаточно глубоко и аргументировано высказывает свои суждения</w:t>
            </w:r>
          </w:p>
        </w:tc>
        <w:tc>
          <w:tcPr>
            <w:tcW w:w="1883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может привести пример</w:t>
            </w:r>
          </w:p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допускает большое количество речевых ошибок при изложении материала</w:t>
            </w:r>
          </w:p>
        </w:tc>
      </w:tr>
      <w:tr w:rsidR="00150220">
        <w:trPr>
          <w:trHeight w:val="1134"/>
        </w:trPr>
        <w:tc>
          <w:tcPr>
            <w:tcW w:w="1905" w:type="dxa"/>
          </w:tcPr>
          <w:p w:rsidR="00150220" w:rsidRDefault="00B461C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Кругозор</w:t>
            </w:r>
          </w:p>
        </w:tc>
        <w:tc>
          <w:tcPr>
            <w:tcW w:w="1662" w:type="dxa"/>
          </w:tcPr>
          <w:p w:rsidR="00150220" w:rsidRDefault="00B461C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отвечает на 3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вопроса</w:t>
            </w:r>
          </w:p>
        </w:tc>
        <w:tc>
          <w:tcPr>
            <w:tcW w:w="2078" w:type="dxa"/>
          </w:tcPr>
          <w:p w:rsidR="00150220" w:rsidRDefault="00B461C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отвечает на 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вопроса</w:t>
            </w:r>
          </w:p>
        </w:tc>
        <w:tc>
          <w:tcPr>
            <w:tcW w:w="2099" w:type="dxa"/>
          </w:tcPr>
          <w:p w:rsidR="00150220" w:rsidRDefault="00B461C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отвечает на дополнительный вопрос</w:t>
            </w:r>
          </w:p>
        </w:tc>
        <w:tc>
          <w:tcPr>
            <w:tcW w:w="1883" w:type="dxa"/>
          </w:tcPr>
          <w:p w:rsidR="00150220" w:rsidRDefault="00B461C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 отвечает на дополнительные вопросы</w:t>
            </w:r>
          </w:p>
        </w:tc>
      </w:tr>
      <w:tr w:rsidR="00150220">
        <w:trPr>
          <w:trHeight w:val="803"/>
        </w:trPr>
        <w:tc>
          <w:tcPr>
            <w:tcW w:w="1905" w:type="dxa"/>
          </w:tcPr>
          <w:p w:rsidR="00150220" w:rsidRDefault="00B461C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Аргументированность расчетов</w:t>
            </w:r>
          </w:p>
        </w:tc>
        <w:tc>
          <w:tcPr>
            <w:tcW w:w="1662" w:type="dxa"/>
          </w:tcPr>
          <w:p w:rsidR="00150220" w:rsidRDefault="00B461CE">
            <w:pPr>
              <w:widowControl w:val="0"/>
              <w:tabs>
                <w:tab w:val="left" w:pos="498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ясно описан способ решения.</w:t>
            </w:r>
          </w:p>
        </w:tc>
        <w:tc>
          <w:tcPr>
            <w:tcW w:w="2078" w:type="dxa"/>
          </w:tcPr>
          <w:p w:rsidR="00150220" w:rsidRDefault="00B4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решение оформлено не вполне аккуратно, но это не мешает пониманию решения </w:t>
            </w:r>
          </w:p>
        </w:tc>
        <w:tc>
          <w:tcPr>
            <w:tcW w:w="2099" w:type="dxa"/>
          </w:tcPr>
          <w:p w:rsidR="00150220" w:rsidRDefault="00B4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допущена существенная ошибка в математических расчетах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 объяснении сложного экономического явления указаны не все существенные факторы. </w:t>
            </w:r>
          </w:p>
        </w:tc>
        <w:tc>
          <w:tcPr>
            <w:tcW w:w="1883" w:type="dxa"/>
          </w:tcPr>
          <w:p w:rsidR="00150220" w:rsidRDefault="00B461C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может объяснить методику решения</w:t>
            </w:r>
          </w:p>
          <w:p w:rsidR="00150220" w:rsidRDefault="00B461C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0220">
        <w:trPr>
          <w:trHeight w:val="1112"/>
        </w:trPr>
        <w:tc>
          <w:tcPr>
            <w:tcW w:w="1905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 выполнения</w:t>
            </w:r>
          </w:p>
        </w:tc>
        <w:tc>
          <w:tcPr>
            <w:tcW w:w="1662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выполняет задание в отведённое время</w:t>
            </w:r>
          </w:p>
        </w:tc>
        <w:tc>
          <w:tcPr>
            <w:tcW w:w="2078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выполняет задание не в отведённое время (+5мин), </w:t>
            </w:r>
          </w:p>
          <w:p w:rsidR="00150220" w:rsidRDefault="001502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9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выполняет задание не в отведённое время (+10мин), </w:t>
            </w:r>
          </w:p>
          <w:p w:rsidR="00150220" w:rsidRDefault="001502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150220" w:rsidRDefault="00B46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выполняет задание не в отведённое время (+15мин) </w:t>
            </w:r>
          </w:p>
        </w:tc>
      </w:tr>
    </w:tbl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50220" w:rsidRDefault="0015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220" w:rsidRDefault="00150220">
      <w:pPr>
        <w:rPr>
          <w:rFonts w:ascii="Times New Roman" w:eastAsia="Times New Roman" w:hAnsi="Times New Roman" w:cs="Times New Roman"/>
        </w:rPr>
      </w:pPr>
    </w:p>
    <w:sectPr w:rsidR="00150220" w:rsidSect="00150220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9F"/>
    <w:multiLevelType w:val="multilevel"/>
    <w:tmpl w:val="463CF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A2B"/>
    <w:multiLevelType w:val="multilevel"/>
    <w:tmpl w:val="D7569C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5E23"/>
    <w:multiLevelType w:val="multilevel"/>
    <w:tmpl w:val="70E44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5B88"/>
    <w:multiLevelType w:val="multilevel"/>
    <w:tmpl w:val="53A2B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E22"/>
    <w:multiLevelType w:val="multilevel"/>
    <w:tmpl w:val="43E2B9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87FAF"/>
    <w:multiLevelType w:val="multilevel"/>
    <w:tmpl w:val="45B8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4500"/>
    <w:multiLevelType w:val="multilevel"/>
    <w:tmpl w:val="81E6E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3EEB"/>
    <w:multiLevelType w:val="multilevel"/>
    <w:tmpl w:val="1B6A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F4364"/>
    <w:multiLevelType w:val="multilevel"/>
    <w:tmpl w:val="18AA9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D624F"/>
    <w:multiLevelType w:val="multilevel"/>
    <w:tmpl w:val="6D608E8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47A3F"/>
    <w:multiLevelType w:val="multilevel"/>
    <w:tmpl w:val="3E0A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5CBD"/>
    <w:multiLevelType w:val="multilevel"/>
    <w:tmpl w:val="059C6D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E218C"/>
    <w:multiLevelType w:val="multilevel"/>
    <w:tmpl w:val="E30031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6D06"/>
    <w:multiLevelType w:val="multilevel"/>
    <w:tmpl w:val="BE403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E5998"/>
    <w:multiLevelType w:val="multilevel"/>
    <w:tmpl w:val="A46EB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53F78"/>
    <w:multiLevelType w:val="multilevel"/>
    <w:tmpl w:val="2F4A9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D52DA"/>
    <w:multiLevelType w:val="multilevel"/>
    <w:tmpl w:val="6FA8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4525B"/>
    <w:multiLevelType w:val="multilevel"/>
    <w:tmpl w:val="4AE21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51C97"/>
    <w:multiLevelType w:val="multilevel"/>
    <w:tmpl w:val="1878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C05FC"/>
    <w:multiLevelType w:val="multilevel"/>
    <w:tmpl w:val="699AB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17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8"/>
  </w:num>
  <w:num w:numId="16">
    <w:abstractNumId w:val="5"/>
  </w:num>
  <w:num w:numId="17">
    <w:abstractNumId w:val="11"/>
  </w:num>
  <w:num w:numId="18">
    <w:abstractNumId w:val="19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220"/>
    <w:rsid w:val="00150220"/>
    <w:rsid w:val="0085620D"/>
    <w:rsid w:val="00B4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EB"/>
  </w:style>
  <w:style w:type="paragraph" w:styleId="1">
    <w:name w:val="heading 1"/>
    <w:basedOn w:val="normal"/>
    <w:next w:val="normal"/>
    <w:rsid w:val="001502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2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2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2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2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502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220"/>
  </w:style>
  <w:style w:type="table" w:customStyle="1" w:styleId="TableNormal">
    <w:name w:val="Table Normal"/>
    <w:rsid w:val="001502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22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2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76EB"/>
    <w:pPr>
      <w:ind w:left="720"/>
      <w:contextualSpacing/>
    </w:pPr>
  </w:style>
  <w:style w:type="paragraph" w:customStyle="1" w:styleId="Default">
    <w:name w:val="Default"/>
    <w:rsid w:val="00527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normal"/>
    <w:next w:val="normal"/>
    <w:rsid w:val="001502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rsid w:val="001502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rsid w:val="001502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NyA6XqrYAAH3O5O2lGxwR+HKQ==">AMUW2mVcBqAYgf9QvziMTCXmTomBqqL9IKQ7rawbNtB2HHTTgLIJWLKJ724Nn8FYPALfV20klLs9uNajQMJOiIoxclQu5uZgUoy0Pfm2+/nWOOUCjnx0qtk=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F7CB67-F66D-477F-8064-857E354A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Берговина</cp:lastModifiedBy>
  <cp:revision>3</cp:revision>
  <dcterms:created xsi:type="dcterms:W3CDTF">2020-12-15T12:11:00Z</dcterms:created>
  <dcterms:modified xsi:type="dcterms:W3CDTF">2023-11-25T13:35:00Z</dcterms:modified>
</cp:coreProperties>
</file>