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81F4" w14:textId="77777777" w:rsidR="00161011" w:rsidRPr="00B71F70" w:rsidRDefault="00161011" w:rsidP="00161011">
      <w:pPr>
        <w:widowControl w:val="0"/>
        <w:autoSpaceDE w:val="0"/>
        <w:autoSpaceDN w:val="0"/>
        <w:adjustRightInd w:val="0"/>
        <w:spacing w:after="0" w:line="360" w:lineRule="auto"/>
        <w:ind w:firstLine="709"/>
        <w:jc w:val="both"/>
        <w:rPr>
          <w:rFonts w:ascii="Times New Roman" w:eastAsia="Times New Roman" w:hAnsi="Times New Roman" w:cs="Times New Roman"/>
          <w:smallCaps/>
          <w:noProof/>
          <w:sz w:val="28"/>
          <w:szCs w:val="28"/>
          <w:lang w:eastAsia="ru-RU"/>
        </w:rPr>
      </w:pPr>
    </w:p>
    <w:p w14:paraId="4976600E" w14:textId="77777777" w:rsidR="00161011" w:rsidRPr="00B71F70" w:rsidRDefault="00161011" w:rsidP="00161011">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ДЕВИАЦИЯ, ПРОБЛЕМНОЕ ПОВЕДЕНИЕ, ДЕЗАДАПТАЦИЯ, СОЦИАЛЬНАЯ ДЕЗАДАПТАЦИЯ, ВЫУЧЕННАЯ БЕСПОМОЩНОСТЬ</w:t>
      </w:r>
    </w:p>
    <w:p w14:paraId="5D4FE103" w14:textId="77777777" w:rsidR="00161011" w:rsidRPr="00B71F70" w:rsidRDefault="00161011" w:rsidP="00161011">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14:paraId="637D85A1" w14:textId="7F18EA56" w:rsidR="00161011" w:rsidRPr="00B71F70" w:rsidRDefault="00161011" w:rsidP="009048C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Значительные изменения в социально-политическом, экономическом курсе нашей страны, происходящие на фоне убыстрения темпа жизни всего человечества, негативно отражаются на процессе социализации молодёжи.</w:t>
      </w:r>
      <w:r w:rsidRPr="00B71F70">
        <w:rPr>
          <w:rFonts w:ascii="Times New Roman CYR" w:eastAsia="Times New Roman" w:hAnsi="Times New Roman CYR" w:cs="Times New Roman"/>
          <w:sz w:val="24"/>
          <w:szCs w:val="24"/>
          <w:lang w:val="sr-Cyrl-BA" w:eastAsia="ru-RU"/>
        </w:rPr>
        <w:t xml:space="preserve"> </w:t>
      </w:r>
      <w:r w:rsidRPr="00B71F70">
        <w:rPr>
          <w:rFonts w:ascii="Times New Roman" w:eastAsia="Times New Roman" w:hAnsi="Times New Roman" w:cs="Times New Roman"/>
          <w:sz w:val="28"/>
          <w:szCs w:val="28"/>
          <w:lang w:eastAsia="ru-RU"/>
        </w:rPr>
        <w:t>Два основных социальных института - семья и образовательные учреждения, оказывающие важное влияние на социализацию, в настоящее время не в состоянии оказать необходимую социальную поддержку молодому человеку, чей жизненный путь только начинается.</w:t>
      </w:r>
    </w:p>
    <w:p w14:paraId="617C6434"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В 2020 году из-за пандемии пострадали все сферы экономики, однако наркоторговцам эта ситуация позволила в разы увеличить объемы реализуемых наркотических средств. Общая нервозность, неорганизованность подростков и молодежи из-за дистанционного обучения, сокращение рабочих мест и попытки получения доходов путем создания и распространения наркотических веществ – все эти факторы привели к резкому увеличению оборота наркотиков как в России, так и во всём </w:t>
      </w:r>
      <w:proofErr w:type="gramStart"/>
      <w:r w:rsidRPr="00B71F70">
        <w:rPr>
          <w:rFonts w:ascii="Times New Roman" w:eastAsia="Times New Roman" w:hAnsi="Times New Roman" w:cs="Times New Roman"/>
          <w:sz w:val="28"/>
          <w:szCs w:val="28"/>
          <w:lang w:eastAsia="ru-RU"/>
        </w:rPr>
        <w:t>мире[</w:t>
      </w:r>
      <w:proofErr w:type="gramEnd"/>
      <w:r w:rsidRPr="00B71F70">
        <w:rPr>
          <w:rFonts w:ascii="Times New Roman" w:eastAsia="Times New Roman" w:hAnsi="Times New Roman" w:cs="Times New Roman"/>
          <w:sz w:val="28"/>
          <w:szCs w:val="28"/>
          <w:lang w:eastAsia="ru-RU"/>
        </w:rPr>
        <w:t>1].</w:t>
      </w:r>
    </w:p>
    <w:p w14:paraId="7C1CFC3F"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Распространение наркомании происходит угрожающими темпами. По официальным данным ФСНК на сегодняшний день в России зарегистрировано более шести миллионов наркоманов, подавляющее большинство из которых в возрасте 16-30 лет. Если в девяностых годах прошлого столетия были распространены наркотические вещества натурального происхождения, то современный рынок наркотиков перенасыщен синтетическими наркотиками, которые более пагубно действуют на молодой организм и формируют стойкую зависимость. Многие современные психоактивные препараты приводят к необратимым нарушениям в работе головного мозга и вызывают привыкание уже после первого употребления.</w:t>
      </w:r>
    </w:p>
    <w:p w14:paraId="7F060986"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lastRenderedPageBreak/>
        <w:t xml:space="preserve">Аналогичное негативное воздействие на молодежь имеет алкоголь. Не смотря, на то, что в нашей стране предпринят ряд мер, направленных на снижение потребления алкоголя, проблема алкоголизма в молодежной среде стоит очень остро. По данным МВД России треть преступлений, совершенных молодыми людьми в возрасте 16-25 лет, осуществлены в состоянии алкогольного опьянения. </w:t>
      </w:r>
    </w:p>
    <w:p w14:paraId="6EE2B2DC" w14:textId="76529216" w:rsidR="00E82D2D" w:rsidRPr="00B71F70" w:rsidRDefault="00E82D2D"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 xml:space="preserve">По мнению многих авторов, которые занимались проблемой наркозависимости, наркотик является </w:t>
      </w:r>
      <w:proofErr w:type="gramStart"/>
      <w:r w:rsidRPr="00B71F70">
        <w:rPr>
          <w:rFonts w:ascii="Times New Roman CYR" w:eastAsia="Times New Roman" w:hAnsi="Times New Roman CYR" w:cs="Times New Roman"/>
          <w:sz w:val="28"/>
          <w:szCs w:val="28"/>
          <w:lang w:eastAsia="ru-RU"/>
        </w:rPr>
        <w:t>веществом</w:t>
      </w:r>
      <w:proofErr w:type="gramEnd"/>
      <w:r w:rsidRPr="00B71F70">
        <w:rPr>
          <w:rFonts w:ascii="Times New Roman CYR" w:eastAsia="Times New Roman" w:hAnsi="Times New Roman CYR" w:cs="Times New Roman"/>
          <w:sz w:val="28"/>
          <w:szCs w:val="28"/>
          <w:lang w:eastAsia="ru-RU"/>
        </w:rPr>
        <w:t xml:space="preserve"> которое должно соответствовать нескольким критериям:</w:t>
      </w:r>
    </w:p>
    <w:p w14:paraId="7A8FAC61"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Медицинский критерий: это вещество оказывает специфическое (седативное, стимулирующее, галлюциногенное и др.) влияние на центральную нервную систему.</w:t>
      </w:r>
    </w:p>
    <w:p w14:paraId="74D50FDA" w14:textId="77777777" w:rsidR="00161011" w:rsidRPr="00B71F70" w:rsidRDefault="00161011" w:rsidP="00161011">
      <w:pPr>
        <w:widowControl w:val="0"/>
        <w:autoSpaceDE w:val="0"/>
        <w:autoSpaceDN w:val="0"/>
        <w:adjustRightInd w:val="0"/>
        <w:spacing w:after="0" w:line="360" w:lineRule="auto"/>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ab/>
        <w:t>Социальный критерий: немедицинское употребление вещества имеет большие масштабы, и последствия этого приобретают социальную значимость.</w:t>
      </w:r>
    </w:p>
    <w:p w14:paraId="2CCE1FE6" w14:textId="77777777" w:rsidR="00161011" w:rsidRPr="00B71F70" w:rsidRDefault="00161011" w:rsidP="00161011">
      <w:pPr>
        <w:widowControl w:val="0"/>
        <w:autoSpaceDE w:val="0"/>
        <w:autoSpaceDN w:val="0"/>
        <w:adjustRightInd w:val="0"/>
        <w:spacing w:after="0" w:line="360" w:lineRule="auto"/>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ab/>
        <w:t>Юридический критерий: данное вещество признано законодательством наркотическим.</w:t>
      </w:r>
    </w:p>
    <w:p w14:paraId="7AAA7E36" w14:textId="77777777" w:rsidR="00161011" w:rsidRPr="00B71F70" w:rsidRDefault="00161011" w:rsidP="00161011">
      <w:pPr>
        <w:widowControl w:val="0"/>
        <w:autoSpaceDE w:val="0"/>
        <w:autoSpaceDN w:val="0"/>
        <w:adjustRightInd w:val="0"/>
        <w:spacing w:after="0" w:line="360" w:lineRule="auto"/>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ab/>
        <w:t>Постоянное употребление наркотических препаратов разрушает клетки головного мозга. Наркомания характеризуется тем, что зависимый стремится повторить эффект от вещества, поэтому стремится получать дозу постоянно.</w:t>
      </w:r>
    </w:p>
    <w:p w14:paraId="79B8DEA4"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Причины, по которым употребляют психотропные вещества представлены на рисунке 1.</w:t>
      </w:r>
    </w:p>
    <w:p w14:paraId="444231B0" w14:textId="7FC0BBAA" w:rsidR="00161011" w:rsidRPr="00B71F70" w:rsidRDefault="00161011" w:rsidP="00161011">
      <w:pPr>
        <w:widowControl w:val="0"/>
        <w:autoSpaceDE w:val="0"/>
        <w:autoSpaceDN w:val="0"/>
        <w:adjustRightInd w:val="0"/>
        <w:spacing w:after="0" w:line="360" w:lineRule="auto"/>
        <w:ind w:firstLine="142"/>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noProof/>
          <w:sz w:val="28"/>
          <w:szCs w:val="28"/>
          <w:lang w:eastAsia="ru-RU"/>
        </w:rPr>
        <w:lastRenderedPageBreak/>
        <w:drawing>
          <wp:inline distT="0" distB="0" distL="0" distR="0" wp14:anchorId="75B5889B" wp14:editId="602A9766">
            <wp:extent cx="5735955" cy="2407920"/>
            <wp:effectExtent l="0" t="0" r="1714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A790D5F" w14:textId="77777777" w:rsidR="00161011" w:rsidRPr="00B71F70" w:rsidRDefault="00161011" w:rsidP="00161011">
      <w:pPr>
        <w:widowControl w:val="0"/>
        <w:autoSpaceDE w:val="0"/>
        <w:autoSpaceDN w:val="0"/>
        <w:adjustRightInd w:val="0"/>
        <w:spacing w:after="0" w:line="360" w:lineRule="auto"/>
        <w:ind w:firstLine="709"/>
        <w:contextualSpacing/>
        <w:jc w:val="center"/>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Рисунок 1 - Причины употребления психотропных веществ</w:t>
      </w:r>
    </w:p>
    <w:p w14:paraId="5102C695"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Наркотические вещества, в зависимости от состава, подразделяются на различные группы (рисунок 2).</w:t>
      </w:r>
    </w:p>
    <w:p w14:paraId="7289307F" w14:textId="1CDF2FF4" w:rsidR="00161011" w:rsidRPr="00B71F70" w:rsidRDefault="00161011" w:rsidP="000E13D4">
      <w:pPr>
        <w:widowControl w:val="0"/>
        <w:autoSpaceDE w:val="0"/>
        <w:autoSpaceDN w:val="0"/>
        <w:adjustRightInd w:val="0"/>
        <w:spacing w:after="0" w:line="360" w:lineRule="auto"/>
        <w:ind w:firstLine="284"/>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noProof/>
          <w:sz w:val="28"/>
          <w:szCs w:val="28"/>
          <w:lang w:eastAsia="ru-RU"/>
        </w:rPr>
        <w:drawing>
          <wp:inline distT="0" distB="0" distL="0" distR="0" wp14:anchorId="393F594A" wp14:editId="0E8959AD">
            <wp:extent cx="5798820" cy="2362200"/>
            <wp:effectExtent l="0" t="0" r="1143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166755" w14:textId="70ADB3BC" w:rsidR="00161011" w:rsidRPr="00B71F70" w:rsidRDefault="00834308" w:rsidP="00834308">
      <w:pPr>
        <w:widowControl w:val="0"/>
        <w:autoSpaceDE w:val="0"/>
        <w:autoSpaceDN w:val="0"/>
        <w:adjustRightInd w:val="0"/>
        <w:spacing w:after="0" w:line="360" w:lineRule="auto"/>
        <w:ind w:firstLine="709"/>
        <w:contextualSpacing/>
        <w:jc w:val="center"/>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Рисунок 2 – Наркотические вещества</w:t>
      </w:r>
    </w:p>
    <w:p w14:paraId="0ED895F7"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Опиаты – обладают расслабляющим и анальгезирующим эффектом.</w:t>
      </w:r>
    </w:p>
    <w:p w14:paraId="25FDEDCA"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Психостимуляторы – способствуют возбуждению организма, повышается энергичность и работоспособность.</w:t>
      </w:r>
    </w:p>
    <w:p w14:paraId="199815AF"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Галлюциногены – вызывают галлюцинации и яркие образы, «вырывают» человека из действительности.</w:t>
      </w:r>
    </w:p>
    <w:p w14:paraId="7A848FFF" w14:textId="77777777"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Каннабиноиды – воздействуют на мозг, вызывают эйфорию и расслабленность.</w:t>
      </w:r>
    </w:p>
    <w:p w14:paraId="4A951708" w14:textId="002C7BE6" w:rsidR="00161011" w:rsidRPr="00B71F70" w:rsidRDefault="00161011"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lastRenderedPageBreak/>
        <w:t>Зависимость – болезненное пристрастие от приема веществ, которые вызывают изменения психофизического состояния.</w:t>
      </w:r>
    </w:p>
    <w:p w14:paraId="4599D95B" w14:textId="6E164A3C" w:rsidR="00834308" w:rsidRPr="00B71F70" w:rsidRDefault="00834308"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 xml:space="preserve">На начальном этапе употребления наркотических веществ человек испытывает эйфорию </w:t>
      </w:r>
      <w:r w:rsidR="00B662E9" w:rsidRPr="00B71F70">
        <w:rPr>
          <w:rFonts w:ascii="Times New Roman CYR" w:eastAsia="Times New Roman" w:hAnsi="Times New Roman CYR" w:cs="Times New Roman"/>
          <w:sz w:val="28"/>
          <w:szCs w:val="28"/>
          <w:lang w:eastAsia="ru-RU"/>
        </w:rPr>
        <w:t xml:space="preserve">и это чувство приводит к регулярному употреблению наркотиков. Далее для получения приятных ощущений от приема наркотиков, возникает необходимость увеличения дозы, принимаемого препарата. На этом этапе возникает психологическая зависимость, </w:t>
      </w:r>
      <w:proofErr w:type="spellStart"/>
      <w:r w:rsidR="00B662E9" w:rsidRPr="00B71F70">
        <w:rPr>
          <w:rFonts w:ascii="Times New Roman CYR" w:eastAsia="Times New Roman" w:hAnsi="Times New Roman CYR" w:cs="Times New Roman"/>
          <w:sz w:val="28"/>
          <w:szCs w:val="28"/>
          <w:lang w:eastAsia="ru-RU"/>
        </w:rPr>
        <w:t>котрая</w:t>
      </w:r>
      <w:proofErr w:type="spellEnd"/>
      <w:r w:rsidR="00B662E9" w:rsidRPr="00B71F70">
        <w:rPr>
          <w:rFonts w:ascii="Times New Roman CYR" w:eastAsia="Times New Roman" w:hAnsi="Times New Roman CYR" w:cs="Times New Roman"/>
          <w:sz w:val="28"/>
          <w:szCs w:val="28"/>
          <w:lang w:eastAsia="ru-RU"/>
        </w:rPr>
        <w:t xml:space="preserve"> перерастает в стойкую физическую зависимость.</w:t>
      </w:r>
    </w:p>
    <w:p w14:paraId="7E9AAA84" w14:textId="0AF818F0" w:rsidR="00B662E9" w:rsidRPr="00B71F70" w:rsidRDefault="00B662E9" w:rsidP="00161011">
      <w:pPr>
        <w:widowControl w:val="0"/>
        <w:autoSpaceDE w:val="0"/>
        <w:autoSpaceDN w:val="0"/>
        <w:adjustRightInd w:val="0"/>
        <w:spacing w:after="0" w:line="360" w:lineRule="auto"/>
        <w:ind w:firstLine="709"/>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Со временем</w:t>
      </w:r>
      <w:r w:rsidR="009D7DB8" w:rsidRPr="00B71F70">
        <w:rPr>
          <w:rFonts w:ascii="Times New Roman CYR" w:eastAsia="Times New Roman" w:hAnsi="Times New Roman CYR" w:cs="Times New Roman"/>
          <w:sz w:val="28"/>
          <w:szCs w:val="28"/>
          <w:lang w:eastAsia="ru-RU"/>
        </w:rPr>
        <w:t xml:space="preserve"> у наркозависимого человека появляется абстинентный синдром, который сопровождается физическим недомоганием и негативным психологическим состоянием, в </w:t>
      </w:r>
      <w:proofErr w:type="spellStart"/>
      <w:r w:rsidR="009D7DB8" w:rsidRPr="00B71F70">
        <w:rPr>
          <w:rFonts w:ascii="Times New Roman CYR" w:eastAsia="Times New Roman" w:hAnsi="Times New Roman CYR" w:cs="Times New Roman"/>
          <w:sz w:val="28"/>
          <w:szCs w:val="28"/>
          <w:lang w:eastAsia="ru-RU"/>
        </w:rPr>
        <w:t>простонародии</w:t>
      </w:r>
      <w:proofErr w:type="spellEnd"/>
      <w:r w:rsidR="009D7DB8" w:rsidRPr="00B71F70">
        <w:rPr>
          <w:rFonts w:ascii="Times New Roman CYR" w:eastAsia="Times New Roman" w:hAnsi="Times New Roman CYR" w:cs="Times New Roman"/>
          <w:sz w:val="28"/>
          <w:szCs w:val="28"/>
          <w:lang w:eastAsia="ru-RU"/>
        </w:rPr>
        <w:t xml:space="preserve"> этот синдром называют «ломкой».</w:t>
      </w:r>
    </w:p>
    <w:p w14:paraId="6C4AC2EB" w14:textId="5C3A0357" w:rsidR="009D7DB8" w:rsidRPr="00B71F70" w:rsidRDefault="009D7DB8" w:rsidP="009D7DB8">
      <w:pPr>
        <w:widowControl w:val="0"/>
        <w:autoSpaceDE w:val="0"/>
        <w:autoSpaceDN w:val="0"/>
        <w:adjustRightInd w:val="0"/>
        <w:spacing w:after="0" w:line="360" w:lineRule="auto"/>
        <w:ind w:firstLine="708"/>
        <w:contextualSpacing/>
        <w:jc w:val="both"/>
        <w:rPr>
          <w:rFonts w:ascii="Times New Roman CYR" w:eastAsia="Times New Roman" w:hAnsi="Times New Roman CYR" w:cs="Times New Roman"/>
          <w:sz w:val="28"/>
          <w:szCs w:val="28"/>
          <w:lang w:eastAsia="ru-RU"/>
        </w:rPr>
      </w:pPr>
      <w:r w:rsidRPr="00B71F70">
        <w:rPr>
          <w:rFonts w:ascii="Times New Roman CYR" w:eastAsia="Times New Roman" w:hAnsi="Times New Roman CYR" w:cs="Times New Roman"/>
          <w:sz w:val="28"/>
          <w:szCs w:val="28"/>
          <w:lang w:eastAsia="ru-RU"/>
        </w:rPr>
        <w:t>После того как зависимый человек принимает очередную дозу наркотического вещества</w:t>
      </w:r>
      <w:r w:rsidR="00D743EF" w:rsidRPr="00B71F70">
        <w:rPr>
          <w:rFonts w:ascii="Times New Roman CYR" w:eastAsia="Times New Roman" w:hAnsi="Times New Roman CYR" w:cs="Times New Roman"/>
          <w:sz w:val="28"/>
          <w:szCs w:val="28"/>
          <w:lang w:eastAsia="ru-RU"/>
        </w:rPr>
        <w:t xml:space="preserve"> «ломка» на время прекращается, но через некоторое время болевые ощущения возвращаются и наркоману требуется следующая еще более сильная доза, что часто приводит к передозировке и летальному исходу.</w:t>
      </w:r>
    </w:p>
    <w:p w14:paraId="381795D8"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Наркомания в Российской Федерации среди молодежи распространяется катастрофически быстро и это значительно подрывает социальную стабильность в </w:t>
      </w:r>
      <w:proofErr w:type="gramStart"/>
      <w:r w:rsidRPr="00B71F70">
        <w:rPr>
          <w:rFonts w:ascii="Times New Roman" w:eastAsia="Times New Roman" w:hAnsi="Times New Roman" w:cs="Times New Roman"/>
          <w:sz w:val="28"/>
          <w:szCs w:val="28"/>
          <w:lang w:eastAsia="ru-RU"/>
        </w:rPr>
        <w:t>стране[</w:t>
      </w:r>
      <w:proofErr w:type="gramEnd"/>
      <w:r w:rsidRPr="00B71F70">
        <w:rPr>
          <w:rFonts w:ascii="Times New Roman" w:eastAsia="Times New Roman" w:hAnsi="Times New Roman" w:cs="Times New Roman"/>
          <w:sz w:val="28"/>
          <w:szCs w:val="28"/>
          <w:lang w:eastAsia="ru-RU"/>
        </w:rPr>
        <w:t>10, 81с.].</w:t>
      </w:r>
    </w:p>
    <w:p w14:paraId="7BDC497F"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Проблема наркомании это один из наиболее важных социальных вопросов, который необходимо решать на государственном уровне. Большое количество лекарственных препаратов вызывающие зависимость стали подконтрольными, их производство и распространение строго контролируется государством, некоторые были даже вовсе запрещены.</w:t>
      </w:r>
    </w:p>
    <w:p w14:paraId="4CFC78A9"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В нашей стране в 1985 году был принят закон «О мерах по преодолению пьянства и алкоголизма, ликвидации самогона», после чего государство начало разрабатывать ряд мер по предупреждению распространения наркомании, которые в первую очередь предполагали как административную, так и уголовную </w:t>
      </w:r>
      <w:r w:rsidRPr="00B71F70">
        <w:rPr>
          <w:rFonts w:ascii="Times New Roman" w:eastAsia="Times New Roman" w:hAnsi="Times New Roman" w:cs="Times New Roman"/>
          <w:sz w:val="28"/>
          <w:szCs w:val="28"/>
          <w:lang w:eastAsia="ru-RU"/>
        </w:rPr>
        <w:lastRenderedPageBreak/>
        <w:t>ответственность за употребление и распространение наркотических веществ.</w:t>
      </w:r>
    </w:p>
    <w:p w14:paraId="0CADB80D"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К началу 1990-х годов число пациентов, получивших первоначальный диагноз "наркомания", сократилось вдвое; в 1992 году специальная комиссия ВОЗ признала Россию страной, безопасной от наркомании [4, 169с.]. Но в конце 1990-х годов ситуация поменялась в худшую сторону, это можно объяснить изменениями в экономическом и политическом строе страны. Стоит отметить, что на сегодняшний день наша страна является лидером в количестве потребляемого героина, опережая Великобританию и Италию.</w:t>
      </w:r>
    </w:p>
    <w:p w14:paraId="7F7A773A"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В период 1990-х годов возраст наркоманов стал значительно моложе и по неофициальной статистике наркотики пробовал каждый четвертый молодой человек в возрасте от 16 до 23 лет, многие не прекратили употребление наркотиков.</w:t>
      </w:r>
    </w:p>
    <w:p w14:paraId="183CE83B"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В нашей стране так же зарегистрирована высокая смертность среди молодежи от употребления наркотиков. Так же с уровнем роста наркозависимых растет уровень преступности.</w:t>
      </w:r>
    </w:p>
    <w:p w14:paraId="73A5D228"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По инициативе Федеральной службы России по контролю за оборотом наркотиков с 1 июня 2012 года в рамках Постановления Правительства Российской Федерации от 20 июля 2011 года № 599 "О мерах контроля, содержащих наркотические средства в небольших количествах, было введено освобождение от отпускаемых по рецепту лекарств с низким содержанием кодеина или его солей"., психотропные вещества и их прекурсоры, включенные в перечень наркотических средств, психотропных веществ и их прекурсоров".</w:t>
      </w:r>
    </w:p>
    <w:p w14:paraId="3B7C479C"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После реализации этих мер можно отметить улучшение ситуации с наркотиками и оперативной обстановки, поскольку число потребителей дезоморфина сократилось.</w:t>
      </w:r>
    </w:p>
    <w:p w14:paraId="29D407E9"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Самой большой проблемой на сегодняшний день является приход на наркотический рынок синтетических наркотиков, которые умело маскируют под табачные изделия, жевательные резинки, нюхательный табак и т.д. </w:t>
      </w:r>
      <w:r w:rsidRPr="00B71F70">
        <w:rPr>
          <w:rFonts w:ascii="Times New Roman" w:eastAsia="Times New Roman" w:hAnsi="Times New Roman" w:cs="Times New Roman"/>
          <w:sz w:val="28"/>
          <w:szCs w:val="28"/>
          <w:lang w:eastAsia="ru-RU"/>
        </w:rPr>
        <w:lastRenderedPageBreak/>
        <w:t>Синтетические наркотики несут угрозу жизни молодого поколения.</w:t>
      </w:r>
    </w:p>
    <w:p w14:paraId="46404020"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Правительство страны регулярно следит за появлением и распространением новых наркотических веществ. Но все предпринимаемые меры не могут полностью ограничить появление новых наркотических веществ на рынке, это обусловлено неконтролируемой миграцией, слабо развитой системой реабилитации наркозависимых, небольшим бюджетом, выделяемым государством на реабилитационные государственные центры.</w:t>
      </w:r>
    </w:p>
    <w:p w14:paraId="29E8D43B"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Для решения проблемы наркотизации общества необходимо участие всех социальных институтов государства, которые смогли бы совместно решить данную проблему.</w:t>
      </w:r>
    </w:p>
    <w:p w14:paraId="6422B5A5"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Еще одной большой проблемой в России является алкоголизм.</w:t>
      </w:r>
    </w:p>
    <w:p w14:paraId="229F6F75"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Изначально проблемы алкоголизма были описаны в медицине. Медики изначально забили тревогу по поводу привыкания человека к алкоголю. В дальнейшем алкоголизм был определен как хроническое заболевание, обусловленное психической и физической зависимостью [15, с. 43].</w:t>
      </w:r>
    </w:p>
    <w:p w14:paraId="5983A049"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Нельзя недооценивать социальные последствия употребления алкоголя, это и бытовые преступления и дорожно-транспортные происшествия, </w:t>
      </w:r>
      <w:proofErr w:type="spellStart"/>
      <w:r w:rsidRPr="00B71F70">
        <w:rPr>
          <w:rFonts w:ascii="Times New Roman" w:eastAsia="Times New Roman" w:hAnsi="Times New Roman" w:cs="Times New Roman"/>
          <w:sz w:val="28"/>
          <w:szCs w:val="28"/>
          <w:lang w:eastAsia="ru-RU"/>
        </w:rPr>
        <w:t>ассоциальное</w:t>
      </w:r>
      <w:proofErr w:type="spellEnd"/>
      <w:r w:rsidRPr="00B71F70">
        <w:rPr>
          <w:rFonts w:ascii="Times New Roman" w:eastAsia="Times New Roman" w:hAnsi="Times New Roman" w:cs="Times New Roman"/>
          <w:sz w:val="28"/>
          <w:szCs w:val="28"/>
          <w:lang w:eastAsia="ru-RU"/>
        </w:rPr>
        <w:t xml:space="preserve"> поведение и т.д. Так же алкоголизм наносит непоправимый ущерб экономике страны.</w:t>
      </w:r>
    </w:p>
    <w:p w14:paraId="29A906FC"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Самый большой удар алкоголизм приносит семье </w:t>
      </w:r>
      <w:proofErr w:type="spellStart"/>
      <w:r w:rsidRPr="00B71F70">
        <w:rPr>
          <w:rFonts w:ascii="Times New Roman" w:eastAsia="Times New Roman" w:hAnsi="Times New Roman" w:cs="Times New Roman"/>
          <w:sz w:val="28"/>
          <w:szCs w:val="28"/>
          <w:lang w:eastAsia="ru-RU"/>
        </w:rPr>
        <w:t>алкозависимого</w:t>
      </w:r>
      <w:proofErr w:type="spellEnd"/>
      <w:r w:rsidRPr="00B71F70">
        <w:rPr>
          <w:rFonts w:ascii="Times New Roman" w:eastAsia="Times New Roman" w:hAnsi="Times New Roman" w:cs="Times New Roman"/>
          <w:sz w:val="28"/>
          <w:szCs w:val="28"/>
          <w:lang w:eastAsia="ru-RU"/>
        </w:rPr>
        <w:t xml:space="preserve"> человека, независимо от его возраста, но особенно если зависимый человек молодой.</w:t>
      </w:r>
    </w:p>
    <w:p w14:paraId="547DABB1"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Стоит отметить, что лечение алкоголизма производится комплексно. Необходимо использовать как медицинские препараты, так и психологическую реабилитацию. Но даже если было проведено качественное медицинское и психологическое лечение есть необходимость социальной адаптации </w:t>
      </w:r>
      <w:proofErr w:type="spellStart"/>
      <w:r w:rsidRPr="00B71F70">
        <w:rPr>
          <w:rFonts w:ascii="Times New Roman" w:eastAsia="Times New Roman" w:hAnsi="Times New Roman" w:cs="Times New Roman"/>
          <w:sz w:val="28"/>
          <w:szCs w:val="28"/>
          <w:lang w:eastAsia="ru-RU"/>
        </w:rPr>
        <w:t>алкозависимого</w:t>
      </w:r>
      <w:proofErr w:type="spellEnd"/>
      <w:r w:rsidRPr="00B71F70">
        <w:rPr>
          <w:rFonts w:ascii="Times New Roman" w:eastAsia="Times New Roman" w:hAnsi="Times New Roman" w:cs="Times New Roman"/>
          <w:sz w:val="28"/>
          <w:szCs w:val="28"/>
          <w:lang w:eastAsia="ru-RU"/>
        </w:rPr>
        <w:t xml:space="preserve"> человека. </w:t>
      </w:r>
      <w:proofErr w:type="gramStart"/>
      <w:r w:rsidRPr="00B71F70">
        <w:rPr>
          <w:rFonts w:ascii="Times New Roman" w:eastAsia="Times New Roman" w:hAnsi="Times New Roman" w:cs="Times New Roman"/>
          <w:sz w:val="28"/>
          <w:szCs w:val="28"/>
          <w:lang w:eastAsia="ru-RU"/>
        </w:rPr>
        <w:t>Не смотря</w:t>
      </w:r>
      <w:proofErr w:type="gramEnd"/>
      <w:r w:rsidRPr="00B71F70">
        <w:rPr>
          <w:rFonts w:ascii="Times New Roman" w:eastAsia="Times New Roman" w:hAnsi="Times New Roman" w:cs="Times New Roman"/>
          <w:sz w:val="28"/>
          <w:szCs w:val="28"/>
          <w:lang w:eastAsia="ru-RU"/>
        </w:rPr>
        <w:t xml:space="preserve"> на то, что возможности современной медицины достаточно обширны, все же процесс социальной реабилитации </w:t>
      </w:r>
      <w:r w:rsidRPr="00B71F70">
        <w:rPr>
          <w:rFonts w:ascii="Times New Roman" w:eastAsia="Times New Roman" w:hAnsi="Times New Roman" w:cs="Times New Roman"/>
          <w:sz w:val="28"/>
          <w:szCs w:val="28"/>
          <w:lang w:eastAsia="ru-RU"/>
        </w:rPr>
        <w:lastRenderedPageBreak/>
        <w:t xml:space="preserve">достаточно сложен и индивидуален. </w:t>
      </w:r>
      <w:proofErr w:type="gramStart"/>
      <w:r w:rsidRPr="00B71F70">
        <w:rPr>
          <w:rFonts w:ascii="Times New Roman" w:eastAsia="Times New Roman" w:hAnsi="Times New Roman" w:cs="Times New Roman"/>
          <w:sz w:val="28"/>
          <w:szCs w:val="28"/>
          <w:lang w:eastAsia="ru-RU"/>
        </w:rPr>
        <w:t>Для того, что бы</w:t>
      </w:r>
      <w:proofErr w:type="gramEnd"/>
      <w:r w:rsidRPr="00B71F70">
        <w:rPr>
          <w:rFonts w:ascii="Times New Roman" w:eastAsia="Times New Roman" w:hAnsi="Times New Roman" w:cs="Times New Roman"/>
          <w:sz w:val="28"/>
          <w:szCs w:val="28"/>
          <w:lang w:eastAsia="ru-RU"/>
        </w:rPr>
        <w:t xml:space="preserve"> получить полное социальное восстановление индивида необходимо задействовать все социальные институты начиная от семьи заканчивая государственными системами.</w:t>
      </w:r>
    </w:p>
    <w:p w14:paraId="74307D57"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К сожалению, реабилитация после </w:t>
      </w:r>
      <w:proofErr w:type="spellStart"/>
      <w:r w:rsidRPr="00B71F70">
        <w:rPr>
          <w:rFonts w:ascii="Times New Roman" w:eastAsia="Times New Roman" w:hAnsi="Times New Roman" w:cs="Times New Roman"/>
          <w:sz w:val="28"/>
          <w:szCs w:val="28"/>
          <w:lang w:eastAsia="ru-RU"/>
        </w:rPr>
        <w:t>алкозависимости</w:t>
      </w:r>
      <w:proofErr w:type="spellEnd"/>
      <w:r w:rsidRPr="00B71F70">
        <w:rPr>
          <w:rFonts w:ascii="Times New Roman" w:eastAsia="Times New Roman" w:hAnsi="Times New Roman" w:cs="Times New Roman"/>
          <w:sz w:val="28"/>
          <w:szCs w:val="28"/>
          <w:lang w:eastAsia="ru-RU"/>
        </w:rPr>
        <w:t xml:space="preserve"> достаточно плохо развита в нашей стране. Государственные клиники предоставляют только услуги по выводу из так называемого «запоя», а вот полноценную социальную реабилитацию предоставляют только частные клиники, что достаточно </w:t>
      </w:r>
      <w:proofErr w:type="gramStart"/>
      <w:r w:rsidRPr="00B71F70">
        <w:rPr>
          <w:rFonts w:ascii="Times New Roman" w:eastAsia="Times New Roman" w:hAnsi="Times New Roman" w:cs="Times New Roman"/>
          <w:sz w:val="28"/>
          <w:szCs w:val="28"/>
          <w:lang w:eastAsia="ru-RU"/>
        </w:rPr>
        <w:t>не дешево</w:t>
      </w:r>
      <w:proofErr w:type="gramEnd"/>
      <w:r w:rsidRPr="00B71F70">
        <w:rPr>
          <w:rFonts w:ascii="Times New Roman" w:eastAsia="Times New Roman" w:hAnsi="Times New Roman" w:cs="Times New Roman"/>
          <w:sz w:val="28"/>
          <w:szCs w:val="28"/>
          <w:lang w:eastAsia="ru-RU"/>
        </w:rPr>
        <w:t>, и не каждый человек может себе позволить.</w:t>
      </w:r>
    </w:p>
    <w:p w14:paraId="03455CDC"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Но самые страшные последствия алкоголизма – это пагубное влияние на демографические процессы. Алкоголизм родителей влияет на здоровье будущего поколения, уменьшает фертильный возраст, способствует мертворождению, увеличению количества абортов и бесплодия, является следствием умственной отсталости и других тяжелых патологий.</w:t>
      </w:r>
    </w:p>
    <w:p w14:paraId="3863D37B" w14:textId="77777777" w:rsidR="00161011" w:rsidRPr="00B71F70" w:rsidRDefault="00161011"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r>
      <w:proofErr w:type="gramStart"/>
      <w:r w:rsidRPr="00B71F70">
        <w:rPr>
          <w:rFonts w:ascii="Times New Roman" w:eastAsia="Times New Roman" w:hAnsi="Times New Roman" w:cs="Times New Roman"/>
          <w:sz w:val="28"/>
          <w:szCs w:val="28"/>
          <w:lang w:eastAsia="ru-RU"/>
        </w:rPr>
        <w:t>Социальная работа</w:t>
      </w:r>
      <w:proofErr w:type="gramEnd"/>
      <w:r w:rsidRPr="00B71F70">
        <w:rPr>
          <w:rFonts w:ascii="Times New Roman" w:eastAsia="Times New Roman" w:hAnsi="Times New Roman" w:cs="Times New Roman"/>
          <w:sz w:val="28"/>
          <w:szCs w:val="28"/>
          <w:lang w:eastAsia="ru-RU"/>
        </w:rPr>
        <w:t xml:space="preserve"> направленная на избавление человека от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алкозависимости</w:t>
      </w:r>
      <w:proofErr w:type="spellEnd"/>
      <w:r w:rsidRPr="00B71F70">
        <w:rPr>
          <w:rFonts w:ascii="Times New Roman" w:eastAsia="Times New Roman" w:hAnsi="Times New Roman" w:cs="Times New Roman"/>
          <w:sz w:val="28"/>
          <w:szCs w:val="28"/>
          <w:lang w:eastAsia="ru-RU"/>
        </w:rPr>
        <w:t xml:space="preserve"> подразумевает под собой возвращение человека к нормальной жизни в обществе. Главная задача после лечения – это помощь в реабилитации и социальной адаптации.</w:t>
      </w:r>
    </w:p>
    <w:p w14:paraId="68B4E448" w14:textId="77777777" w:rsidR="00161011" w:rsidRPr="00B71F70" w:rsidRDefault="00161011"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t xml:space="preserve">В нашей стране работают государственные наркологические диспансеры, которые помогают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алкозависимым</w:t>
      </w:r>
      <w:proofErr w:type="spellEnd"/>
      <w:r w:rsidRPr="00B71F70">
        <w:rPr>
          <w:rFonts w:ascii="Times New Roman" w:eastAsia="Times New Roman" w:hAnsi="Times New Roman" w:cs="Times New Roman"/>
          <w:sz w:val="28"/>
          <w:szCs w:val="28"/>
          <w:lang w:eastAsia="ru-RU"/>
        </w:rPr>
        <w:t xml:space="preserve"> в решении их проблем.</w:t>
      </w:r>
    </w:p>
    <w:p w14:paraId="7EA68CBF" w14:textId="77777777" w:rsidR="00161011" w:rsidRPr="00B71F70" w:rsidRDefault="00161011"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t>Органы полиции неустанно работают по выявлению точек распространения наркотических веществ и незаконной торговли алкоголем.</w:t>
      </w:r>
    </w:p>
    <w:p w14:paraId="56727F7C" w14:textId="77777777" w:rsidR="00161011" w:rsidRPr="00B71F70" w:rsidRDefault="00161011"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t xml:space="preserve">Так же создаются </w:t>
      </w:r>
      <w:proofErr w:type="spellStart"/>
      <w:r w:rsidRPr="00B71F70">
        <w:rPr>
          <w:rFonts w:ascii="Times New Roman" w:eastAsia="Times New Roman" w:hAnsi="Times New Roman" w:cs="Times New Roman"/>
          <w:sz w:val="28"/>
          <w:szCs w:val="28"/>
          <w:lang w:eastAsia="ru-RU"/>
        </w:rPr>
        <w:t>некомерческие</w:t>
      </w:r>
      <w:proofErr w:type="spellEnd"/>
      <w:r w:rsidRPr="00B71F70">
        <w:rPr>
          <w:rFonts w:ascii="Times New Roman" w:eastAsia="Times New Roman" w:hAnsi="Times New Roman" w:cs="Times New Roman"/>
          <w:sz w:val="28"/>
          <w:szCs w:val="28"/>
          <w:lang w:eastAsia="ru-RU"/>
        </w:rPr>
        <w:t xml:space="preserve"> организации, помогающие больным наркоманией и алкоголизмом. Все больше популярность набирает программа помощи, созданная Ассоциацией учащейся молодежи Российского Союза молодежи «Спасибо, нет». Эта программа направленна на </w:t>
      </w:r>
      <w:proofErr w:type="gramStart"/>
      <w:r w:rsidRPr="00B71F70">
        <w:rPr>
          <w:rFonts w:ascii="Times New Roman" w:eastAsia="Times New Roman" w:hAnsi="Times New Roman" w:cs="Times New Roman"/>
          <w:sz w:val="28"/>
          <w:szCs w:val="28"/>
          <w:lang w:eastAsia="ru-RU"/>
        </w:rPr>
        <w:t>профилактику  и</w:t>
      </w:r>
      <w:proofErr w:type="gramEnd"/>
      <w:r w:rsidRPr="00B71F70">
        <w:rPr>
          <w:rFonts w:ascii="Times New Roman" w:eastAsia="Times New Roman" w:hAnsi="Times New Roman" w:cs="Times New Roman"/>
          <w:sz w:val="28"/>
          <w:szCs w:val="28"/>
          <w:lang w:eastAsia="ru-RU"/>
        </w:rPr>
        <w:t xml:space="preserve"> помощь молодежи попавшую в сети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алкозависимость</w:t>
      </w:r>
      <w:proofErr w:type="spellEnd"/>
      <w:r w:rsidRPr="00B71F70">
        <w:rPr>
          <w:rFonts w:ascii="Times New Roman" w:eastAsia="Times New Roman" w:hAnsi="Times New Roman" w:cs="Times New Roman"/>
          <w:sz w:val="28"/>
          <w:szCs w:val="28"/>
          <w:lang w:eastAsia="ru-RU"/>
        </w:rPr>
        <w:t>.</w:t>
      </w:r>
    </w:p>
    <w:p w14:paraId="01919AE2" w14:textId="10691505" w:rsidR="00161011" w:rsidRPr="00B71F70" w:rsidRDefault="00161011"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t xml:space="preserve">В городе Краснодаре проводится масштабная работа по профилактике наркомании и алкоголизма в молодежной среде. В этой работе задействованы: </w:t>
      </w:r>
      <w:r w:rsidRPr="00B71F70">
        <w:rPr>
          <w:rFonts w:ascii="Times New Roman" w:eastAsia="Times New Roman" w:hAnsi="Times New Roman" w:cs="Times New Roman"/>
          <w:sz w:val="28"/>
          <w:szCs w:val="28"/>
          <w:lang w:eastAsia="ru-RU"/>
        </w:rPr>
        <w:lastRenderedPageBreak/>
        <w:t xml:space="preserve">Министерство образования, науки и молодежной политики Краснодарского края, ГБУЗ МЗ КК Наркологический диспансер, УМВД России по </w:t>
      </w:r>
      <w:proofErr w:type="spellStart"/>
      <w:r w:rsidRPr="00B71F70">
        <w:rPr>
          <w:rFonts w:ascii="Times New Roman" w:eastAsia="Times New Roman" w:hAnsi="Times New Roman" w:cs="Times New Roman"/>
          <w:sz w:val="28"/>
          <w:szCs w:val="28"/>
          <w:lang w:eastAsia="ru-RU"/>
        </w:rPr>
        <w:t>г.Краснодару</w:t>
      </w:r>
      <w:proofErr w:type="spellEnd"/>
      <w:r w:rsidRPr="00B71F70">
        <w:rPr>
          <w:rFonts w:ascii="Times New Roman" w:eastAsia="Times New Roman" w:hAnsi="Times New Roman" w:cs="Times New Roman"/>
          <w:sz w:val="28"/>
          <w:szCs w:val="28"/>
          <w:lang w:eastAsia="ru-RU"/>
        </w:rPr>
        <w:t xml:space="preserve"> (отдел по контролю за оборотом наркотиков).</w:t>
      </w:r>
    </w:p>
    <w:p w14:paraId="49EF739E" w14:textId="769B975F" w:rsidR="00161011" w:rsidRPr="00B71F70" w:rsidRDefault="007C43B4" w:rsidP="00161011">
      <w:pPr>
        <w:widowControl w:val="0"/>
        <w:tabs>
          <w:tab w:val="left" w:pos="7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ab/>
      </w:r>
      <w:r w:rsidR="00161011" w:rsidRPr="00B71F70">
        <w:rPr>
          <w:rFonts w:ascii="Times New Roman" w:eastAsia="Times New Roman" w:hAnsi="Times New Roman" w:cs="Times New Roman"/>
          <w:sz w:val="28"/>
          <w:szCs w:val="28"/>
          <w:lang w:eastAsia="ru-RU"/>
        </w:rPr>
        <w:t>В столице Кубани осуществляет свою работу консультативный центр «Патруль безопасности», который осуществляет выездные консультации для учащихся общеобразовательных школ, учреждений среднего и высшего профессионального образования.</w:t>
      </w:r>
    </w:p>
    <w:p w14:paraId="023351FD"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На предприятиях и в организациях города Краснодара для трудящейся студенческой молодежи осуществляется проект «Здоровое поколение». Наркологический диспансер внедряет проект «Кубань вне зависимости».</w:t>
      </w:r>
    </w:p>
    <w:p w14:paraId="05DD10D5"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На территории Краснодара реализуются программы «Будь свободен от ВИЧ», «День здоровья» и другие.</w:t>
      </w:r>
    </w:p>
    <w:p w14:paraId="0CDB7E85"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За 2022 год отделом молодежной политики Краснодарского края в городе Краснодаре </w:t>
      </w:r>
      <w:proofErr w:type="gramStart"/>
      <w:r w:rsidRPr="00B71F70">
        <w:rPr>
          <w:rFonts w:ascii="Times New Roman" w:eastAsia="Times New Roman" w:hAnsi="Times New Roman" w:cs="Times New Roman"/>
          <w:sz w:val="28"/>
          <w:szCs w:val="28"/>
          <w:lang w:eastAsia="ru-RU"/>
        </w:rPr>
        <w:t>проведено  42</w:t>
      </w:r>
      <w:proofErr w:type="gramEnd"/>
      <w:r w:rsidRPr="00B71F70">
        <w:rPr>
          <w:rFonts w:ascii="Times New Roman" w:eastAsia="Times New Roman" w:hAnsi="Times New Roman" w:cs="Times New Roman"/>
          <w:sz w:val="28"/>
          <w:szCs w:val="28"/>
          <w:lang w:eastAsia="ru-RU"/>
        </w:rPr>
        <w:t xml:space="preserve"> мероприятия, с охватом 2566 человек.</w:t>
      </w:r>
    </w:p>
    <w:p w14:paraId="5B917532"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 В Краснодаре действует более 75 волонтерских движений по профилактике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алкозависимости</w:t>
      </w:r>
      <w:proofErr w:type="spellEnd"/>
      <w:r w:rsidRPr="00B71F70">
        <w:rPr>
          <w:rFonts w:ascii="Times New Roman" w:eastAsia="Times New Roman" w:hAnsi="Times New Roman" w:cs="Times New Roman"/>
          <w:sz w:val="28"/>
          <w:szCs w:val="28"/>
          <w:lang w:eastAsia="ru-RU"/>
        </w:rPr>
        <w:t>, общей численностью более 1800 человек.</w:t>
      </w:r>
    </w:p>
    <w:p w14:paraId="7649D548"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Органами местной власти постоянно производится мониторинг социальных сетей на предмет пропаганды и распространения психотропных веществ, а </w:t>
      </w:r>
      <w:proofErr w:type="gramStart"/>
      <w:r w:rsidRPr="00B71F70">
        <w:rPr>
          <w:rFonts w:ascii="Times New Roman" w:eastAsia="Times New Roman" w:hAnsi="Times New Roman" w:cs="Times New Roman"/>
          <w:sz w:val="28"/>
          <w:szCs w:val="28"/>
          <w:lang w:eastAsia="ru-RU"/>
        </w:rPr>
        <w:t>так же</w:t>
      </w:r>
      <w:proofErr w:type="gramEnd"/>
      <w:r w:rsidRPr="00B71F70">
        <w:rPr>
          <w:rFonts w:ascii="Times New Roman" w:eastAsia="Times New Roman" w:hAnsi="Times New Roman" w:cs="Times New Roman"/>
          <w:sz w:val="28"/>
          <w:szCs w:val="28"/>
          <w:lang w:eastAsia="ru-RU"/>
        </w:rPr>
        <w:t xml:space="preserve"> противодействие распространению ссылок содержащих информацию о «закладках».</w:t>
      </w:r>
    </w:p>
    <w:p w14:paraId="09882777"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В 2022 году Роскомнадзор города Краснодара официально заблокировал более 50 сайтов, распространяющих информацию в сети интернет о наркотических веществах.</w:t>
      </w:r>
    </w:p>
    <w:p w14:paraId="475EC0E5"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71F70">
        <w:rPr>
          <w:rFonts w:ascii="Times New Roman" w:eastAsia="Times New Roman" w:hAnsi="Times New Roman" w:cs="Times New Roman"/>
          <w:sz w:val="28"/>
          <w:szCs w:val="28"/>
          <w:lang w:eastAsia="ru-RU"/>
        </w:rPr>
        <w:t>Для того, что бы</w:t>
      </w:r>
      <w:proofErr w:type="gramEnd"/>
      <w:r w:rsidRPr="00B71F70">
        <w:rPr>
          <w:rFonts w:ascii="Times New Roman" w:eastAsia="Times New Roman" w:hAnsi="Times New Roman" w:cs="Times New Roman"/>
          <w:sz w:val="28"/>
          <w:szCs w:val="28"/>
          <w:lang w:eastAsia="ru-RU"/>
        </w:rPr>
        <w:t xml:space="preserve"> втянуть молодежь в движение по агитации здорового образа жизни на территории Краснодара проводятся массовые спортивные мероприятия, в том числе мероприятия по экстремальному спорту. В период с января 2022 года по июнь 2022 года было проведено более 100 спортивных </w:t>
      </w:r>
      <w:r w:rsidRPr="00B71F70">
        <w:rPr>
          <w:rFonts w:ascii="Times New Roman" w:eastAsia="Times New Roman" w:hAnsi="Times New Roman" w:cs="Times New Roman"/>
          <w:sz w:val="28"/>
          <w:szCs w:val="28"/>
          <w:lang w:eastAsia="ru-RU"/>
        </w:rPr>
        <w:lastRenderedPageBreak/>
        <w:t>мероприятий, в которых приняли участие более 2600 студентов.</w:t>
      </w:r>
    </w:p>
    <w:p w14:paraId="191AE1AB"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Активно принимает участие в антинаркотических мероприятиях Федерация </w:t>
      </w:r>
      <w:proofErr w:type="spellStart"/>
      <w:r w:rsidRPr="00B71F70">
        <w:rPr>
          <w:rFonts w:ascii="Times New Roman" w:eastAsia="Times New Roman" w:hAnsi="Times New Roman" w:cs="Times New Roman"/>
          <w:sz w:val="28"/>
          <w:szCs w:val="28"/>
          <w:lang w:eastAsia="ru-RU"/>
        </w:rPr>
        <w:t>воркаута</w:t>
      </w:r>
      <w:proofErr w:type="spellEnd"/>
      <w:r w:rsidRPr="00B71F70">
        <w:rPr>
          <w:rFonts w:ascii="Times New Roman" w:eastAsia="Times New Roman" w:hAnsi="Times New Roman" w:cs="Times New Roman"/>
          <w:sz w:val="28"/>
          <w:szCs w:val="28"/>
          <w:lang w:eastAsia="ru-RU"/>
        </w:rPr>
        <w:t xml:space="preserve"> и паркур-сообщества, а </w:t>
      </w:r>
      <w:proofErr w:type="gramStart"/>
      <w:r w:rsidRPr="00B71F70">
        <w:rPr>
          <w:rFonts w:ascii="Times New Roman" w:eastAsia="Times New Roman" w:hAnsi="Times New Roman" w:cs="Times New Roman"/>
          <w:sz w:val="28"/>
          <w:szCs w:val="28"/>
          <w:lang w:eastAsia="ru-RU"/>
        </w:rPr>
        <w:t>так же</w:t>
      </w:r>
      <w:proofErr w:type="gramEnd"/>
      <w:r w:rsidRPr="00B71F70">
        <w:rPr>
          <w:rFonts w:ascii="Times New Roman" w:eastAsia="Times New Roman" w:hAnsi="Times New Roman" w:cs="Times New Roman"/>
          <w:sz w:val="28"/>
          <w:szCs w:val="28"/>
          <w:lang w:eastAsia="ru-RU"/>
        </w:rPr>
        <w:t xml:space="preserve"> федерация восточных единоборств и другие федерации различных видов спорта.</w:t>
      </w:r>
    </w:p>
    <w:p w14:paraId="375013BF"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Центр молодежной политики Краснодарского края организовывает молодежные клубы физкультурного направления: футбольные клубы «Кубань», «Краснодар», «Академия футбола»; клуб </w:t>
      </w:r>
      <w:proofErr w:type="spellStart"/>
      <w:r w:rsidRPr="00B71F70">
        <w:rPr>
          <w:rFonts w:ascii="Times New Roman" w:eastAsia="Times New Roman" w:hAnsi="Times New Roman" w:cs="Times New Roman"/>
          <w:sz w:val="28"/>
          <w:szCs w:val="28"/>
          <w:lang w:eastAsia="ru-RU"/>
        </w:rPr>
        <w:t>киокушенкай</w:t>
      </w:r>
      <w:proofErr w:type="spellEnd"/>
      <w:r w:rsidRPr="00B71F70">
        <w:rPr>
          <w:rFonts w:ascii="Times New Roman" w:eastAsia="Times New Roman" w:hAnsi="Times New Roman" w:cs="Times New Roman"/>
          <w:sz w:val="28"/>
          <w:szCs w:val="28"/>
          <w:lang w:eastAsia="ru-RU"/>
        </w:rPr>
        <w:t xml:space="preserve"> «КРОКС», Краснодарская городская Федерация греко-римской борьбы, боксерский клуб «Медведь» и т.д.</w:t>
      </w:r>
    </w:p>
    <w:p w14:paraId="161249D3" w14:textId="77777777" w:rsidR="00161011" w:rsidRPr="00B71F70" w:rsidRDefault="0016101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Совместно с различными ведомствами учреждений города Краснодара в 2022 году было проведено более 1600 мероприятий, которые были направлены на профилактику алкоголизма и наркомании и в ходе этих мероприятий охватили более 110 000 молодых людей в возрасте от 16 до 23 лет.</w:t>
      </w:r>
    </w:p>
    <w:p w14:paraId="56A6E969" w14:textId="3261B9C1" w:rsidR="00161011" w:rsidRPr="00B71F70" w:rsidRDefault="00D743EF"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В целях улучшения работы по профилактике наркомании и алкоголизма в молодежной среде, регулярно проходят обучение </w:t>
      </w:r>
      <w:r w:rsidR="00044AE9" w:rsidRPr="00B71F70">
        <w:rPr>
          <w:rFonts w:ascii="Times New Roman" w:eastAsia="Times New Roman" w:hAnsi="Times New Roman" w:cs="Times New Roman"/>
          <w:sz w:val="28"/>
          <w:szCs w:val="28"/>
          <w:lang w:eastAsia="ru-RU"/>
        </w:rPr>
        <w:t xml:space="preserve">социальные педагоги и психологи образовательных учреждений Краснодара. Обучение проводят опытные наркологи </w:t>
      </w:r>
      <w:proofErr w:type="gramStart"/>
      <w:r w:rsidR="00044AE9" w:rsidRPr="00B71F70">
        <w:rPr>
          <w:rFonts w:ascii="Times New Roman" w:eastAsia="Times New Roman" w:hAnsi="Times New Roman" w:cs="Times New Roman"/>
          <w:sz w:val="28"/>
          <w:szCs w:val="28"/>
          <w:lang w:eastAsia="ru-RU"/>
        </w:rPr>
        <w:t>ГБУЗ  МЗ</w:t>
      </w:r>
      <w:proofErr w:type="gramEnd"/>
      <w:r w:rsidR="00044AE9" w:rsidRPr="00B71F70">
        <w:rPr>
          <w:rFonts w:ascii="Times New Roman" w:eastAsia="Times New Roman" w:hAnsi="Times New Roman" w:cs="Times New Roman"/>
          <w:sz w:val="28"/>
          <w:szCs w:val="28"/>
          <w:lang w:eastAsia="ru-RU"/>
        </w:rPr>
        <w:t xml:space="preserve"> КК «Наркологического диспансера», так же в обучении принимают участие инспекторы ОПДН.</w:t>
      </w:r>
    </w:p>
    <w:p w14:paraId="5C553F1A" w14:textId="65BB1CA1" w:rsidR="00161011" w:rsidRPr="00B71F70" w:rsidRDefault="00044AE9"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Акция «Мы за Краснодар без наркотиков!» регулярно проходит в библиотеках города. Так же библиотеки г. Краснодара проводят конкурсы, флешмобы и тематические беседы для молодого поколения</w:t>
      </w:r>
      <w:r w:rsidR="00726235" w:rsidRPr="00B71F70">
        <w:rPr>
          <w:rFonts w:ascii="Times New Roman" w:eastAsia="Times New Roman" w:hAnsi="Times New Roman" w:cs="Times New Roman"/>
          <w:sz w:val="28"/>
          <w:szCs w:val="28"/>
          <w:lang w:eastAsia="ru-RU"/>
        </w:rPr>
        <w:t>, в целях пропаганды ЗОЖ.</w:t>
      </w:r>
    </w:p>
    <w:p w14:paraId="5EC5B8D4" w14:textId="71837F80" w:rsidR="00726235" w:rsidRPr="00B71F70" w:rsidRDefault="00726235"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Главной целью проводимых библиотеками и досуговыми учреждениями </w:t>
      </w:r>
      <w:r w:rsidR="00CA6B1B" w:rsidRPr="00B71F70">
        <w:rPr>
          <w:rFonts w:ascii="Times New Roman" w:eastAsia="Times New Roman" w:hAnsi="Times New Roman" w:cs="Times New Roman"/>
          <w:sz w:val="28"/>
          <w:szCs w:val="28"/>
          <w:lang w:eastAsia="ru-RU"/>
        </w:rPr>
        <w:t xml:space="preserve">мероприятий является привлечение молодежи к участию в различных проектах, тем самым снизив риск попасть в социально неблагоприятную среду, увести молодежь с улицы и </w:t>
      </w:r>
      <w:proofErr w:type="gramStart"/>
      <w:r w:rsidR="00CA6B1B" w:rsidRPr="00B71F70">
        <w:rPr>
          <w:rFonts w:ascii="Times New Roman" w:eastAsia="Times New Roman" w:hAnsi="Times New Roman" w:cs="Times New Roman"/>
          <w:sz w:val="28"/>
          <w:szCs w:val="28"/>
          <w:lang w:eastAsia="ru-RU"/>
        </w:rPr>
        <w:t>интернет пространства</w:t>
      </w:r>
      <w:proofErr w:type="gramEnd"/>
      <w:r w:rsidR="00CA6B1B" w:rsidRPr="00B71F70">
        <w:rPr>
          <w:rFonts w:ascii="Times New Roman" w:eastAsia="Times New Roman" w:hAnsi="Times New Roman" w:cs="Times New Roman"/>
          <w:sz w:val="28"/>
          <w:szCs w:val="28"/>
          <w:lang w:eastAsia="ru-RU"/>
        </w:rPr>
        <w:t xml:space="preserve"> в клубы по интересам и привлечь к участию в </w:t>
      </w:r>
      <w:r w:rsidR="003D2925" w:rsidRPr="00B71F70">
        <w:rPr>
          <w:rFonts w:ascii="Times New Roman" w:eastAsia="Times New Roman" w:hAnsi="Times New Roman" w:cs="Times New Roman"/>
          <w:sz w:val="28"/>
          <w:szCs w:val="28"/>
          <w:lang w:eastAsia="ru-RU"/>
        </w:rPr>
        <w:t xml:space="preserve">досуговых </w:t>
      </w:r>
      <w:r w:rsidR="00CA6B1B" w:rsidRPr="00B71F70">
        <w:rPr>
          <w:rFonts w:ascii="Times New Roman" w:eastAsia="Times New Roman" w:hAnsi="Times New Roman" w:cs="Times New Roman"/>
          <w:sz w:val="28"/>
          <w:szCs w:val="28"/>
          <w:lang w:eastAsia="ru-RU"/>
        </w:rPr>
        <w:t>мероприятиях</w:t>
      </w:r>
      <w:r w:rsidR="003D2925" w:rsidRPr="00B71F70">
        <w:rPr>
          <w:rFonts w:ascii="Times New Roman" w:eastAsia="Times New Roman" w:hAnsi="Times New Roman" w:cs="Times New Roman"/>
          <w:sz w:val="28"/>
          <w:szCs w:val="28"/>
          <w:lang w:eastAsia="ru-RU"/>
        </w:rPr>
        <w:t>.</w:t>
      </w:r>
    </w:p>
    <w:p w14:paraId="33878457" w14:textId="56B4D818" w:rsidR="00726235" w:rsidRPr="00B71F70" w:rsidRDefault="003D2925"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За период январь – июль 2022 года в Краснодарских учреждениях культуры было показано более 300 фильмов, которые посмотрело более 7000 зрителей, а </w:t>
      </w:r>
      <w:r w:rsidRPr="00B71F70">
        <w:rPr>
          <w:rFonts w:ascii="Times New Roman" w:eastAsia="Times New Roman" w:hAnsi="Times New Roman" w:cs="Times New Roman"/>
          <w:sz w:val="28"/>
          <w:szCs w:val="28"/>
          <w:lang w:eastAsia="ru-RU"/>
        </w:rPr>
        <w:lastRenderedPageBreak/>
        <w:t xml:space="preserve">так же </w:t>
      </w:r>
      <w:r w:rsidR="00316BA3" w:rsidRPr="00B71F70">
        <w:rPr>
          <w:rFonts w:ascii="Times New Roman" w:eastAsia="Times New Roman" w:hAnsi="Times New Roman" w:cs="Times New Roman"/>
          <w:sz w:val="28"/>
          <w:szCs w:val="28"/>
          <w:lang w:eastAsia="ru-RU"/>
        </w:rPr>
        <w:t>демонстрировались</w:t>
      </w:r>
      <w:r w:rsidRPr="00B71F70">
        <w:rPr>
          <w:rFonts w:ascii="Times New Roman" w:eastAsia="Times New Roman" w:hAnsi="Times New Roman" w:cs="Times New Roman"/>
          <w:sz w:val="28"/>
          <w:szCs w:val="28"/>
          <w:lang w:eastAsia="ru-RU"/>
        </w:rPr>
        <w:t xml:space="preserve"> социальные ро</w:t>
      </w:r>
      <w:r w:rsidR="00316BA3" w:rsidRPr="00B71F70">
        <w:rPr>
          <w:rFonts w:ascii="Times New Roman" w:eastAsia="Times New Roman" w:hAnsi="Times New Roman" w:cs="Times New Roman"/>
          <w:sz w:val="28"/>
          <w:szCs w:val="28"/>
          <w:lang w:eastAsia="ru-RU"/>
        </w:rPr>
        <w:t>лики в количестве 235 штук их соответс</w:t>
      </w:r>
      <w:r w:rsidR="003B15BC" w:rsidRPr="00B71F70">
        <w:rPr>
          <w:rFonts w:ascii="Times New Roman" w:eastAsia="Times New Roman" w:hAnsi="Times New Roman" w:cs="Times New Roman"/>
          <w:sz w:val="28"/>
          <w:szCs w:val="28"/>
          <w:lang w:eastAsia="ru-RU"/>
        </w:rPr>
        <w:t>т</w:t>
      </w:r>
      <w:r w:rsidR="00316BA3" w:rsidRPr="00B71F70">
        <w:rPr>
          <w:rFonts w:ascii="Times New Roman" w:eastAsia="Times New Roman" w:hAnsi="Times New Roman" w:cs="Times New Roman"/>
          <w:sz w:val="28"/>
          <w:szCs w:val="28"/>
          <w:lang w:eastAsia="ru-RU"/>
        </w:rPr>
        <w:t>ве</w:t>
      </w:r>
      <w:r w:rsidR="003B15BC" w:rsidRPr="00B71F70">
        <w:rPr>
          <w:rFonts w:ascii="Times New Roman" w:eastAsia="Times New Roman" w:hAnsi="Times New Roman" w:cs="Times New Roman"/>
          <w:sz w:val="28"/>
          <w:szCs w:val="28"/>
          <w:lang w:eastAsia="ru-RU"/>
        </w:rPr>
        <w:t>н</w:t>
      </w:r>
      <w:r w:rsidR="00316BA3" w:rsidRPr="00B71F70">
        <w:rPr>
          <w:rFonts w:ascii="Times New Roman" w:eastAsia="Times New Roman" w:hAnsi="Times New Roman" w:cs="Times New Roman"/>
          <w:sz w:val="28"/>
          <w:szCs w:val="28"/>
          <w:lang w:eastAsia="ru-RU"/>
        </w:rPr>
        <w:t xml:space="preserve">но </w:t>
      </w:r>
      <w:r w:rsidR="003B15BC" w:rsidRPr="00B71F70">
        <w:rPr>
          <w:rFonts w:ascii="Times New Roman" w:eastAsia="Times New Roman" w:hAnsi="Times New Roman" w:cs="Times New Roman"/>
          <w:sz w:val="28"/>
          <w:szCs w:val="28"/>
          <w:lang w:eastAsia="ru-RU"/>
        </w:rPr>
        <w:t>посмотрело более 5000 молодых людей.</w:t>
      </w:r>
    </w:p>
    <w:p w14:paraId="47A212A4" w14:textId="08007D7C" w:rsidR="00726235" w:rsidRPr="00B71F70" w:rsidRDefault="003B15BC"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Так же на территории города проводятся онлайн мероприятий по предупреждению и профилактике </w:t>
      </w:r>
      <w:proofErr w:type="spellStart"/>
      <w:r w:rsidRPr="00B71F70">
        <w:rPr>
          <w:rFonts w:ascii="Times New Roman" w:eastAsia="Times New Roman" w:hAnsi="Times New Roman" w:cs="Times New Roman"/>
          <w:sz w:val="28"/>
          <w:szCs w:val="28"/>
          <w:lang w:eastAsia="ru-RU"/>
        </w:rPr>
        <w:t>алко</w:t>
      </w:r>
      <w:proofErr w:type="spellEnd"/>
      <w:r w:rsidRPr="00B71F70">
        <w:rPr>
          <w:rFonts w:ascii="Times New Roman" w:eastAsia="Times New Roman" w:hAnsi="Times New Roman" w:cs="Times New Roman"/>
          <w:sz w:val="28"/>
          <w:szCs w:val="28"/>
          <w:lang w:eastAsia="ru-RU"/>
        </w:rPr>
        <w:t>- и наркозависимостей.</w:t>
      </w:r>
      <w:r w:rsidR="00DB7925" w:rsidRPr="00B71F70">
        <w:rPr>
          <w:rFonts w:ascii="Times New Roman" w:eastAsia="Times New Roman" w:hAnsi="Times New Roman" w:cs="Times New Roman"/>
          <w:sz w:val="28"/>
          <w:szCs w:val="28"/>
          <w:lang w:eastAsia="ru-RU"/>
        </w:rPr>
        <w:t xml:space="preserve">  В этих мероприятиях принимают участие </w:t>
      </w:r>
      <w:r w:rsidR="00445A70" w:rsidRPr="00B71F70">
        <w:rPr>
          <w:rFonts w:ascii="Times New Roman" w:eastAsia="Times New Roman" w:hAnsi="Times New Roman" w:cs="Times New Roman"/>
          <w:sz w:val="28"/>
          <w:szCs w:val="28"/>
          <w:lang w:eastAsia="ru-RU"/>
        </w:rPr>
        <w:t>школы искусств, дома культуры, парки отдыха и библиотеки. Во всех учреждениях культуры и на их сайтах размещена информация для молодежи о том куда можно обратиться за помощью для предупреждения распространения наркотических веществ, также работает телефон доверия.</w:t>
      </w:r>
    </w:p>
    <w:p w14:paraId="048DF430" w14:textId="1D5D890E" w:rsidR="00445A70" w:rsidRPr="00B71F70" w:rsidRDefault="00445A70"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Особо стоит отметить работу спортивных учреждений, которые регулярно проводят физкультурные и спортивные мероприятия на площадках города, так же они привлекают молодежь из группы риска</w:t>
      </w:r>
      <w:r w:rsidR="004A19CC" w:rsidRPr="00B71F70">
        <w:rPr>
          <w:rFonts w:ascii="Times New Roman" w:eastAsia="Times New Roman" w:hAnsi="Times New Roman" w:cs="Times New Roman"/>
          <w:sz w:val="28"/>
          <w:szCs w:val="28"/>
          <w:lang w:eastAsia="ru-RU"/>
        </w:rPr>
        <w:t xml:space="preserve"> к занятиям физической культурой и профессиональным спортом.</w:t>
      </w:r>
    </w:p>
    <w:p w14:paraId="285F9709" w14:textId="0D7FF1C7" w:rsidR="004A19CC" w:rsidRPr="00B71F70" w:rsidRDefault="004A19CC"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Ежемесячно министерство физической культуры и спорта проводит работу по профилактике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алкозависимостей</w:t>
      </w:r>
      <w:proofErr w:type="spellEnd"/>
      <w:r w:rsidRPr="00B71F70">
        <w:rPr>
          <w:rFonts w:ascii="Times New Roman" w:eastAsia="Times New Roman" w:hAnsi="Times New Roman" w:cs="Times New Roman"/>
          <w:sz w:val="28"/>
          <w:szCs w:val="28"/>
          <w:lang w:eastAsia="ru-RU"/>
        </w:rPr>
        <w:t>, это и конференции, и вебинары, и круглые столы.</w:t>
      </w:r>
    </w:p>
    <w:p w14:paraId="006B19F7" w14:textId="129073FF" w:rsidR="00FD1274" w:rsidRPr="00B71F70" w:rsidRDefault="00FD1274"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Центр физкультурно-массовой работы города Краснодара проводит работу по привлечению студенческой молодежи к занятиям физической культурой и спортом. Центр регулярно проводит </w:t>
      </w:r>
      <w:r w:rsidR="00D77BD6" w:rsidRPr="00B71F70">
        <w:rPr>
          <w:rFonts w:ascii="Times New Roman" w:eastAsia="Times New Roman" w:hAnsi="Times New Roman" w:cs="Times New Roman"/>
          <w:sz w:val="28"/>
          <w:szCs w:val="28"/>
          <w:lang w:eastAsia="ru-RU"/>
        </w:rPr>
        <w:t>спортивные праздники как на городских площадках, так и на придомовых спортивных площадках, тем самым у центра появляется возможность охватить как много больше молодежи, в том числе и молодежь</w:t>
      </w:r>
      <w:r w:rsidR="00A319AF" w:rsidRPr="00B71F70">
        <w:rPr>
          <w:rFonts w:ascii="Times New Roman" w:eastAsia="Times New Roman" w:hAnsi="Times New Roman" w:cs="Times New Roman"/>
          <w:sz w:val="28"/>
          <w:szCs w:val="28"/>
          <w:lang w:eastAsia="ru-RU"/>
        </w:rPr>
        <w:t>,</w:t>
      </w:r>
      <w:r w:rsidR="00D77BD6" w:rsidRPr="00B71F70">
        <w:rPr>
          <w:rFonts w:ascii="Times New Roman" w:eastAsia="Times New Roman" w:hAnsi="Times New Roman" w:cs="Times New Roman"/>
          <w:sz w:val="28"/>
          <w:szCs w:val="28"/>
          <w:lang w:eastAsia="ru-RU"/>
        </w:rPr>
        <w:t xml:space="preserve"> находящуюся в группе риска.</w:t>
      </w:r>
    </w:p>
    <w:p w14:paraId="78D671DF" w14:textId="353C9A2E" w:rsidR="00FD1274" w:rsidRPr="00B71F70" w:rsidRDefault="00A319AF"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Федерации различных видов спорта ежегодно составляют план проведения соревнований и других спортивных мероприятий. Но </w:t>
      </w:r>
      <w:proofErr w:type="gramStart"/>
      <w:r w:rsidRPr="00B71F70">
        <w:rPr>
          <w:rFonts w:ascii="Times New Roman" w:eastAsia="Times New Roman" w:hAnsi="Times New Roman" w:cs="Times New Roman"/>
          <w:sz w:val="28"/>
          <w:szCs w:val="28"/>
          <w:lang w:eastAsia="ru-RU"/>
        </w:rPr>
        <w:t>помимо мероприятий</w:t>
      </w:r>
      <w:proofErr w:type="gramEnd"/>
      <w:r w:rsidRPr="00B71F70">
        <w:rPr>
          <w:rFonts w:ascii="Times New Roman" w:eastAsia="Times New Roman" w:hAnsi="Times New Roman" w:cs="Times New Roman"/>
          <w:sz w:val="28"/>
          <w:szCs w:val="28"/>
          <w:lang w:eastAsia="ru-RU"/>
        </w:rPr>
        <w:t xml:space="preserve"> связанных с профессиональным спортом федерации проводят и профилактическую работу. Так в этом году проведено более 60 флешмобов «Зарядка с чемпионом», в которых приняли участие мастера спорта по различным спортивным дисциплинам, данные мероприятия охватили более 5000 </w:t>
      </w:r>
      <w:r w:rsidRPr="00B71F70">
        <w:rPr>
          <w:rFonts w:ascii="Times New Roman" w:eastAsia="Times New Roman" w:hAnsi="Times New Roman" w:cs="Times New Roman"/>
          <w:sz w:val="28"/>
          <w:szCs w:val="28"/>
          <w:lang w:eastAsia="ru-RU"/>
        </w:rPr>
        <w:lastRenderedPageBreak/>
        <w:t>человек.</w:t>
      </w:r>
    </w:p>
    <w:p w14:paraId="0E254F45" w14:textId="1607441A" w:rsidR="00F65531" w:rsidRPr="00B71F70" w:rsidRDefault="00F6553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Центр проводит различные турниры, посвященные знаменательным датам. Так 9 мая этого года были проведены Городские детские спортивные игры «Спорт против наркотиков», а также соревнования по футболу.</w:t>
      </w:r>
    </w:p>
    <w:p w14:paraId="4BBE2AC2" w14:textId="59C2E94D" w:rsidR="00F65531" w:rsidRPr="00B71F70" w:rsidRDefault="00F65531"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Образовательные организации различных уровней </w:t>
      </w:r>
      <w:r w:rsidR="00DC45F9" w:rsidRPr="00B71F70">
        <w:rPr>
          <w:rFonts w:ascii="Times New Roman" w:eastAsia="Times New Roman" w:hAnsi="Times New Roman" w:cs="Times New Roman"/>
          <w:sz w:val="28"/>
          <w:szCs w:val="28"/>
          <w:lang w:eastAsia="ru-RU"/>
        </w:rPr>
        <w:t xml:space="preserve">с каждым годом совершенствуют систему профилактики </w:t>
      </w:r>
      <w:proofErr w:type="spellStart"/>
      <w:r w:rsidR="00DC45F9" w:rsidRPr="00B71F70">
        <w:rPr>
          <w:rFonts w:ascii="Times New Roman" w:eastAsia="Times New Roman" w:hAnsi="Times New Roman" w:cs="Times New Roman"/>
          <w:sz w:val="28"/>
          <w:szCs w:val="28"/>
          <w:lang w:eastAsia="ru-RU"/>
        </w:rPr>
        <w:t>нарко</w:t>
      </w:r>
      <w:proofErr w:type="spellEnd"/>
      <w:r w:rsidR="00DC45F9" w:rsidRPr="00B71F70">
        <w:rPr>
          <w:rFonts w:ascii="Times New Roman" w:eastAsia="Times New Roman" w:hAnsi="Times New Roman" w:cs="Times New Roman"/>
          <w:sz w:val="28"/>
          <w:szCs w:val="28"/>
          <w:lang w:eastAsia="ru-RU"/>
        </w:rPr>
        <w:t xml:space="preserve">- и </w:t>
      </w:r>
      <w:proofErr w:type="spellStart"/>
      <w:r w:rsidR="00DC45F9" w:rsidRPr="00B71F70">
        <w:rPr>
          <w:rFonts w:ascii="Times New Roman" w:eastAsia="Times New Roman" w:hAnsi="Times New Roman" w:cs="Times New Roman"/>
          <w:sz w:val="28"/>
          <w:szCs w:val="28"/>
          <w:lang w:eastAsia="ru-RU"/>
        </w:rPr>
        <w:t>алкозависимостей</w:t>
      </w:r>
      <w:proofErr w:type="spellEnd"/>
      <w:r w:rsidR="00DC45F9" w:rsidRPr="00B71F70">
        <w:rPr>
          <w:rFonts w:ascii="Times New Roman" w:eastAsia="Times New Roman" w:hAnsi="Times New Roman" w:cs="Times New Roman"/>
          <w:sz w:val="28"/>
          <w:szCs w:val="28"/>
          <w:lang w:eastAsia="ru-RU"/>
        </w:rPr>
        <w:t xml:space="preserve"> обучающихся. Так же все образовательные учреждения активно борются с табакокурением.</w:t>
      </w:r>
    </w:p>
    <w:p w14:paraId="4B48E865" w14:textId="384249C6" w:rsidR="00DC45F9" w:rsidRPr="00B71F70" w:rsidRDefault="00DC45F9"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На территории Краснодара </w:t>
      </w:r>
      <w:proofErr w:type="gramStart"/>
      <w:r w:rsidRPr="00B71F70">
        <w:rPr>
          <w:rFonts w:ascii="Times New Roman" w:eastAsia="Times New Roman" w:hAnsi="Times New Roman" w:cs="Times New Roman"/>
          <w:sz w:val="28"/>
          <w:szCs w:val="28"/>
          <w:lang w:eastAsia="ru-RU"/>
        </w:rPr>
        <w:t>работает  более</w:t>
      </w:r>
      <w:proofErr w:type="gramEnd"/>
      <w:r w:rsidRPr="00B71F70">
        <w:rPr>
          <w:rFonts w:ascii="Times New Roman" w:eastAsia="Times New Roman" w:hAnsi="Times New Roman" w:cs="Times New Roman"/>
          <w:sz w:val="28"/>
          <w:szCs w:val="28"/>
          <w:lang w:eastAsia="ru-RU"/>
        </w:rPr>
        <w:t xml:space="preserve"> 90 штабов по воспитательной работе, общая численность педагогов входящих в эти клубы более 5000 человек</w:t>
      </w:r>
      <w:r w:rsidR="0064620D" w:rsidRPr="00B71F70">
        <w:rPr>
          <w:rFonts w:ascii="Times New Roman" w:eastAsia="Times New Roman" w:hAnsi="Times New Roman" w:cs="Times New Roman"/>
          <w:sz w:val="28"/>
          <w:szCs w:val="28"/>
          <w:lang w:eastAsia="ru-RU"/>
        </w:rPr>
        <w:t xml:space="preserve"> из которых почти 200 психологов.</w:t>
      </w:r>
    </w:p>
    <w:p w14:paraId="09BD0899" w14:textId="68596CFD" w:rsidR="00537FD8" w:rsidRPr="00B71F70" w:rsidRDefault="00537FD8"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Органы государственной власти усилили межведомственное взаимодействие. Так Наркологический диспансер, Отдел по делам несовершеннолетних и Комиссия по делам несовершеннолетних и защите их прав объединили свои усилия </w:t>
      </w:r>
      <w:r w:rsidR="00F62179" w:rsidRPr="00B71F70">
        <w:rPr>
          <w:rFonts w:ascii="Times New Roman" w:eastAsia="Times New Roman" w:hAnsi="Times New Roman" w:cs="Times New Roman"/>
          <w:sz w:val="28"/>
          <w:szCs w:val="28"/>
          <w:lang w:eastAsia="ru-RU"/>
        </w:rPr>
        <w:t xml:space="preserve">и ведут совместную работу по выявлению употребления наркотических веществ и алкоголя в молодежной среде. Эти ведомства разрабатывают совместные меры по профилактике </w:t>
      </w:r>
      <w:proofErr w:type="spellStart"/>
      <w:r w:rsidR="00F62179" w:rsidRPr="00B71F70">
        <w:rPr>
          <w:rFonts w:ascii="Times New Roman" w:eastAsia="Times New Roman" w:hAnsi="Times New Roman" w:cs="Times New Roman"/>
          <w:sz w:val="28"/>
          <w:szCs w:val="28"/>
          <w:lang w:eastAsia="ru-RU"/>
        </w:rPr>
        <w:t>нарко</w:t>
      </w:r>
      <w:proofErr w:type="spellEnd"/>
      <w:r w:rsidR="00F62179" w:rsidRPr="00B71F70">
        <w:rPr>
          <w:rFonts w:ascii="Times New Roman" w:eastAsia="Times New Roman" w:hAnsi="Times New Roman" w:cs="Times New Roman"/>
          <w:sz w:val="28"/>
          <w:szCs w:val="28"/>
          <w:lang w:eastAsia="ru-RU"/>
        </w:rPr>
        <w:t xml:space="preserve">- и </w:t>
      </w:r>
      <w:proofErr w:type="spellStart"/>
      <w:r w:rsidR="00F62179" w:rsidRPr="00B71F70">
        <w:rPr>
          <w:rFonts w:ascii="Times New Roman" w:eastAsia="Times New Roman" w:hAnsi="Times New Roman" w:cs="Times New Roman"/>
          <w:sz w:val="28"/>
          <w:szCs w:val="28"/>
          <w:lang w:eastAsia="ru-RU"/>
        </w:rPr>
        <w:t>алкозависемостей</w:t>
      </w:r>
      <w:proofErr w:type="spellEnd"/>
      <w:r w:rsidR="00F62179" w:rsidRPr="00B71F70">
        <w:rPr>
          <w:rFonts w:ascii="Times New Roman" w:eastAsia="Times New Roman" w:hAnsi="Times New Roman" w:cs="Times New Roman"/>
          <w:sz w:val="28"/>
          <w:szCs w:val="28"/>
          <w:lang w:eastAsia="ru-RU"/>
        </w:rPr>
        <w:t>.</w:t>
      </w:r>
    </w:p>
    <w:p w14:paraId="0D950DE1" w14:textId="1DA7E20E" w:rsidR="00F62179" w:rsidRPr="00B71F70" w:rsidRDefault="00F62179"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При выявлении случаев употребления психоактивных веществ в студенческой среде проводится первич</w:t>
      </w:r>
      <w:r w:rsidR="008F3949" w:rsidRPr="00B71F70">
        <w:rPr>
          <w:rFonts w:ascii="Times New Roman" w:eastAsia="Times New Roman" w:hAnsi="Times New Roman" w:cs="Times New Roman"/>
          <w:sz w:val="28"/>
          <w:szCs w:val="28"/>
          <w:lang w:eastAsia="ru-RU"/>
        </w:rPr>
        <w:t xml:space="preserve">ная профилактика. Для каждого отдельного случая разрабатывается план индивидуальной работы со студентом. На ряду с профилактическим учетом студента стараются привлечь к культурным и спортивным мероприятиям, которые проводятся </w:t>
      </w:r>
      <w:r w:rsidR="00586ABE" w:rsidRPr="00B71F70">
        <w:rPr>
          <w:rFonts w:ascii="Times New Roman" w:eastAsia="Times New Roman" w:hAnsi="Times New Roman" w:cs="Times New Roman"/>
          <w:sz w:val="28"/>
          <w:szCs w:val="28"/>
          <w:lang w:eastAsia="ru-RU"/>
        </w:rPr>
        <w:t xml:space="preserve">как </w:t>
      </w:r>
      <w:r w:rsidR="008F3949" w:rsidRPr="00B71F70">
        <w:rPr>
          <w:rFonts w:ascii="Times New Roman" w:eastAsia="Times New Roman" w:hAnsi="Times New Roman" w:cs="Times New Roman"/>
          <w:sz w:val="28"/>
          <w:szCs w:val="28"/>
          <w:lang w:eastAsia="ru-RU"/>
        </w:rPr>
        <w:t>на уровне образова</w:t>
      </w:r>
      <w:r w:rsidR="00586ABE" w:rsidRPr="00B71F70">
        <w:rPr>
          <w:rFonts w:ascii="Times New Roman" w:eastAsia="Times New Roman" w:hAnsi="Times New Roman" w:cs="Times New Roman"/>
          <w:sz w:val="28"/>
          <w:szCs w:val="28"/>
          <w:lang w:eastAsia="ru-RU"/>
        </w:rPr>
        <w:t>тельной организации, так и на городском уровне.</w:t>
      </w:r>
    </w:p>
    <w:p w14:paraId="7F0C9F16" w14:textId="069C2A3C" w:rsidR="00586ABE" w:rsidRPr="00B71F70" w:rsidRDefault="00586ABE" w:rsidP="00161011">
      <w:pPr>
        <w:widowControl w:val="0"/>
        <w:tabs>
          <w:tab w:val="left" w:pos="72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Ежегодно тысячи студентов привлекаются к участию в акции «Альтернатива. Выбор за тобой». Эта акция посвящена международному дню борьбы со злоупотреблением наркотическими веществами и их незаконным оборотом.</w:t>
      </w:r>
    </w:p>
    <w:p w14:paraId="15953469" w14:textId="6A7CEAB4" w:rsidR="001F4523" w:rsidRPr="00B71F70" w:rsidRDefault="001F4523" w:rsidP="00161011">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lastRenderedPageBreak/>
        <w:t xml:space="preserve">Анализ социальной работы с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алкозависимой</w:t>
      </w:r>
      <w:proofErr w:type="spellEnd"/>
      <w:r w:rsidRPr="00B71F70">
        <w:rPr>
          <w:rFonts w:ascii="Times New Roman" w:eastAsia="Times New Roman" w:hAnsi="Times New Roman" w:cs="Times New Roman"/>
          <w:sz w:val="28"/>
          <w:szCs w:val="28"/>
          <w:lang w:eastAsia="ru-RU"/>
        </w:rPr>
        <w:t xml:space="preserve"> молодежью в </w:t>
      </w:r>
      <w:proofErr w:type="gramStart"/>
      <w:r w:rsidRPr="00B71F70">
        <w:rPr>
          <w:rFonts w:ascii="Times New Roman" w:eastAsia="Times New Roman" w:hAnsi="Times New Roman" w:cs="Times New Roman"/>
          <w:sz w:val="28"/>
          <w:szCs w:val="28"/>
          <w:lang w:eastAsia="ru-RU"/>
        </w:rPr>
        <w:t>городе  Краснодаре</w:t>
      </w:r>
      <w:proofErr w:type="gramEnd"/>
      <w:r w:rsidRPr="00B71F70">
        <w:rPr>
          <w:rFonts w:ascii="Times New Roman" w:eastAsia="Times New Roman" w:hAnsi="Times New Roman" w:cs="Times New Roman"/>
          <w:sz w:val="28"/>
          <w:szCs w:val="28"/>
          <w:lang w:eastAsia="ru-RU"/>
        </w:rPr>
        <w:t xml:space="preserve"> был проведен с целью выявления эффективной модели работы с молодежью группы риска.</w:t>
      </w:r>
    </w:p>
    <w:p w14:paraId="4FF98479" w14:textId="1587B974" w:rsidR="001F4523" w:rsidRPr="00B71F70" w:rsidRDefault="001F4523" w:rsidP="00161011">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Для того что бы меры по </w:t>
      </w:r>
      <w:r w:rsidR="00CA28AD" w:rsidRPr="00B71F70">
        <w:rPr>
          <w:rFonts w:ascii="Times New Roman" w:eastAsia="Times New Roman" w:hAnsi="Times New Roman" w:cs="Times New Roman"/>
          <w:sz w:val="28"/>
          <w:szCs w:val="28"/>
          <w:lang w:eastAsia="ru-RU"/>
        </w:rPr>
        <w:t xml:space="preserve">профилактике </w:t>
      </w:r>
      <w:proofErr w:type="spellStart"/>
      <w:r w:rsidR="00CA28AD" w:rsidRPr="00B71F70">
        <w:rPr>
          <w:rFonts w:ascii="Times New Roman" w:eastAsia="Times New Roman" w:hAnsi="Times New Roman" w:cs="Times New Roman"/>
          <w:sz w:val="28"/>
          <w:szCs w:val="28"/>
          <w:lang w:eastAsia="ru-RU"/>
        </w:rPr>
        <w:t>нарко</w:t>
      </w:r>
      <w:proofErr w:type="spellEnd"/>
      <w:r w:rsidR="00CA28AD" w:rsidRPr="00B71F70">
        <w:rPr>
          <w:rFonts w:ascii="Times New Roman" w:eastAsia="Times New Roman" w:hAnsi="Times New Roman" w:cs="Times New Roman"/>
          <w:sz w:val="28"/>
          <w:szCs w:val="28"/>
          <w:lang w:eastAsia="ru-RU"/>
        </w:rPr>
        <w:t xml:space="preserve">- и </w:t>
      </w:r>
      <w:proofErr w:type="spellStart"/>
      <w:r w:rsidR="00CA28AD" w:rsidRPr="00B71F70">
        <w:rPr>
          <w:rFonts w:ascii="Times New Roman" w:eastAsia="Times New Roman" w:hAnsi="Times New Roman" w:cs="Times New Roman"/>
          <w:sz w:val="28"/>
          <w:szCs w:val="28"/>
          <w:lang w:eastAsia="ru-RU"/>
        </w:rPr>
        <w:t>алкозависимостей</w:t>
      </w:r>
      <w:proofErr w:type="spellEnd"/>
      <w:r w:rsidR="00CA28AD" w:rsidRPr="00B71F70">
        <w:rPr>
          <w:rFonts w:ascii="Times New Roman" w:eastAsia="Times New Roman" w:hAnsi="Times New Roman" w:cs="Times New Roman"/>
          <w:sz w:val="28"/>
          <w:szCs w:val="28"/>
          <w:lang w:eastAsia="ru-RU"/>
        </w:rPr>
        <w:t xml:space="preserve"> в студенческой среде </w:t>
      </w:r>
      <w:r w:rsidR="00C73243" w:rsidRPr="00B71F70">
        <w:rPr>
          <w:rFonts w:ascii="Times New Roman" w:eastAsia="Times New Roman" w:hAnsi="Times New Roman" w:cs="Times New Roman"/>
          <w:sz w:val="28"/>
          <w:szCs w:val="28"/>
          <w:lang w:eastAsia="ru-RU"/>
        </w:rPr>
        <w:t>были эффективными необходимо принимать ряд мер</w:t>
      </w:r>
      <w:r w:rsidR="00201CDD" w:rsidRPr="00B71F70">
        <w:rPr>
          <w:rFonts w:ascii="Times New Roman" w:eastAsia="Times New Roman" w:hAnsi="Times New Roman" w:cs="Times New Roman"/>
          <w:sz w:val="28"/>
          <w:szCs w:val="28"/>
          <w:lang w:eastAsia="ru-RU"/>
        </w:rPr>
        <w:t>. На ряду с административными и юридическими мерами по предупреждению употребления наркотических веществ и алкоголя, очень важную роль играют меры социальной направленности</w:t>
      </w:r>
      <w:r w:rsidR="00BB5BF9" w:rsidRPr="00B71F70">
        <w:rPr>
          <w:rFonts w:ascii="Times New Roman" w:eastAsia="Times New Roman" w:hAnsi="Times New Roman" w:cs="Times New Roman"/>
          <w:sz w:val="28"/>
          <w:szCs w:val="28"/>
          <w:lang w:eastAsia="ru-RU"/>
        </w:rPr>
        <w:t>, т</w:t>
      </w:r>
      <w:r w:rsidR="00201CDD" w:rsidRPr="00B71F70">
        <w:rPr>
          <w:rFonts w:ascii="Times New Roman" w:eastAsia="Times New Roman" w:hAnsi="Times New Roman" w:cs="Times New Roman"/>
          <w:sz w:val="28"/>
          <w:szCs w:val="28"/>
          <w:lang w:eastAsia="ru-RU"/>
        </w:rPr>
        <w:t xml:space="preserve">акие меры предполагают </w:t>
      </w:r>
      <w:r w:rsidR="00BB5BF9" w:rsidRPr="00B71F70">
        <w:rPr>
          <w:rFonts w:ascii="Times New Roman" w:eastAsia="Times New Roman" w:hAnsi="Times New Roman" w:cs="Times New Roman"/>
          <w:sz w:val="28"/>
          <w:szCs w:val="28"/>
          <w:lang w:eastAsia="ru-RU"/>
        </w:rPr>
        <w:t>авторитет здорового образа жизни, укрепление института семьи и духовных ценностей.</w:t>
      </w:r>
    </w:p>
    <w:p w14:paraId="4842224A" w14:textId="4D007E60" w:rsidR="00201CDD" w:rsidRPr="00B71F70" w:rsidRDefault="00BB5BF9" w:rsidP="00161011">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Профилактика употребления ПАВ должна быть направлена</w:t>
      </w:r>
      <w:r w:rsidR="00293CD4" w:rsidRPr="00B71F70">
        <w:rPr>
          <w:rFonts w:ascii="Times New Roman" w:eastAsia="Times New Roman" w:hAnsi="Times New Roman" w:cs="Times New Roman"/>
          <w:sz w:val="28"/>
          <w:szCs w:val="28"/>
          <w:lang w:eastAsia="ru-RU"/>
        </w:rPr>
        <w:t>,</w:t>
      </w:r>
      <w:r w:rsidRPr="00B71F70">
        <w:rPr>
          <w:rFonts w:ascii="Times New Roman" w:eastAsia="Times New Roman" w:hAnsi="Times New Roman" w:cs="Times New Roman"/>
          <w:sz w:val="28"/>
          <w:szCs w:val="28"/>
          <w:lang w:eastAsia="ru-RU"/>
        </w:rPr>
        <w:t xml:space="preserve"> в первую очередь</w:t>
      </w:r>
      <w:r w:rsidR="00293CD4" w:rsidRPr="00B71F70">
        <w:rPr>
          <w:rFonts w:ascii="Times New Roman" w:eastAsia="Times New Roman" w:hAnsi="Times New Roman" w:cs="Times New Roman"/>
          <w:sz w:val="28"/>
          <w:szCs w:val="28"/>
          <w:lang w:eastAsia="ru-RU"/>
        </w:rPr>
        <w:t xml:space="preserve">, </w:t>
      </w:r>
      <w:proofErr w:type="gramStart"/>
      <w:r w:rsidR="00293CD4" w:rsidRPr="00B71F70">
        <w:rPr>
          <w:rFonts w:ascii="Times New Roman" w:eastAsia="Times New Roman" w:hAnsi="Times New Roman" w:cs="Times New Roman"/>
          <w:sz w:val="28"/>
          <w:szCs w:val="28"/>
          <w:lang w:eastAsia="ru-RU"/>
        </w:rPr>
        <w:t>на  формирование</w:t>
      </w:r>
      <w:proofErr w:type="gramEnd"/>
      <w:r w:rsidR="00293CD4" w:rsidRPr="00B71F70">
        <w:rPr>
          <w:rFonts w:ascii="Times New Roman" w:eastAsia="Times New Roman" w:hAnsi="Times New Roman" w:cs="Times New Roman"/>
          <w:sz w:val="28"/>
          <w:szCs w:val="28"/>
          <w:lang w:eastAsia="ru-RU"/>
        </w:rPr>
        <w:t xml:space="preserve"> менталитета  молодого поколения.</w:t>
      </w:r>
    </w:p>
    <w:p w14:paraId="56BC515A" w14:textId="557BACA5" w:rsidR="00293CD4" w:rsidRPr="00B71F70" w:rsidRDefault="00293CD4"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В первую очередь стоит уделять внимание на следующие социальные навыки</w:t>
      </w:r>
      <w:r w:rsidR="00BE2ABA" w:rsidRPr="00B71F70">
        <w:rPr>
          <w:rFonts w:ascii="Times New Roman" w:eastAsia="Times New Roman" w:hAnsi="Times New Roman" w:cs="Times New Roman"/>
          <w:sz w:val="28"/>
          <w:szCs w:val="28"/>
          <w:lang w:eastAsia="ru-RU"/>
        </w:rPr>
        <w:t xml:space="preserve"> студентов</w:t>
      </w:r>
      <w:r w:rsidRPr="00B71F70">
        <w:rPr>
          <w:rFonts w:ascii="Times New Roman" w:eastAsia="Times New Roman" w:hAnsi="Times New Roman" w:cs="Times New Roman"/>
          <w:sz w:val="28"/>
          <w:szCs w:val="28"/>
          <w:lang w:eastAsia="ru-RU"/>
        </w:rPr>
        <w:t>:</w:t>
      </w:r>
    </w:p>
    <w:p w14:paraId="1CA06847" w14:textId="049B2A4F" w:rsidR="00293CD4" w:rsidRPr="00B71F70" w:rsidRDefault="00293CD4"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 </w:t>
      </w:r>
      <w:r w:rsidR="00BE2ABA" w:rsidRPr="00B71F70">
        <w:rPr>
          <w:rFonts w:ascii="Times New Roman" w:eastAsia="Times New Roman" w:hAnsi="Times New Roman" w:cs="Times New Roman"/>
          <w:sz w:val="28"/>
          <w:szCs w:val="28"/>
          <w:lang w:eastAsia="ru-RU"/>
        </w:rPr>
        <w:t>выработка негативного отношения к наркотическим веществам и алкоголю;</w:t>
      </w:r>
    </w:p>
    <w:p w14:paraId="4FB2CF8C" w14:textId="083889DB" w:rsidR="00BE2ABA" w:rsidRPr="00B71F70" w:rsidRDefault="00BE2ABA"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формирование положительного отношения к здоровому образу жизни;</w:t>
      </w:r>
    </w:p>
    <w:p w14:paraId="01CC0B21" w14:textId="77777777" w:rsidR="00290838" w:rsidRPr="00B71F70" w:rsidRDefault="00BE2ABA"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 создание различных объединений, которые </w:t>
      </w:r>
      <w:r w:rsidR="00290838" w:rsidRPr="00B71F70">
        <w:rPr>
          <w:rFonts w:ascii="Times New Roman" w:eastAsia="Times New Roman" w:hAnsi="Times New Roman" w:cs="Times New Roman"/>
          <w:sz w:val="28"/>
          <w:szCs w:val="28"/>
          <w:lang w:eastAsia="ru-RU"/>
        </w:rPr>
        <w:t>помогут молодежи развивать коммуникативные навыки и найти единомышленников;</w:t>
      </w:r>
    </w:p>
    <w:p w14:paraId="5E9A2FAC" w14:textId="0027177C" w:rsidR="00BE2ABA" w:rsidRPr="00B71F70" w:rsidRDefault="00290838"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пропаганда института семьи и т.д.</w:t>
      </w:r>
      <w:r w:rsidR="00BE2ABA" w:rsidRPr="00B71F70">
        <w:rPr>
          <w:rFonts w:ascii="Times New Roman" w:eastAsia="Times New Roman" w:hAnsi="Times New Roman" w:cs="Times New Roman"/>
          <w:sz w:val="28"/>
          <w:szCs w:val="28"/>
          <w:lang w:eastAsia="ru-RU"/>
        </w:rPr>
        <w:t xml:space="preserve"> </w:t>
      </w:r>
    </w:p>
    <w:p w14:paraId="566CD6D6" w14:textId="3CD7FADB" w:rsidR="00201CDD" w:rsidRPr="00B71F70" w:rsidRDefault="00290838"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Часто при разработке программ </w:t>
      </w:r>
      <w:proofErr w:type="gramStart"/>
      <w:r w:rsidRPr="00B71F70">
        <w:rPr>
          <w:rFonts w:ascii="Times New Roman" w:eastAsia="Times New Roman" w:hAnsi="Times New Roman" w:cs="Times New Roman"/>
          <w:sz w:val="28"/>
          <w:szCs w:val="28"/>
          <w:lang w:eastAsia="ru-RU"/>
        </w:rPr>
        <w:t>по  профилактике</w:t>
      </w:r>
      <w:proofErr w:type="gramEnd"/>
      <w:r w:rsidRPr="00B71F70">
        <w:rPr>
          <w:rFonts w:ascii="Times New Roman" w:eastAsia="Times New Roman" w:hAnsi="Times New Roman" w:cs="Times New Roman"/>
          <w:sz w:val="28"/>
          <w:szCs w:val="28"/>
          <w:lang w:eastAsia="ru-RU"/>
        </w:rPr>
        <w:t xml:space="preserve"> употребления ПАВ используются методы устрашения</w:t>
      </w:r>
      <w:r w:rsidR="001D4611" w:rsidRPr="00B71F70">
        <w:rPr>
          <w:rFonts w:ascii="Times New Roman" w:eastAsia="Times New Roman" w:hAnsi="Times New Roman" w:cs="Times New Roman"/>
          <w:sz w:val="28"/>
          <w:szCs w:val="28"/>
          <w:lang w:eastAsia="ru-RU"/>
        </w:rPr>
        <w:t>, но это не самое эффективное средство, а иногда наоборот притягивает внимание молодых людей к наркотическим веществам и алкоголю. Наиболее эффективным средством является выработка у студентов жизненно важных навыков, таких как: коммуникабельность, умение говорить нет, брать ответственность за свою жизнь и здоровье и т</w:t>
      </w:r>
      <w:r w:rsidR="008D7C16" w:rsidRPr="00B71F70">
        <w:rPr>
          <w:rFonts w:ascii="Times New Roman" w:eastAsia="Times New Roman" w:hAnsi="Times New Roman" w:cs="Times New Roman"/>
          <w:sz w:val="28"/>
          <w:szCs w:val="28"/>
          <w:lang w:eastAsia="ru-RU"/>
        </w:rPr>
        <w:t>.</w:t>
      </w:r>
      <w:r w:rsidR="001D4611" w:rsidRPr="00B71F70">
        <w:rPr>
          <w:rFonts w:ascii="Times New Roman" w:eastAsia="Times New Roman" w:hAnsi="Times New Roman" w:cs="Times New Roman"/>
          <w:sz w:val="28"/>
          <w:szCs w:val="28"/>
          <w:lang w:eastAsia="ru-RU"/>
        </w:rPr>
        <w:t xml:space="preserve">д. </w:t>
      </w:r>
    </w:p>
    <w:p w14:paraId="0774AC06" w14:textId="5B896F82" w:rsidR="00201CDD" w:rsidRPr="00B71F70" w:rsidRDefault="008D7C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Рассмотрим основные подходы по профилактике наркотической и алкогольной зависимостей.</w:t>
      </w:r>
    </w:p>
    <w:p w14:paraId="6D077AA6" w14:textId="307EDC0F" w:rsidR="008D7C16" w:rsidRPr="00B71F70" w:rsidRDefault="008D7C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1. Информационный. Самый распространенный из всех подходов. Основан </w:t>
      </w:r>
      <w:r w:rsidRPr="00B71F70">
        <w:rPr>
          <w:rFonts w:ascii="Times New Roman" w:eastAsia="Times New Roman" w:hAnsi="Times New Roman" w:cs="Times New Roman"/>
          <w:sz w:val="28"/>
          <w:szCs w:val="28"/>
          <w:lang w:eastAsia="ru-RU"/>
        </w:rPr>
        <w:lastRenderedPageBreak/>
        <w:t>на передаче информации о наркотиках и алкоголе и последствиях их употребления.</w:t>
      </w:r>
    </w:p>
    <w:p w14:paraId="52CC93AE" w14:textId="10680BD8" w:rsidR="00201CDD" w:rsidRPr="00B71F70" w:rsidRDefault="008D7C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1. </w:t>
      </w:r>
      <w:r w:rsidR="00201CDD" w:rsidRPr="00B71F70">
        <w:rPr>
          <w:rFonts w:ascii="Times New Roman" w:eastAsia="Times New Roman" w:hAnsi="Times New Roman" w:cs="Times New Roman"/>
          <w:sz w:val="28"/>
          <w:szCs w:val="28"/>
          <w:lang w:eastAsia="ru-RU"/>
        </w:rPr>
        <w:t>Первый подход информационный - является наиболее распространенным типом превентивных стратегий, базирующихся на предоставлении частичной информации о наркотиках, их вреде и негативных последствиях употребления.</w:t>
      </w:r>
      <w:r w:rsidRPr="00B71F70">
        <w:rPr>
          <w:rFonts w:ascii="Times New Roman" w:eastAsia="Times New Roman" w:hAnsi="Times New Roman" w:cs="Times New Roman"/>
          <w:sz w:val="28"/>
          <w:szCs w:val="28"/>
          <w:lang w:eastAsia="ru-RU"/>
        </w:rPr>
        <w:t xml:space="preserve"> Имеет несколько вариантов подачи информации</w:t>
      </w:r>
      <w:r w:rsidR="006E091F" w:rsidRPr="00B71F70">
        <w:rPr>
          <w:rFonts w:ascii="Times New Roman" w:eastAsia="Times New Roman" w:hAnsi="Times New Roman" w:cs="Times New Roman"/>
          <w:sz w:val="28"/>
          <w:szCs w:val="28"/>
          <w:lang w:eastAsia="ru-RU"/>
        </w:rPr>
        <w:t>:</w:t>
      </w:r>
    </w:p>
    <w:p w14:paraId="029B08DB" w14:textId="18639C00" w:rsidR="006E091F" w:rsidRPr="00B71F70" w:rsidRDefault="006E091F"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статистическая информация о количестве заболевших и умерших от употребления наркотических веществ и алкоголя;</w:t>
      </w:r>
    </w:p>
    <w:p w14:paraId="40647701" w14:textId="1582C813" w:rsidR="006E091F" w:rsidRPr="00B71F70" w:rsidRDefault="006E091F"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устрашающая информация о последствиях употребления наркотиков и алкоголя;</w:t>
      </w:r>
    </w:p>
    <w:p w14:paraId="5542460F" w14:textId="42F67FC2" w:rsidR="006E091F" w:rsidRPr="00B71F70" w:rsidRDefault="006E091F"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 </w:t>
      </w:r>
      <w:proofErr w:type="gramStart"/>
      <w:r w:rsidRPr="00B71F70">
        <w:rPr>
          <w:rFonts w:ascii="Times New Roman" w:eastAsia="Times New Roman" w:hAnsi="Times New Roman" w:cs="Times New Roman"/>
          <w:sz w:val="28"/>
          <w:szCs w:val="28"/>
          <w:lang w:eastAsia="ru-RU"/>
        </w:rPr>
        <w:t>информация</w:t>
      </w:r>
      <w:proofErr w:type="gramEnd"/>
      <w:r w:rsidRPr="00B71F70">
        <w:rPr>
          <w:rFonts w:ascii="Times New Roman" w:eastAsia="Times New Roman" w:hAnsi="Times New Roman" w:cs="Times New Roman"/>
          <w:sz w:val="28"/>
          <w:szCs w:val="28"/>
          <w:lang w:eastAsia="ru-RU"/>
        </w:rPr>
        <w:t xml:space="preserve"> основанная на рассказах о деградации личности употребляющего запрещенные вещества.</w:t>
      </w:r>
    </w:p>
    <w:p w14:paraId="45BC3FB0"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Сторонники этого подхода предполагают, что повышение качества знаний об употребления ПАВ и его последствиях будет эффективным для изменения поведения.</w:t>
      </w:r>
    </w:p>
    <w:p w14:paraId="394CAC24" w14:textId="29CCD4D3" w:rsidR="006E091F" w:rsidRPr="00B71F70" w:rsidRDefault="006E091F"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2. </w:t>
      </w:r>
      <w:r w:rsidR="001C122E" w:rsidRPr="00B71F70">
        <w:rPr>
          <w:rFonts w:ascii="Times New Roman" w:eastAsia="Times New Roman" w:hAnsi="Times New Roman" w:cs="Times New Roman"/>
          <w:sz w:val="28"/>
          <w:szCs w:val="28"/>
          <w:lang w:eastAsia="ru-RU"/>
        </w:rPr>
        <w:t>Р</w:t>
      </w:r>
      <w:r w:rsidRPr="00B71F70">
        <w:rPr>
          <w:rFonts w:ascii="Times New Roman" w:eastAsia="Times New Roman" w:hAnsi="Times New Roman" w:cs="Times New Roman"/>
          <w:sz w:val="28"/>
          <w:szCs w:val="28"/>
          <w:lang w:eastAsia="ru-RU"/>
        </w:rPr>
        <w:t xml:space="preserve">азвитие эмоционального интеллекта. При таком подходе </w:t>
      </w:r>
      <w:r w:rsidR="001C122E" w:rsidRPr="00B71F70">
        <w:rPr>
          <w:rFonts w:ascii="Times New Roman" w:eastAsia="Times New Roman" w:hAnsi="Times New Roman" w:cs="Times New Roman"/>
          <w:sz w:val="28"/>
          <w:szCs w:val="28"/>
          <w:lang w:eastAsia="ru-RU"/>
        </w:rPr>
        <w:t xml:space="preserve">индивид обучается распознавать свои эмоции и управлять ими, ведь часто </w:t>
      </w:r>
      <w:proofErr w:type="spellStart"/>
      <w:r w:rsidR="001C122E" w:rsidRPr="00B71F70">
        <w:rPr>
          <w:rFonts w:ascii="Times New Roman" w:eastAsia="Times New Roman" w:hAnsi="Times New Roman" w:cs="Times New Roman"/>
          <w:sz w:val="28"/>
          <w:szCs w:val="28"/>
          <w:lang w:eastAsia="ru-RU"/>
        </w:rPr>
        <w:t>нарко</w:t>
      </w:r>
      <w:proofErr w:type="spellEnd"/>
      <w:r w:rsidR="001C122E" w:rsidRPr="00B71F70">
        <w:rPr>
          <w:rFonts w:ascii="Times New Roman" w:eastAsia="Times New Roman" w:hAnsi="Times New Roman" w:cs="Times New Roman"/>
          <w:sz w:val="28"/>
          <w:szCs w:val="28"/>
          <w:lang w:eastAsia="ru-RU"/>
        </w:rPr>
        <w:t xml:space="preserve">- и </w:t>
      </w:r>
      <w:proofErr w:type="spellStart"/>
      <w:r w:rsidR="001C122E" w:rsidRPr="00B71F70">
        <w:rPr>
          <w:rFonts w:ascii="Times New Roman" w:eastAsia="Times New Roman" w:hAnsi="Times New Roman" w:cs="Times New Roman"/>
          <w:sz w:val="28"/>
          <w:szCs w:val="28"/>
          <w:lang w:eastAsia="ru-RU"/>
        </w:rPr>
        <w:t>алкозависимыми</w:t>
      </w:r>
      <w:proofErr w:type="spellEnd"/>
      <w:r w:rsidR="001C122E" w:rsidRPr="00B71F70">
        <w:rPr>
          <w:rFonts w:ascii="Times New Roman" w:eastAsia="Times New Roman" w:hAnsi="Times New Roman" w:cs="Times New Roman"/>
          <w:sz w:val="28"/>
          <w:szCs w:val="28"/>
          <w:lang w:eastAsia="ru-RU"/>
        </w:rPr>
        <w:t xml:space="preserve"> становятся люди с низкой самооценкой и неуверенностью в себе. </w:t>
      </w:r>
    </w:p>
    <w:p w14:paraId="320D6963" w14:textId="3A56F2EC" w:rsidR="001C122E" w:rsidRPr="00B71F70" w:rsidRDefault="001C122E"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Для реализации данного подхода необходимо проводить работу со студентами в следующих направлениях:</w:t>
      </w:r>
    </w:p>
    <w:p w14:paraId="6811AFBC"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Повышение самооценки человека.</w:t>
      </w:r>
    </w:p>
    <w:p w14:paraId="6728EBE8"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Определение значимых личностных ценностей.</w:t>
      </w:r>
    </w:p>
    <w:p w14:paraId="1B31493B"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Развитие навыков распознавания и выражения эмоций.</w:t>
      </w:r>
    </w:p>
    <w:p w14:paraId="5B3DEAF9"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Развитие навыков обдуманного принятия решений.</w:t>
      </w:r>
    </w:p>
    <w:p w14:paraId="62899C20"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Формирование способностей справляться со стрессом.</w:t>
      </w:r>
    </w:p>
    <w:p w14:paraId="6E111C4A"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Основное внимание в этом подходе уделяется развитию важных личностных качеств. Часть этой модели стала одним из компонентов </w:t>
      </w:r>
      <w:r w:rsidRPr="00B71F70">
        <w:rPr>
          <w:rFonts w:ascii="Times New Roman" w:eastAsia="Times New Roman" w:hAnsi="Times New Roman" w:cs="Times New Roman"/>
          <w:sz w:val="28"/>
          <w:szCs w:val="28"/>
          <w:lang w:eastAsia="ru-RU"/>
        </w:rPr>
        <w:lastRenderedPageBreak/>
        <w:t>развивающихся в последнее время программ развития жизненных навыков.</w:t>
      </w:r>
    </w:p>
    <w:p w14:paraId="12466701" w14:textId="5B9F9A37" w:rsidR="001F4AEA" w:rsidRPr="00B71F70" w:rsidRDefault="001C122E"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3. Улучшение социальной сред</w:t>
      </w:r>
      <w:r w:rsidR="001F4AEA" w:rsidRPr="00B71F70">
        <w:rPr>
          <w:rFonts w:ascii="Times New Roman" w:eastAsia="Times New Roman" w:hAnsi="Times New Roman" w:cs="Times New Roman"/>
          <w:sz w:val="28"/>
          <w:szCs w:val="28"/>
          <w:lang w:eastAsia="ru-RU"/>
        </w:rPr>
        <w:t>ы. Окружение играет важную роль в становлении личности молодых людей и на их поведение часто влияет семья и сверстники. При данном подходе</w:t>
      </w:r>
      <w:r w:rsidR="00AA4EE5" w:rsidRPr="00B71F70">
        <w:rPr>
          <w:rFonts w:ascii="Times New Roman" w:eastAsia="Times New Roman" w:hAnsi="Times New Roman" w:cs="Times New Roman"/>
          <w:sz w:val="28"/>
          <w:szCs w:val="28"/>
          <w:lang w:eastAsia="ru-RU"/>
        </w:rPr>
        <w:t xml:space="preserve"> необходимо проводить работу по сопротивлению социальному давлению, уменьшению негативного влияния средств массовой информации и т.д.</w:t>
      </w:r>
    </w:p>
    <w:p w14:paraId="75D766D3" w14:textId="4001FAC9" w:rsidR="00201CDD" w:rsidRPr="00B71F70" w:rsidRDefault="001F4AEA"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 </w:t>
      </w:r>
      <w:r w:rsidR="00201CDD" w:rsidRPr="00B71F70">
        <w:rPr>
          <w:rFonts w:ascii="Times New Roman" w:eastAsia="Times New Roman" w:hAnsi="Times New Roman" w:cs="Times New Roman"/>
          <w:sz w:val="28"/>
          <w:szCs w:val="28"/>
          <w:lang w:eastAsia="ru-RU"/>
        </w:rPr>
        <w:t>Данный подход рассматривается как относительно успешный, т.к. он предотвращает или отодвигает начало употребления наркотиков. Исследования подтверждают его эффективность.</w:t>
      </w:r>
    </w:p>
    <w:p w14:paraId="4007C219" w14:textId="5A40E91B" w:rsidR="00201CDD" w:rsidRPr="00B71F70" w:rsidRDefault="00AA4EE5" w:rsidP="00AA4EE5">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4. Формирование жизненных навыков. Этот подход предполагает развитие </w:t>
      </w:r>
      <w:r w:rsidR="00201CDD" w:rsidRPr="00B71F70">
        <w:rPr>
          <w:rFonts w:ascii="Times New Roman" w:eastAsia="Times New Roman" w:hAnsi="Times New Roman" w:cs="Times New Roman"/>
          <w:sz w:val="28"/>
          <w:szCs w:val="28"/>
          <w:lang w:eastAsia="ru-RU"/>
        </w:rPr>
        <w:t xml:space="preserve">навыков личного поведения и </w:t>
      </w:r>
      <w:proofErr w:type="spellStart"/>
      <w:r w:rsidR="00201CDD" w:rsidRPr="00B71F70">
        <w:rPr>
          <w:rFonts w:ascii="Times New Roman" w:eastAsia="Times New Roman" w:hAnsi="Times New Roman" w:cs="Times New Roman"/>
          <w:sz w:val="28"/>
          <w:szCs w:val="28"/>
          <w:lang w:eastAsia="ru-RU"/>
        </w:rPr>
        <w:t>межличного</w:t>
      </w:r>
      <w:proofErr w:type="spellEnd"/>
      <w:r w:rsidR="00201CDD" w:rsidRPr="00B71F70">
        <w:rPr>
          <w:rFonts w:ascii="Times New Roman" w:eastAsia="Times New Roman" w:hAnsi="Times New Roman" w:cs="Times New Roman"/>
          <w:sz w:val="28"/>
          <w:szCs w:val="28"/>
          <w:lang w:eastAsia="ru-RU"/>
        </w:rPr>
        <w:t xml:space="preserve"> общения, - позволяет людям контролировать и направлять свою жизнедеятельность, развивать умение жить вместе с другими и вносить изменения в окружающую среду.</w:t>
      </w:r>
    </w:p>
    <w:p w14:paraId="22D6F367"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Основой этого подхода является теория социального изучения Бандуры и проблемного поведения </w:t>
      </w:r>
      <w:proofErr w:type="spellStart"/>
      <w:r w:rsidRPr="00B71F70">
        <w:rPr>
          <w:rFonts w:ascii="Times New Roman" w:eastAsia="Times New Roman" w:hAnsi="Times New Roman" w:cs="Times New Roman"/>
          <w:sz w:val="28"/>
          <w:szCs w:val="28"/>
          <w:lang w:eastAsia="ru-RU"/>
        </w:rPr>
        <w:t>Джессора</w:t>
      </w:r>
      <w:proofErr w:type="spellEnd"/>
      <w:r w:rsidRPr="00B71F70">
        <w:rPr>
          <w:rFonts w:ascii="Times New Roman" w:eastAsia="Times New Roman" w:hAnsi="Times New Roman" w:cs="Times New Roman"/>
          <w:sz w:val="28"/>
          <w:szCs w:val="28"/>
          <w:lang w:eastAsia="ru-RU"/>
        </w:rPr>
        <w:t xml:space="preserve"> (эта теория учитывает проблемы, являющиеся актуальными в подростковом возрасте, включая использование ПАВ, ранее сексуальные поведения и т.д.)</w:t>
      </w:r>
    </w:p>
    <w:p w14:paraId="78864171"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Цель программы формирования жизненных навыков:</w:t>
      </w:r>
    </w:p>
    <w:p w14:paraId="234C9D28" w14:textId="7F068A2B" w:rsidR="00201CDD" w:rsidRPr="00B71F70" w:rsidRDefault="00E410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w:t>
      </w:r>
      <w:r w:rsidR="00201CDD" w:rsidRPr="00B71F70">
        <w:rPr>
          <w:rFonts w:ascii="Times New Roman" w:eastAsia="Times New Roman" w:hAnsi="Times New Roman" w:cs="Times New Roman"/>
          <w:sz w:val="28"/>
          <w:szCs w:val="28"/>
          <w:lang w:eastAsia="ru-RU"/>
        </w:rPr>
        <w:t xml:space="preserve">. Повышение у </w:t>
      </w:r>
      <w:r w:rsidRPr="00B71F70">
        <w:rPr>
          <w:rFonts w:ascii="Times New Roman" w:eastAsia="Times New Roman" w:hAnsi="Times New Roman" w:cs="Times New Roman"/>
          <w:sz w:val="28"/>
          <w:szCs w:val="28"/>
          <w:lang w:eastAsia="ru-RU"/>
        </w:rPr>
        <w:t>молодежи</w:t>
      </w:r>
      <w:r w:rsidR="00201CDD" w:rsidRPr="00B71F70">
        <w:rPr>
          <w:rFonts w:ascii="Times New Roman" w:eastAsia="Times New Roman" w:hAnsi="Times New Roman" w:cs="Times New Roman"/>
          <w:sz w:val="28"/>
          <w:szCs w:val="28"/>
          <w:lang w:eastAsia="ru-RU"/>
        </w:rPr>
        <w:t xml:space="preserve"> устойчивости к различным социальным влияниям, в том числе к употреблению психоактивных </w:t>
      </w:r>
      <w:proofErr w:type="spellStart"/>
      <w:r w:rsidR="00201CDD" w:rsidRPr="00B71F70">
        <w:rPr>
          <w:rFonts w:ascii="Times New Roman" w:eastAsia="Times New Roman" w:hAnsi="Times New Roman" w:cs="Times New Roman"/>
          <w:sz w:val="28"/>
          <w:szCs w:val="28"/>
          <w:lang w:eastAsia="ru-RU"/>
        </w:rPr>
        <w:t>вещств</w:t>
      </w:r>
      <w:proofErr w:type="spellEnd"/>
      <w:r w:rsidR="00201CDD" w:rsidRPr="00B71F70">
        <w:rPr>
          <w:rFonts w:ascii="Times New Roman" w:eastAsia="Times New Roman" w:hAnsi="Times New Roman" w:cs="Times New Roman"/>
          <w:sz w:val="28"/>
          <w:szCs w:val="28"/>
          <w:lang w:eastAsia="ru-RU"/>
        </w:rPr>
        <w:t>.</w:t>
      </w:r>
    </w:p>
    <w:p w14:paraId="21B8A8E0" w14:textId="65BB2ED1" w:rsidR="00201CDD" w:rsidRPr="00B71F70" w:rsidRDefault="00E410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w:t>
      </w:r>
      <w:r w:rsidR="00201CDD" w:rsidRPr="00B71F70">
        <w:rPr>
          <w:rFonts w:ascii="Times New Roman" w:eastAsia="Times New Roman" w:hAnsi="Times New Roman" w:cs="Times New Roman"/>
          <w:sz w:val="28"/>
          <w:szCs w:val="28"/>
          <w:lang w:eastAsia="ru-RU"/>
        </w:rPr>
        <w:t xml:space="preserve"> Повышение индивидуальной компетентности путём обучения личностным и социальным навыкам (коммуникация, налаживания социальных контактов, уметь отказывать, отстаивание своей позиции)</w:t>
      </w:r>
    </w:p>
    <w:p w14:paraId="006869BD" w14:textId="4D203B80" w:rsidR="00201CDD" w:rsidRPr="00B71F70" w:rsidRDefault="00E410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w:t>
      </w:r>
      <w:r w:rsidR="00201CDD" w:rsidRPr="00B71F70">
        <w:rPr>
          <w:rFonts w:ascii="Times New Roman" w:eastAsia="Times New Roman" w:hAnsi="Times New Roman" w:cs="Times New Roman"/>
          <w:sz w:val="28"/>
          <w:szCs w:val="28"/>
          <w:lang w:eastAsia="ru-RU"/>
        </w:rPr>
        <w:t xml:space="preserve"> Информирование и повышение социальной компетентности.</w:t>
      </w:r>
    </w:p>
    <w:p w14:paraId="50C6B395" w14:textId="77777777" w:rsidR="00201CDD" w:rsidRPr="00B71F70" w:rsidRDefault="00201CDD"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Эта модель оценивается, как имеющая шансы быть успешной. В отличие от второго этот подход в большей степени ориентирован на обучение тому, как решить конкретную жизненную проблему и эффективно разрешить сложную жизненную ситуацию.</w:t>
      </w:r>
    </w:p>
    <w:p w14:paraId="5C17AFEC" w14:textId="1A83DBF6" w:rsidR="00E41016" w:rsidRPr="00B71F70" w:rsidRDefault="00E41016"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lastRenderedPageBreak/>
        <w:t>5. Альтернативная деятельность</w:t>
      </w:r>
      <w:r w:rsidR="007F27DE" w:rsidRPr="00B71F70">
        <w:rPr>
          <w:rFonts w:ascii="Times New Roman" w:eastAsia="Times New Roman" w:hAnsi="Times New Roman" w:cs="Times New Roman"/>
          <w:sz w:val="28"/>
          <w:szCs w:val="28"/>
          <w:lang w:eastAsia="ru-RU"/>
        </w:rPr>
        <w:t>. Такой подход основан на деятельности альтернативной употреблению наркотических веществ и алкоголя.</w:t>
      </w:r>
    </w:p>
    <w:p w14:paraId="4F9A1BDF" w14:textId="78EFEF77" w:rsidR="007F27DE" w:rsidRPr="00B71F70" w:rsidRDefault="007F27DE"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Выделяют следующие виды альтернативной деятельности:</w:t>
      </w:r>
    </w:p>
    <w:p w14:paraId="27C28EF5" w14:textId="0A757F5D" w:rsidR="007F27DE" w:rsidRPr="00B71F70" w:rsidRDefault="007F27DE"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w:t>
      </w:r>
      <w:r w:rsidR="001203CA" w:rsidRPr="00B71F70">
        <w:rPr>
          <w:rFonts w:ascii="Times New Roman" w:eastAsia="Times New Roman" w:hAnsi="Times New Roman" w:cs="Times New Roman"/>
          <w:sz w:val="28"/>
          <w:szCs w:val="28"/>
          <w:lang w:eastAsia="ru-RU"/>
        </w:rPr>
        <w:t xml:space="preserve"> деятельность, предполагающая сильные позитивные эмоции (</w:t>
      </w:r>
      <w:proofErr w:type="gramStart"/>
      <w:r w:rsidR="001203CA" w:rsidRPr="00B71F70">
        <w:rPr>
          <w:rFonts w:ascii="Times New Roman" w:eastAsia="Times New Roman" w:hAnsi="Times New Roman" w:cs="Times New Roman"/>
          <w:sz w:val="28"/>
          <w:szCs w:val="28"/>
          <w:lang w:eastAsia="ru-RU"/>
        </w:rPr>
        <w:t>например</w:t>
      </w:r>
      <w:proofErr w:type="gramEnd"/>
      <w:r w:rsidR="001203CA" w:rsidRPr="00B71F70">
        <w:rPr>
          <w:rFonts w:ascii="Times New Roman" w:eastAsia="Times New Roman" w:hAnsi="Times New Roman" w:cs="Times New Roman"/>
          <w:sz w:val="28"/>
          <w:szCs w:val="28"/>
          <w:lang w:eastAsia="ru-RU"/>
        </w:rPr>
        <w:t xml:space="preserve"> экстремальный спорт);</w:t>
      </w:r>
    </w:p>
    <w:p w14:paraId="033F912D" w14:textId="411C8B9E" w:rsidR="00E41016" w:rsidRPr="00B71F70" w:rsidRDefault="001203CA"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деятельность, предполагающая положительное психологическое подкрепление (волонтерство и т.д.);</w:t>
      </w:r>
    </w:p>
    <w:p w14:paraId="21632028" w14:textId="1AD9889B" w:rsidR="00201CDD" w:rsidRPr="00B71F70" w:rsidRDefault="001203CA" w:rsidP="00201CDD">
      <w:pPr>
        <w:widowControl w:val="0"/>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с</w:t>
      </w:r>
      <w:r w:rsidR="00201CDD" w:rsidRPr="00B71F70">
        <w:rPr>
          <w:rFonts w:ascii="Times New Roman" w:eastAsia="Times New Roman" w:hAnsi="Times New Roman" w:cs="Times New Roman"/>
          <w:sz w:val="28"/>
          <w:szCs w:val="28"/>
          <w:lang w:eastAsia="ru-RU"/>
        </w:rPr>
        <w:t>оздани</w:t>
      </w:r>
      <w:r w:rsidRPr="00B71F70">
        <w:rPr>
          <w:rFonts w:ascii="Times New Roman" w:eastAsia="Times New Roman" w:hAnsi="Times New Roman" w:cs="Times New Roman"/>
          <w:sz w:val="28"/>
          <w:szCs w:val="28"/>
          <w:lang w:eastAsia="ru-RU"/>
        </w:rPr>
        <w:t>е</w:t>
      </w:r>
      <w:r w:rsidR="00201CDD" w:rsidRPr="00B71F70">
        <w:rPr>
          <w:rFonts w:ascii="Times New Roman" w:eastAsia="Times New Roman" w:hAnsi="Times New Roman" w:cs="Times New Roman"/>
          <w:sz w:val="28"/>
          <w:szCs w:val="28"/>
          <w:lang w:eastAsia="ru-RU"/>
        </w:rPr>
        <w:t xml:space="preserve"> групп поддержки молодых людей, заботящихся об активном выборе своей жизненной позиции.</w:t>
      </w:r>
    </w:p>
    <w:p w14:paraId="45389B99" w14:textId="49C19F31" w:rsidR="00201CDD" w:rsidRPr="00B71F70" w:rsidRDefault="001203CA" w:rsidP="00161011">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На основе вышесказанного можно сделать выводы, что в городе Краснодар используются все возможные подходы по профилактике </w:t>
      </w:r>
      <w:proofErr w:type="spellStart"/>
      <w:r w:rsidRPr="00B71F70">
        <w:rPr>
          <w:rFonts w:ascii="Times New Roman" w:eastAsia="Times New Roman" w:hAnsi="Times New Roman" w:cs="Times New Roman"/>
          <w:sz w:val="28"/>
          <w:szCs w:val="28"/>
          <w:lang w:eastAsia="ru-RU"/>
        </w:rPr>
        <w:t>нарко</w:t>
      </w:r>
      <w:proofErr w:type="spellEnd"/>
      <w:r w:rsidRPr="00B71F70">
        <w:rPr>
          <w:rFonts w:ascii="Times New Roman" w:eastAsia="Times New Roman" w:hAnsi="Times New Roman" w:cs="Times New Roman"/>
          <w:sz w:val="28"/>
          <w:szCs w:val="28"/>
          <w:lang w:eastAsia="ru-RU"/>
        </w:rPr>
        <w:t xml:space="preserve">- и </w:t>
      </w:r>
      <w:proofErr w:type="spellStart"/>
      <w:r w:rsidRPr="00B71F70">
        <w:rPr>
          <w:rFonts w:ascii="Times New Roman" w:eastAsia="Times New Roman" w:hAnsi="Times New Roman" w:cs="Times New Roman"/>
          <w:sz w:val="28"/>
          <w:szCs w:val="28"/>
          <w:lang w:eastAsia="ru-RU"/>
        </w:rPr>
        <w:t>алкозависемостей</w:t>
      </w:r>
      <w:proofErr w:type="spellEnd"/>
      <w:r w:rsidRPr="00B71F70">
        <w:rPr>
          <w:rFonts w:ascii="Times New Roman" w:eastAsia="Times New Roman" w:hAnsi="Times New Roman" w:cs="Times New Roman"/>
          <w:sz w:val="28"/>
          <w:szCs w:val="28"/>
          <w:lang w:eastAsia="ru-RU"/>
        </w:rPr>
        <w:t xml:space="preserve"> </w:t>
      </w:r>
      <w:r w:rsidR="0027070B" w:rsidRPr="00B71F70">
        <w:rPr>
          <w:rFonts w:ascii="Times New Roman" w:eastAsia="Times New Roman" w:hAnsi="Times New Roman" w:cs="Times New Roman"/>
          <w:sz w:val="28"/>
          <w:szCs w:val="28"/>
          <w:lang w:eastAsia="ru-RU"/>
        </w:rPr>
        <w:t xml:space="preserve">молодежи. Необходимо отметить, что такая социальная политика наиболее эффективна в борьбе с наркотической и алкогольной зависимостями, что в свою очередь, не может не </w:t>
      </w:r>
      <w:proofErr w:type="spellStart"/>
      <w:r w:rsidR="0027070B" w:rsidRPr="00B71F70">
        <w:rPr>
          <w:rFonts w:ascii="Times New Roman" w:eastAsia="Times New Roman" w:hAnsi="Times New Roman" w:cs="Times New Roman"/>
          <w:sz w:val="28"/>
          <w:szCs w:val="28"/>
          <w:lang w:eastAsia="ru-RU"/>
        </w:rPr>
        <w:t>превести</w:t>
      </w:r>
      <w:proofErr w:type="spellEnd"/>
      <w:r w:rsidR="0027070B" w:rsidRPr="00B71F70">
        <w:rPr>
          <w:rFonts w:ascii="Times New Roman" w:eastAsia="Times New Roman" w:hAnsi="Times New Roman" w:cs="Times New Roman"/>
          <w:sz w:val="28"/>
          <w:szCs w:val="28"/>
          <w:lang w:eastAsia="ru-RU"/>
        </w:rPr>
        <w:t xml:space="preserve"> к снижению уровня наркотизации и алкоголизации в молодежной среде.</w:t>
      </w:r>
    </w:p>
    <w:p w14:paraId="78BAE553" w14:textId="68995E7A" w:rsidR="00F25309" w:rsidRPr="00B71F70" w:rsidRDefault="00F25309" w:rsidP="00F25309">
      <w:pPr>
        <w:pStyle w:val="a5"/>
        <w:spacing w:before="0" w:beforeAutospacing="0" w:after="240" w:afterAutospacing="0" w:line="360" w:lineRule="auto"/>
        <w:ind w:firstLine="709"/>
        <w:contextualSpacing/>
        <w:jc w:val="both"/>
        <w:rPr>
          <w:color w:val="000000" w:themeColor="text1"/>
          <w:sz w:val="28"/>
          <w:szCs w:val="28"/>
        </w:rPr>
      </w:pPr>
      <w:r w:rsidRPr="00B71F70">
        <w:rPr>
          <w:color w:val="000000" w:themeColor="text1"/>
          <w:sz w:val="28"/>
          <w:szCs w:val="28"/>
        </w:rPr>
        <w:t>Современное общество бьет тревогу по поводу наркотизации и алкоголизации студенческой молодежи, поэтому существует острая необходимость применения всех необходимых мер по предупреждению и устранению данной проблемы.</w:t>
      </w:r>
    </w:p>
    <w:p w14:paraId="29E00DE4" w14:textId="6FA3F731" w:rsidR="00C73243" w:rsidRPr="00B71F70" w:rsidRDefault="00C73243" w:rsidP="00F25309">
      <w:pPr>
        <w:pStyle w:val="a5"/>
        <w:spacing w:before="0" w:beforeAutospacing="0" w:after="240" w:afterAutospacing="0" w:line="360" w:lineRule="auto"/>
        <w:ind w:firstLine="709"/>
        <w:contextualSpacing/>
        <w:jc w:val="both"/>
        <w:rPr>
          <w:color w:val="000000" w:themeColor="text1"/>
          <w:sz w:val="28"/>
          <w:szCs w:val="28"/>
        </w:rPr>
      </w:pPr>
      <w:r w:rsidRPr="00B71F70">
        <w:rPr>
          <w:color w:val="000000" w:themeColor="text1"/>
          <w:sz w:val="28"/>
          <w:szCs w:val="28"/>
        </w:rPr>
        <w:t xml:space="preserve">Для решения данной проблемы необходимо объединение всех социальных институтов. </w:t>
      </w:r>
      <w:r w:rsidR="0027070B" w:rsidRPr="00B71F70">
        <w:rPr>
          <w:color w:val="000000" w:themeColor="text1"/>
          <w:sz w:val="28"/>
          <w:szCs w:val="28"/>
        </w:rPr>
        <w:t>Только общими усилиями возможно предотвратить социальную катастрофу, которую несет наркомания и алкоголизм.</w:t>
      </w:r>
    </w:p>
    <w:p w14:paraId="7461C20E" w14:textId="5A862089" w:rsidR="00161011" w:rsidRPr="00B71F70" w:rsidRDefault="004822DC" w:rsidP="004822DC">
      <w:pPr>
        <w:jc w:val="center"/>
        <w:rPr>
          <w:rFonts w:ascii="Times New Roman" w:hAnsi="Times New Roman" w:cs="Times New Roman"/>
          <w:b/>
          <w:bCs/>
          <w:noProof/>
          <w:sz w:val="28"/>
          <w:szCs w:val="28"/>
          <w:lang w:eastAsia="ru-RU"/>
        </w:rPr>
      </w:pPr>
      <w:r w:rsidRPr="00B71F70">
        <w:rPr>
          <w:rFonts w:ascii="Times New Roman" w:hAnsi="Times New Roman" w:cs="Times New Roman"/>
          <w:b/>
          <w:bCs/>
          <w:noProof/>
          <w:sz w:val="28"/>
          <w:szCs w:val="28"/>
          <w:lang w:eastAsia="ru-RU"/>
        </w:rPr>
        <w:t>С</w:t>
      </w:r>
      <w:r w:rsidR="00161011" w:rsidRPr="00B71F70">
        <w:rPr>
          <w:rFonts w:ascii="Times New Roman" w:hAnsi="Times New Roman" w:cs="Times New Roman"/>
          <w:b/>
          <w:bCs/>
          <w:noProof/>
          <w:sz w:val="28"/>
          <w:szCs w:val="28"/>
          <w:lang w:eastAsia="ru-RU"/>
        </w:rPr>
        <w:t>писок литературы</w:t>
      </w:r>
    </w:p>
    <w:p w14:paraId="655E9AEE" w14:textId="77777777" w:rsidR="00161011" w:rsidRPr="00B71F70" w:rsidRDefault="00161011" w:rsidP="001610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96A826F" w14:textId="77777777" w:rsidR="00161011" w:rsidRPr="00B71F70" w:rsidRDefault="00161011" w:rsidP="00161011">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w:t>
      </w:r>
      <w:r w:rsidRPr="00B71F70">
        <w:rPr>
          <w:rFonts w:ascii="Times New Roman" w:eastAsia="Times New Roman" w:hAnsi="Times New Roman" w:cs="Times New Roman"/>
          <w:sz w:val="28"/>
          <w:szCs w:val="28"/>
          <w:lang w:eastAsia="ru-RU"/>
        </w:rPr>
        <w:tab/>
        <w:t xml:space="preserve">Постановления Правительства Российской Федерации от 20 июля 2021 г. №599 "О мерах контроля в отношении препаратов, которые содержат малые количества наркотических средств, психотропных веществ и их прекурсоров, </w:t>
      </w:r>
      <w:r w:rsidRPr="00B71F70">
        <w:rPr>
          <w:rFonts w:ascii="Times New Roman" w:eastAsia="Times New Roman" w:hAnsi="Times New Roman" w:cs="Times New Roman"/>
          <w:sz w:val="28"/>
          <w:szCs w:val="28"/>
          <w:lang w:eastAsia="ru-RU"/>
        </w:rPr>
        <w:lastRenderedPageBreak/>
        <w:t xml:space="preserve">включенных в перечень наркотических средств, психотропных веществ и их прекурсоров" // СПС </w:t>
      </w:r>
      <w:proofErr w:type="spellStart"/>
      <w:r w:rsidRPr="00B71F70">
        <w:rPr>
          <w:rFonts w:ascii="Times New Roman" w:eastAsia="Times New Roman" w:hAnsi="Times New Roman" w:cs="Times New Roman"/>
          <w:sz w:val="28"/>
          <w:szCs w:val="28"/>
          <w:lang w:eastAsia="ru-RU"/>
        </w:rPr>
        <w:t>Консульатант</w:t>
      </w:r>
      <w:proofErr w:type="spellEnd"/>
      <w:r w:rsidRPr="00B71F70">
        <w:rPr>
          <w:rFonts w:ascii="Times New Roman" w:eastAsia="Times New Roman" w:hAnsi="Times New Roman" w:cs="Times New Roman"/>
          <w:sz w:val="28"/>
          <w:szCs w:val="28"/>
          <w:lang w:eastAsia="ru-RU"/>
        </w:rPr>
        <w:t xml:space="preserve"> Плюс. - М.: 2019.</w:t>
      </w:r>
    </w:p>
    <w:p w14:paraId="061AE4B3"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2.</w:t>
      </w:r>
      <w:r w:rsidRPr="00B71F70">
        <w:rPr>
          <w:rFonts w:ascii="Times New Roman" w:eastAsia="Times New Roman" w:hAnsi="Times New Roman" w:cs="Times New Roman"/>
          <w:sz w:val="28"/>
          <w:szCs w:val="28"/>
          <w:lang w:eastAsia="ru-RU"/>
        </w:rPr>
        <w:tab/>
      </w:r>
      <w:proofErr w:type="spellStart"/>
      <w:r w:rsidRPr="00B71F70">
        <w:rPr>
          <w:rFonts w:ascii="Times New Roman" w:eastAsia="Times New Roman" w:hAnsi="Times New Roman" w:cs="Times New Roman"/>
          <w:sz w:val="28"/>
          <w:szCs w:val="28"/>
          <w:lang w:eastAsia="ru-RU"/>
        </w:rPr>
        <w:t>Айзман</w:t>
      </w:r>
      <w:proofErr w:type="spellEnd"/>
      <w:r w:rsidRPr="00B71F70">
        <w:rPr>
          <w:rFonts w:ascii="Times New Roman" w:eastAsia="Times New Roman" w:hAnsi="Times New Roman" w:cs="Times New Roman"/>
          <w:sz w:val="28"/>
          <w:szCs w:val="28"/>
          <w:lang w:eastAsia="ru-RU"/>
        </w:rPr>
        <w:t xml:space="preserve">, Р.И. Основы безопасности жизнедеятельности и первой медицинской помощи: учебное пособие для вузов / Р.И. </w:t>
      </w:r>
      <w:proofErr w:type="spellStart"/>
      <w:r w:rsidRPr="00B71F70">
        <w:rPr>
          <w:rFonts w:ascii="Times New Roman" w:eastAsia="Times New Roman" w:hAnsi="Times New Roman" w:cs="Times New Roman"/>
          <w:sz w:val="28"/>
          <w:szCs w:val="28"/>
          <w:lang w:eastAsia="ru-RU"/>
        </w:rPr>
        <w:t>Айзман</w:t>
      </w:r>
      <w:proofErr w:type="spellEnd"/>
      <w:r w:rsidRPr="00B71F70">
        <w:rPr>
          <w:rFonts w:ascii="Times New Roman" w:eastAsia="Times New Roman" w:hAnsi="Times New Roman" w:cs="Times New Roman"/>
          <w:sz w:val="28"/>
          <w:szCs w:val="28"/>
          <w:lang w:eastAsia="ru-RU"/>
        </w:rPr>
        <w:t xml:space="preserve">, С.Г. Кривощеков, И.В. Омельченко. - Изд.2-е, </w:t>
      </w:r>
      <w:proofErr w:type="spellStart"/>
      <w:r w:rsidRPr="00B71F70">
        <w:rPr>
          <w:rFonts w:ascii="Times New Roman" w:eastAsia="Times New Roman" w:hAnsi="Times New Roman" w:cs="Times New Roman"/>
          <w:sz w:val="28"/>
          <w:szCs w:val="28"/>
          <w:lang w:eastAsia="ru-RU"/>
        </w:rPr>
        <w:t>исправ</w:t>
      </w:r>
      <w:proofErr w:type="spellEnd"/>
      <w:proofErr w:type="gramStart"/>
      <w:r w:rsidRPr="00B71F70">
        <w:rPr>
          <w:rFonts w:ascii="Times New Roman" w:eastAsia="Times New Roman" w:hAnsi="Times New Roman" w:cs="Times New Roman"/>
          <w:sz w:val="28"/>
          <w:szCs w:val="28"/>
          <w:lang w:eastAsia="ru-RU"/>
        </w:rPr>
        <w:t>.</w:t>
      </w:r>
      <w:proofErr w:type="gramEnd"/>
      <w:r w:rsidRPr="00B71F70">
        <w:rPr>
          <w:rFonts w:ascii="Times New Roman" w:eastAsia="Times New Roman" w:hAnsi="Times New Roman" w:cs="Times New Roman"/>
          <w:sz w:val="28"/>
          <w:szCs w:val="28"/>
          <w:lang w:eastAsia="ru-RU"/>
        </w:rPr>
        <w:t xml:space="preserve"> и доп. - Новосибирск: Сибирское университетское издательство, 2018.</w:t>
      </w:r>
    </w:p>
    <w:p w14:paraId="50C44A9E"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3.</w:t>
      </w:r>
      <w:r w:rsidRPr="00B71F70">
        <w:rPr>
          <w:rFonts w:ascii="Times New Roman" w:eastAsia="Times New Roman" w:hAnsi="Times New Roman" w:cs="Times New Roman"/>
          <w:sz w:val="28"/>
          <w:szCs w:val="28"/>
          <w:lang w:eastAsia="ru-RU"/>
        </w:rPr>
        <w:tab/>
        <w:t xml:space="preserve">Антонова, М.С. Изучение потребности в комплексной профилактике употребления наркотиков в студенческой среде / М.С. Антонова // Вестник Дальневосточной государственной социально-гуманитарной академии: научно-образовательный журнал. Вып.2 (6) / гл. </w:t>
      </w:r>
      <w:proofErr w:type="spellStart"/>
      <w:r w:rsidRPr="00B71F70">
        <w:rPr>
          <w:rFonts w:ascii="Times New Roman" w:eastAsia="Times New Roman" w:hAnsi="Times New Roman" w:cs="Times New Roman"/>
          <w:sz w:val="28"/>
          <w:szCs w:val="28"/>
          <w:lang w:eastAsia="ru-RU"/>
        </w:rPr>
        <w:t>ред.Л.С</w:t>
      </w:r>
      <w:proofErr w:type="spellEnd"/>
      <w:r w:rsidRPr="00B71F70">
        <w:rPr>
          <w:rFonts w:ascii="Times New Roman" w:eastAsia="Times New Roman" w:hAnsi="Times New Roman" w:cs="Times New Roman"/>
          <w:sz w:val="28"/>
          <w:szCs w:val="28"/>
          <w:lang w:eastAsia="ru-RU"/>
        </w:rPr>
        <w:t xml:space="preserve">. </w:t>
      </w:r>
      <w:proofErr w:type="spellStart"/>
      <w:r w:rsidRPr="00B71F70">
        <w:rPr>
          <w:rFonts w:ascii="Times New Roman" w:eastAsia="Times New Roman" w:hAnsi="Times New Roman" w:cs="Times New Roman"/>
          <w:sz w:val="28"/>
          <w:szCs w:val="28"/>
          <w:lang w:eastAsia="ru-RU"/>
        </w:rPr>
        <w:t>Гринкруг</w:t>
      </w:r>
      <w:proofErr w:type="spellEnd"/>
      <w:r w:rsidRPr="00B71F70">
        <w:rPr>
          <w:rFonts w:ascii="Times New Roman" w:eastAsia="Times New Roman" w:hAnsi="Times New Roman" w:cs="Times New Roman"/>
          <w:sz w:val="28"/>
          <w:szCs w:val="28"/>
          <w:lang w:eastAsia="ru-RU"/>
        </w:rPr>
        <w:t>. - Биробиджан, 2020. - С.5-14.</w:t>
      </w:r>
    </w:p>
    <w:p w14:paraId="156F73F5"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4.</w:t>
      </w:r>
      <w:r w:rsidRPr="00B71F70">
        <w:rPr>
          <w:rFonts w:ascii="Times New Roman" w:eastAsia="Times New Roman" w:hAnsi="Times New Roman" w:cs="Times New Roman"/>
          <w:sz w:val="28"/>
          <w:szCs w:val="28"/>
          <w:lang w:eastAsia="ru-RU"/>
        </w:rPr>
        <w:tab/>
        <w:t>Ассоциация Некоммерческих Организаций "Родина без наркотиков" / Краснодар. - Режим доступа: http://www.stopnarkotik.org</w:t>
      </w:r>
    </w:p>
    <w:p w14:paraId="245CD091" w14:textId="59C55607" w:rsidR="00DD6617"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5.</w:t>
      </w:r>
      <w:r w:rsidRPr="00B71F70">
        <w:rPr>
          <w:rFonts w:ascii="Times New Roman" w:eastAsia="Times New Roman" w:hAnsi="Times New Roman" w:cs="Times New Roman"/>
          <w:sz w:val="28"/>
          <w:szCs w:val="28"/>
          <w:lang w:eastAsia="ru-RU"/>
        </w:rPr>
        <w:tab/>
      </w:r>
      <w:bookmarkStart w:id="0" w:name="_Hlk114578713"/>
      <w:r w:rsidR="00DD6617" w:rsidRPr="00B71F70">
        <w:rPr>
          <w:rFonts w:ascii="Times New Roman" w:eastAsia="Times New Roman" w:hAnsi="Times New Roman" w:cs="Times New Roman"/>
          <w:sz w:val="28"/>
          <w:szCs w:val="28"/>
          <w:lang w:eastAsia="ru-RU"/>
        </w:rPr>
        <w:t>Волкова С.В., Бабенко Л.И.</w:t>
      </w:r>
      <w:bookmarkEnd w:id="0"/>
      <w:r w:rsidR="00DD6617" w:rsidRPr="00B71F70">
        <w:rPr>
          <w:rFonts w:ascii="Times New Roman" w:eastAsia="Times New Roman" w:hAnsi="Times New Roman" w:cs="Times New Roman"/>
          <w:sz w:val="28"/>
          <w:szCs w:val="28"/>
          <w:lang w:eastAsia="ru-RU"/>
        </w:rPr>
        <w:t xml:space="preserve"> Методическое руководство по обеспечению первичной профилактики алкоголизма среди несовершеннолетних</w:t>
      </w:r>
      <w:r w:rsidR="004822DC" w:rsidRPr="00B71F70">
        <w:rPr>
          <w:rFonts w:ascii="Times New Roman" w:eastAsia="Times New Roman" w:hAnsi="Times New Roman" w:cs="Times New Roman"/>
          <w:sz w:val="28"/>
          <w:szCs w:val="28"/>
          <w:lang w:eastAsia="ru-RU"/>
        </w:rPr>
        <w:t xml:space="preserve"> </w:t>
      </w:r>
      <w:bookmarkStart w:id="1" w:name="_Hlk114578725"/>
      <w:r w:rsidR="00DD6617" w:rsidRPr="00B71F70">
        <w:rPr>
          <w:rFonts w:ascii="Times New Roman" w:eastAsia="Times New Roman" w:hAnsi="Times New Roman" w:cs="Times New Roman"/>
          <w:sz w:val="28"/>
          <w:szCs w:val="28"/>
          <w:lang w:eastAsia="ru-RU"/>
        </w:rPr>
        <w:t>/</w:t>
      </w:r>
      <w:bookmarkEnd w:id="1"/>
      <w:r w:rsidR="004822DC" w:rsidRPr="00B71F70">
        <w:t xml:space="preserve"> </w:t>
      </w:r>
      <w:r w:rsidR="004822DC" w:rsidRPr="00B71F70">
        <w:rPr>
          <w:rFonts w:ascii="Times New Roman" w:eastAsia="Times New Roman" w:hAnsi="Times New Roman" w:cs="Times New Roman"/>
          <w:sz w:val="28"/>
          <w:szCs w:val="28"/>
          <w:lang w:eastAsia="ru-RU"/>
        </w:rPr>
        <w:t>Волкова С.В., Бабенко Л.И.</w:t>
      </w:r>
      <w:r w:rsidR="004822DC" w:rsidRPr="00B71F70">
        <w:t xml:space="preserve"> </w:t>
      </w:r>
      <w:r w:rsidR="004822DC" w:rsidRPr="00B71F70">
        <w:rPr>
          <w:rFonts w:ascii="Times New Roman" w:eastAsia="Times New Roman" w:hAnsi="Times New Roman" w:cs="Times New Roman"/>
          <w:sz w:val="28"/>
          <w:szCs w:val="28"/>
          <w:lang w:eastAsia="ru-RU"/>
        </w:rPr>
        <w:t>-</w:t>
      </w:r>
      <w:r w:rsidR="00DD6617" w:rsidRPr="00B71F70">
        <w:rPr>
          <w:rFonts w:ascii="Times New Roman" w:eastAsia="Times New Roman" w:hAnsi="Times New Roman" w:cs="Times New Roman"/>
          <w:sz w:val="28"/>
          <w:szCs w:val="28"/>
          <w:lang w:eastAsia="ru-RU"/>
        </w:rPr>
        <w:t xml:space="preserve"> М.: Издательство Твое время, 20</w:t>
      </w:r>
      <w:r w:rsidR="004822DC" w:rsidRPr="00B71F70">
        <w:rPr>
          <w:rFonts w:ascii="Times New Roman" w:eastAsia="Times New Roman" w:hAnsi="Times New Roman" w:cs="Times New Roman"/>
          <w:sz w:val="28"/>
          <w:szCs w:val="28"/>
          <w:lang w:eastAsia="ru-RU"/>
        </w:rPr>
        <w:t>18</w:t>
      </w:r>
      <w:r w:rsidR="00DD6617" w:rsidRPr="00B71F70">
        <w:rPr>
          <w:rFonts w:ascii="Times New Roman" w:eastAsia="Times New Roman" w:hAnsi="Times New Roman" w:cs="Times New Roman"/>
          <w:sz w:val="28"/>
          <w:szCs w:val="28"/>
          <w:lang w:eastAsia="ru-RU"/>
        </w:rPr>
        <w:t>. 31 с.</w:t>
      </w:r>
    </w:p>
    <w:p w14:paraId="39D85D22" w14:textId="2F993A42"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6.</w:t>
      </w:r>
      <w:r w:rsidRPr="00B71F70">
        <w:rPr>
          <w:rFonts w:ascii="Times New Roman" w:eastAsia="Times New Roman" w:hAnsi="Times New Roman" w:cs="Times New Roman"/>
          <w:sz w:val="28"/>
          <w:szCs w:val="28"/>
          <w:lang w:eastAsia="ru-RU"/>
        </w:rPr>
        <w:tab/>
        <w:t>ГБУЗ " Краснодарского края</w:t>
      </w:r>
      <w:r w:rsidR="00EB7767" w:rsidRPr="00B71F70">
        <w:rPr>
          <w:rFonts w:ascii="Times New Roman" w:eastAsia="Times New Roman" w:hAnsi="Times New Roman" w:cs="Times New Roman"/>
          <w:sz w:val="28"/>
          <w:szCs w:val="28"/>
          <w:lang w:eastAsia="ru-RU"/>
        </w:rPr>
        <w:t xml:space="preserve"> </w:t>
      </w:r>
      <w:r w:rsidRPr="00B71F70">
        <w:rPr>
          <w:rFonts w:ascii="Times New Roman" w:eastAsia="Times New Roman" w:hAnsi="Times New Roman" w:cs="Times New Roman"/>
          <w:sz w:val="28"/>
          <w:szCs w:val="28"/>
          <w:lang w:eastAsia="ru-RU"/>
        </w:rPr>
        <w:t>клинический наркологический диспансер" / Официальный сайт. - Режим доступа: http://www.narkolog. oblzdrav.ru/</w:t>
      </w:r>
    </w:p>
    <w:p w14:paraId="3C79BECA"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7.</w:t>
      </w:r>
      <w:r w:rsidRPr="00B71F70">
        <w:rPr>
          <w:rFonts w:ascii="Times New Roman" w:eastAsia="Times New Roman" w:hAnsi="Times New Roman" w:cs="Times New Roman"/>
          <w:sz w:val="28"/>
          <w:szCs w:val="28"/>
          <w:lang w:eastAsia="ru-RU"/>
        </w:rPr>
        <w:tab/>
        <w:t>Збарская, И.А. О некоторых итогах обследования населения отдельных регионов Российской Федерации по вопросам употребления табака, алкоголя и наркотиков / И.А. Збарская, О.И. Антонова // Вопросы статистики. - 2020. - № 5. - С.68-75.</w:t>
      </w:r>
    </w:p>
    <w:p w14:paraId="25991244"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8.</w:t>
      </w:r>
      <w:r w:rsidRPr="00B71F70">
        <w:rPr>
          <w:rFonts w:ascii="Times New Roman" w:eastAsia="Times New Roman" w:hAnsi="Times New Roman" w:cs="Times New Roman"/>
          <w:sz w:val="28"/>
          <w:szCs w:val="28"/>
          <w:lang w:eastAsia="ru-RU"/>
        </w:rPr>
        <w:tab/>
        <w:t>Зуев, А.М. Наркомания и жизнь несовместимы / А.М. Зуев // ОБЖ. Основы безопасности жизни. - 2020. - № 9. - С.43-49.</w:t>
      </w:r>
    </w:p>
    <w:p w14:paraId="7C5E8E18" w14:textId="4DCF9CF6"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9.</w:t>
      </w:r>
      <w:r w:rsidRPr="00B71F70">
        <w:rPr>
          <w:rFonts w:ascii="Times New Roman" w:eastAsia="Times New Roman" w:hAnsi="Times New Roman" w:cs="Times New Roman"/>
          <w:sz w:val="28"/>
          <w:szCs w:val="28"/>
          <w:lang w:eastAsia="ru-RU"/>
        </w:rPr>
        <w:tab/>
        <w:t>Иваницкая, Е. Алкоголь, курение, наркотики: как выстроить систему эффективной профилактики / Е. Иваницкая, Т. Щербакова. - М.: Чистые пруды, 2018. - 32 с.</w:t>
      </w:r>
    </w:p>
    <w:p w14:paraId="30C56801" w14:textId="25E343CB" w:rsidR="004822DC" w:rsidRPr="00B71F70" w:rsidRDefault="004822DC"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 xml:space="preserve">10. Короленко, Ц.П. Личность и алкоголизм/ Короленко Ц.П., Завьялов В.Ю. - </w:t>
      </w:r>
      <w:r w:rsidRPr="00B71F70">
        <w:rPr>
          <w:rFonts w:ascii="Times New Roman" w:eastAsia="Times New Roman" w:hAnsi="Times New Roman" w:cs="Times New Roman"/>
          <w:sz w:val="28"/>
          <w:szCs w:val="28"/>
          <w:lang w:eastAsia="ru-RU"/>
        </w:rPr>
        <w:lastRenderedPageBreak/>
        <w:t>Новосибирск, Наука, 2021. - 165 с.</w:t>
      </w:r>
    </w:p>
    <w:p w14:paraId="4ECF3A6A"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11.</w:t>
      </w:r>
      <w:r w:rsidRPr="00B71F70">
        <w:rPr>
          <w:rFonts w:ascii="Times New Roman" w:eastAsia="Times New Roman" w:hAnsi="Times New Roman" w:cs="Times New Roman"/>
          <w:sz w:val="28"/>
          <w:szCs w:val="28"/>
          <w:lang w:eastAsia="ru-RU"/>
        </w:rPr>
        <w:tab/>
        <w:t xml:space="preserve">Овчинский, В. Мины на российском </w:t>
      </w:r>
      <w:proofErr w:type="spellStart"/>
      <w:r w:rsidRPr="00B71F70">
        <w:rPr>
          <w:rFonts w:ascii="Times New Roman" w:eastAsia="Times New Roman" w:hAnsi="Times New Roman" w:cs="Times New Roman"/>
          <w:sz w:val="28"/>
          <w:szCs w:val="28"/>
          <w:lang w:eastAsia="ru-RU"/>
        </w:rPr>
        <w:t>наркополе</w:t>
      </w:r>
      <w:proofErr w:type="spellEnd"/>
      <w:r w:rsidRPr="00B71F70">
        <w:rPr>
          <w:rFonts w:ascii="Times New Roman" w:eastAsia="Times New Roman" w:hAnsi="Times New Roman" w:cs="Times New Roman"/>
          <w:sz w:val="28"/>
          <w:szCs w:val="28"/>
          <w:lang w:eastAsia="ru-RU"/>
        </w:rPr>
        <w:t xml:space="preserve"> / В. Овчинский // Российская Федерация сегодня. - 2019. - № 1. - С.44-45.</w:t>
      </w:r>
    </w:p>
    <w:p w14:paraId="7F00C8E0"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12.</w:t>
      </w:r>
      <w:r w:rsidRPr="00B71F70">
        <w:rPr>
          <w:rFonts w:ascii="Times New Roman" w:eastAsia="Times New Roman" w:hAnsi="Times New Roman" w:cs="Times New Roman"/>
          <w:sz w:val="28"/>
          <w:szCs w:val="28"/>
          <w:lang w:eastAsia="ru-RU"/>
        </w:rPr>
        <w:tab/>
        <w:t>Официальный сайт Федеральной Службы по контролю за оборотом наркотиков. - Режим доступа: http://www.fskn.gov.ru</w:t>
      </w:r>
    </w:p>
    <w:p w14:paraId="5C272771"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13.</w:t>
      </w:r>
      <w:r w:rsidRPr="00B71F70">
        <w:rPr>
          <w:rFonts w:ascii="Times New Roman" w:eastAsia="Times New Roman" w:hAnsi="Times New Roman" w:cs="Times New Roman"/>
          <w:sz w:val="28"/>
          <w:szCs w:val="28"/>
          <w:lang w:eastAsia="ru-RU"/>
        </w:rPr>
        <w:tab/>
        <w:t>Павленок, П.Д. Деятельность по предотвращению и избавлению несовершеннолетних и молодёжи от наркотической зависимости // Социальная работа с лицами и группами девиантного поведения: учеб. пособие / П.Д. Павленок, М.Я. Руднева. - М., 2020. - С.64-</w:t>
      </w:r>
      <w:r w:rsidRPr="00B71F70">
        <w:rPr>
          <w:rFonts w:ascii="Times New Roman" w:eastAsia="Times New Roman" w:hAnsi="Times New Roman" w:cs="Times New Roman"/>
          <w:sz w:val="28"/>
          <w:szCs w:val="28"/>
          <w:lang w:eastAsia="ru-RU"/>
        </w:rPr>
        <w:softHyphen/>
        <w:t>70.</w:t>
      </w:r>
    </w:p>
    <w:p w14:paraId="652113CF"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14.</w:t>
      </w:r>
      <w:r w:rsidRPr="00B71F70">
        <w:rPr>
          <w:rFonts w:ascii="Times New Roman" w:eastAsia="Times New Roman" w:hAnsi="Times New Roman" w:cs="Times New Roman"/>
          <w:sz w:val="28"/>
          <w:szCs w:val="28"/>
          <w:lang w:eastAsia="ru-RU"/>
        </w:rPr>
        <w:tab/>
        <w:t>Павленок, П.Д. Наркомания и токсикология как формы девиантного поведения: теория и практика работы по предотвращению и избавлению от наркотической зависимости: [наркомания - понятие, классификация, типы наркотиков, причины и последствия распространения] // Социальная работа с лицами и группами девиантного поведения: учеб. пособие / П.Д. Павленок, М.Я. Руднева. - М., 2020. - С.59-69.</w:t>
      </w:r>
    </w:p>
    <w:p w14:paraId="4101CC68"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15.</w:t>
      </w:r>
      <w:r w:rsidRPr="00B71F70">
        <w:rPr>
          <w:rFonts w:ascii="Times New Roman" w:eastAsia="Times New Roman" w:hAnsi="Times New Roman" w:cs="Times New Roman"/>
          <w:sz w:val="28"/>
          <w:szCs w:val="28"/>
          <w:lang w:eastAsia="ru-RU"/>
        </w:rPr>
        <w:tab/>
        <w:t>Попов, В.А. Наркоситуация в России как социально-педагогическая проблема / В.А. Попов // Педагогика. – 2019 - № 3. - С.45-50.</w:t>
      </w:r>
    </w:p>
    <w:p w14:paraId="7D0B944F"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16.</w:t>
      </w:r>
      <w:r w:rsidRPr="00B71F70">
        <w:rPr>
          <w:rFonts w:ascii="Times New Roman" w:eastAsia="Times New Roman" w:hAnsi="Times New Roman" w:cs="Times New Roman"/>
          <w:sz w:val="28"/>
          <w:szCs w:val="28"/>
          <w:lang w:eastAsia="ru-RU"/>
        </w:rPr>
        <w:tab/>
        <w:t>Савицкий А.: рост наркомании в России остановит качественная реабилитация. [Электронный ресурс]: Фонд содействия защите здоровья и социальной справедливости имени Андрея Рылькова / Режим доступа: http://rylkovfond.org/blog/ /</w:t>
      </w:r>
      <w:proofErr w:type="spellStart"/>
      <w:r w:rsidRPr="00B71F70">
        <w:rPr>
          <w:rFonts w:ascii="Times New Roman" w:eastAsia="Times New Roman" w:hAnsi="Times New Roman" w:cs="Times New Roman"/>
          <w:sz w:val="28"/>
          <w:szCs w:val="28"/>
          <w:lang w:eastAsia="ru-RU"/>
        </w:rPr>
        <w:t>savitskiy-rehab-intervie</w:t>
      </w:r>
      <w:proofErr w:type="spellEnd"/>
    </w:p>
    <w:p w14:paraId="4045956F"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17.</w:t>
      </w:r>
      <w:r w:rsidRPr="00B71F70">
        <w:rPr>
          <w:rFonts w:ascii="Times New Roman" w:eastAsia="Times New Roman" w:hAnsi="Times New Roman" w:cs="Times New Roman"/>
          <w:sz w:val="28"/>
          <w:szCs w:val="28"/>
          <w:lang w:eastAsia="ru-RU"/>
        </w:rPr>
        <w:tab/>
        <w:t>Скачок А.Е. Проблема наркомании в России / А.Е. Скачок // Молодой ученый. - 2019. - №6.4 - С.48-52.</w:t>
      </w:r>
    </w:p>
    <w:p w14:paraId="48828B2E"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18.</w:t>
      </w:r>
      <w:r w:rsidRPr="00B71F70">
        <w:rPr>
          <w:rFonts w:ascii="Times New Roman" w:eastAsia="Times New Roman" w:hAnsi="Times New Roman" w:cs="Times New Roman"/>
          <w:sz w:val="28"/>
          <w:szCs w:val="28"/>
          <w:lang w:eastAsia="ru-RU"/>
        </w:rPr>
        <w:tab/>
        <w:t>Социальная работа в наркологии // Технологии социальной работы: учебник для вузов / под ред. В.И. Жукова. - М.: РГСУ: Омега-Л, 2021. - С.86-94.</w:t>
      </w:r>
    </w:p>
    <w:p w14:paraId="532244F8"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19.</w:t>
      </w:r>
      <w:r w:rsidRPr="00B71F70">
        <w:rPr>
          <w:rFonts w:ascii="Times New Roman" w:eastAsia="Times New Roman" w:hAnsi="Times New Roman" w:cs="Times New Roman"/>
          <w:sz w:val="28"/>
          <w:szCs w:val="28"/>
          <w:lang w:eastAsia="ru-RU"/>
        </w:rPr>
        <w:tab/>
        <w:t xml:space="preserve">Технологии социальной работы: учебное пособие / под </w:t>
      </w:r>
      <w:proofErr w:type="spellStart"/>
      <w:r w:rsidRPr="00B71F70">
        <w:rPr>
          <w:rFonts w:ascii="Times New Roman" w:eastAsia="Times New Roman" w:hAnsi="Times New Roman" w:cs="Times New Roman"/>
          <w:sz w:val="28"/>
          <w:szCs w:val="28"/>
          <w:lang w:eastAsia="ru-RU"/>
        </w:rPr>
        <w:t>ред.Е.И</w:t>
      </w:r>
      <w:proofErr w:type="spellEnd"/>
      <w:r w:rsidRPr="00B71F70">
        <w:rPr>
          <w:rFonts w:ascii="Times New Roman" w:eastAsia="Times New Roman" w:hAnsi="Times New Roman" w:cs="Times New Roman"/>
          <w:sz w:val="28"/>
          <w:szCs w:val="28"/>
          <w:lang w:eastAsia="ru-RU"/>
        </w:rPr>
        <w:t xml:space="preserve">. </w:t>
      </w:r>
      <w:proofErr w:type="spellStart"/>
      <w:r w:rsidRPr="00B71F70">
        <w:rPr>
          <w:rFonts w:ascii="Times New Roman" w:eastAsia="Times New Roman" w:hAnsi="Times New Roman" w:cs="Times New Roman"/>
          <w:sz w:val="28"/>
          <w:szCs w:val="28"/>
          <w:lang w:eastAsia="ru-RU"/>
        </w:rPr>
        <w:t>Холостовой</w:t>
      </w:r>
      <w:proofErr w:type="spellEnd"/>
      <w:r w:rsidRPr="00B71F70">
        <w:rPr>
          <w:rFonts w:ascii="Times New Roman" w:eastAsia="Times New Roman" w:hAnsi="Times New Roman" w:cs="Times New Roman"/>
          <w:sz w:val="28"/>
          <w:szCs w:val="28"/>
          <w:lang w:eastAsia="ru-RU"/>
        </w:rPr>
        <w:t>. - М.: ИНФРА-М, 2019. - 503 с.</w:t>
      </w:r>
    </w:p>
    <w:p w14:paraId="64BCAF17"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71F70">
        <w:rPr>
          <w:rFonts w:ascii="Times New Roman" w:eastAsia="Times New Roman" w:hAnsi="Times New Roman" w:cs="Times New Roman"/>
          <w:sz w:val="28"/>
          <w:szCs w:val="28"/>
          <w:lang w:eastAsia="ru-RU"/>
        </w:rPr>
        <w:t>20.</w:t>
      </w:r>
      <w:r w:rsidRPr="00B71F70">
        <w:rPr>
          <w:rFonts w:ascii="Times New Roman" w:eastAsia="Times New Roman" w:hAnsi="Times New Roman" w:cs="Times New Roman"/>
          <w:sz w:val="28"/>
          <w:szCs w:val="28"/>
          <w:lang w:eastAsia="ru-RU"/>
        </w:rPr>
        <w:tab/>
        <w:t xml:space="preserve">Торшин, А. Проблема наркомании становится реальной угрозой / А. </w:t>
      </w:r>
      <w:r w:rsidRPr="00B71F70">
        <w:rPr>
          <w:rFonts w:ascii="Times New Roman" w:eastAsia="Times New Roman" w:hAnsi="Times New Roman" w:cs="Times New Roman"/>
          <w:sz w:val="28"/>
          <w:szCs w:val="28"/>
          <w:lang w:eastAsia="ru-RU"/>
        </w:rPr>
        <w:lastRenderedPageBreak/>
        <w:t>Торшин // Вопросы социального обеспечения. - 2021. - № 23 (15 дек.). - С.9-10.</w:t>
      </w:r>
    </w:p>
    <w:p w14:paraId="3595ECC2"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3A89B6D"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65F9358" w14:textId="77777777" w:rsidR="00161011" w:rsidRPr="00B71F70" w:rsidRDefault="00161011" w:rsidP="0016101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1BA45C48" w14:textId="77777777" w:rsidR="00161011" w:rsidRPr="00161011" w:rsidRDefault="00161011" w:rsidP="0016101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sr-Cyrl-BA" w:eastAsia="ru-RU"/>
        </w:rPr>
      </w:pPr>
    </w:p>
    <w:p w14:paraId="6EDCFBCD" w14:textId="77777777" w:rsidR="00FB0929" w:rsidRPr="00161011" w:rsidRDefault="00FB0929">
      <w:pPr>
        <w:rPr>
          <w:lang w:val="sr-Cyrl-BA"/>
        </w:rPr>
      </w:pPr>
    </w:p>
    <w:sectPr w:rsidR="00FB0929" w:rsidRPr="00161011">
      <w:footerReference w:type="defaul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5E76" w14:textId="77777777" w:rsidR="00FE03D2" w:rsidRDefault="00FE03D2">
      <w:pPr>
        <w:spacing w:after="0" w:line="240" w:lineRule="auto"/>
      </w:pPr>
      <w:r>
        <w:separator/>
      </w:r>
    </w:p>
  </w:endnote>
  <w:endnote w:type="continuationSeparator" w:id="0">
    <w:p w14:paraId="4830DEE4" w14:textId="77777777" w:rsidR="00FE03D2" w:rsidRDefault="00FE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9C5D" w14:textId="77777777" w:rsidR="00000000" w:rsidRDefault="00000000">
    <w:pPr>
      <w:pStyle w:val="a3"/>
      <w:jc w:val="right"/>
    </w:pPr>
    <w:r>
      <w:fldChar w:fldCharType="begin"/>
    </w:r>
    <w:r>
      <w:instrText>PAGE   \* MERGEFORMAT</w:instrText>
    </w:r>
    <w:r>
      <w:fldChar w:fldCharType="separate"/>
    </w:r>
    <w:r w:rsidRPr="004F70E7">
      <w:rPr>
        <w:noProof/>
        <w:lang w:val="ru-RU"/>
      </w:rPr>
      <w:t>36</w:t>
    </w:r>
    <w:r>
      <w:fldChar w:fldCharType="end"/>
    </w:r>
  </w:p>
  <w:p w14:paraId="7F745015"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D7A0" w14:textId="77777777" w:rsidR="00FE03D2" w:rsidRDefault="00FE03D2">
      <w:pPr>
        <w:spacing w:after="0" w:line="240" w:lineRule="auto"/>
      </w:pPr>
      <w:r>
        <w:separator/>
      </w:r>
    </w:p>
  </w:footnote>
  <w:footnote w:type="continuationSeparator" w:id="0">
    <w:p w14:paraId="2B2D76F8" w14:textId="77777777" w:rsidR="00FE03D2" w:rsidRDefault="00FE0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7"/>
    <w:rsid w:val="00044AE9"/>
    <w:rsid w:val="0009509B"/>
    <w:rsid w:val="000E13D4"/>
    <w:rsid w:val="001203CA"/>
    <w:rsid w:val="00161011"/>
    <w:rsid w:val="001A3DCB"/>
    <w:rsid w:val="001C122E"/>
    <w:rsid w:val="001D4611"/>
    <w:rsid w:val="001F4523"/>
    <w:rsid w:val="001F4AEA"/>
    <w:rsid w:val="00201CDD"/>
    <w:rsid w:val="0027070B"/>
    <w:rsid w:val="00290838"/>
    <w:rsid w:val="00293CD4"/>
    <w:rsid w:val="00316BA3"/>
    <w:rsid w:val="003B15BC"/>
    <w:rsid w:val="003D2925"/>
    <w:rsid w:val="00445A70"/>
    <w:rsid w:val="004822DC"/>
    <w:rsid w:val="004A19CC"/>
    <w:rsid w:val="00537FD8"/>
    <w:rsid w:val="00586ABE"/>
    <w:rsid w:val="0064620D"/>
    <w:rsid w:val="006C3DAD"/>
    <w:rsid w:val="006D5410"/>
    <w:rsid w:val="006E091F"/>
    <w:rsid w:val="00726235"/>
    <w:rsid w:val="007C43B4"/>
    <w:rsid w:val="007C4FE3"/>
    <w:rsid w:val="007F27DE"/>
    <w:rsid w:val="00834308"/>
    <w:rsid w:val="008D7C16"/>
    <w:rsid w:val="008F1437"/>
    <w:rsid w:val="008F3949"/>
    <w:rsid w:val="009048C2"/>
    <w:rsid w:val="009A0697"/>
    <w:rsid w:val="009D7DB8"/>
    <w:rsid w:val="00A319AF"/>
    <w:rsid w:val="00A854FD"/>
    <w:rsid w:val="00AA4EE5"/>
    <w:rsid w:val="00B46B67"/>
    <w:rsid w:val="00B662E9"/>
    <w:rsid w:val="00B71F70"/>
    <w:rsid w:val="00BB4552"/>
    <w:rsid w:val="00BB5BF9"/>
    <w:rsid w:val="00BE2ABA"/>
    <w:rsid w:val="00BE417D"/>
    <w:rsid w:val="00C73243"/>
    <w:rsid w:val="00CA28AD"/>
    <w:rsid w:val="00CA6B1B"/>
    <w:rsid w:val="00D473AE"/>
    <w:rsid w:val="00D743EF"/>
    <w:rsid w:val="00D77BD6"/>
    <w:rsid w:val="00DB7925"/>
    <w:rsid w:val="00DC45F9"/>
    <w:rsid w:val="00DD6617"/>
    <w:rsid w:val="00E13221"/>
    <w:rsid w:val="00E41016"/>
    <w:rsid w:val="00E82D2D"/>
    <w:rsid w:val="00EB6FFE"/>
    <w:rsid w:val="00EB7767"/>
    <w:rsid w:val="00F25309"/>
    <w:rsid w:val="00F62179"/>
    <w:rsid w:val="00F65531"/>
    <w:rsid w:val="00FB0929"/>
    <w:rsid w:val="00FD1274"/>
    <w:rsid w:val="00FD7A94"/>
    <w:rsid w:val="00FE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A014"/>
  <w15:chartTrackingRefBased/>
  <w15:docId w15:val="{883A4867-021A-4BD6-B0BC-0AF7E7A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101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sr-Cyrl-BA" w:eastAsia="ru-RU"/>
    </w:rPr>
  </w:style>
  <w:style w:type="character" w:customStyle="1" w:styleId="a4">
    <w:name w:val="Нижний колонтитул Знак"/>
    <w:basedOn w:val="a0"/>
    <w:link w:val="a3"/>
    <w:uiPriority w:val="99"/>
    <w:rsid w:val="00161011"/>
    <w:rPr>
      <w:rFonts w:ascii="Times New Roman CYR" w:eastAsia="Times New Roman" w:hAnsi="Times New Roman CYR" w:cs="Times New Roman"/>
      <w:sz w:val="24"/>
      <w:szCs w:val="24"/>
      <w:lang w:val="sr-Cyrl-BA" w:eastAsia="ru-RU"/>
    </w:rPr>
  </w:style>
  <w:style w:type="paragraph" w:styleId="a5">
    <w:name w:val="Normal (Web)"/>
    <w:basedOn w:val="a"/>
    <w:uiPriority w:val="99"/>
    <w:unhideWhenUsed/>
    <w:rsid w:val="00F25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F6B0F6-3C16-45FD-91FB-200CA80106AB}" type="doc">
      <dgm:prSet loTypeId="urn:microsoft.com/office/officeart/2005/8/layout/orgChart1" loCatId="hierarchy" qsTypeId="urn:microsoft.com/office/officeart/2005/8/quickstyle/simple1" qsCatId="simple" csTypeId="urn:microsoft.com/office/officeart/2005/8/colors/accent1_2" csCatId="accent1" phldr="1"/>
      <dgm:spPr/>
    </dgm:pt>
    <dgm:pt modelId="{06484D36-6441-4C19-9808-A6E5AA6CE627}">
      <dgm:prSet custT="1"/>
      <dgm:spPr/>
      <dgm:t>
        <a:bodyPr/>
        <a:lstStyle/>
        <a:p>
          <a:pPr marR="0" algn="ctr" rtl="0"/>
          <a:r>
            <a:rPr lang="ru-RU" sz="1200" b="0" i="0" u="none" strike="noStrike" baseline="0">
              <a:solidFill>
                <a:sysClr val="windowText" lastClr="000000"/>
              </a:solidFill>
              <a:latin typeface="Times New Roman" panose="02020603050405020304" pitchFamily="18" charset="0"/>
              <a:cs typeface="Times New Roman" panose="02020603050405020304" pitchFamily="18" charset="0"/>
            </a:rPr>
            <a:t>Причины употребления психотропных веществ</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16F0CD0-7837-4E46-A5BB-CDF5BFAC73F8}" type="parTrans" cxnId="{968B5C13-7D50-4459-BD7B-3C03DA128EFD}">
      <dgm:prSet/>
      <dgm:spPr/>
      <dgm:t>
        <a:bodyPr/>
        <a:lstStyle/>
        <a:p>
          <a:endParaRPr lang="ru-RU"/>
        </a:p>
      </dgm:t>
    </dgm:pt>
    <dgm:pt modelId="{C4121343-69BA-4702-8ECD-5A8E56BA6FB6}" type="sibTrans" cxnId="{968B5C13-7D50-4459-BD7B-3C03DA128EFD}">
      <dgm:prSet/>
      <dgm:spPr/>
      <dgm:t>
        <a:bodyPr/>
        <a:lstStyle/>
        <a:p>
          <a:endParaRPr lang="ru-RU"/>
        </a:p>
      </dgm:t>
    </dgm:pt>
    <dgm:pt modelId="{69F02E73-A7FF-4D49-93B0-1D3FECC4C6E8}">
      <dgm:prSet custT="1"/>
      <dgm:spPr/>
      <dgm:t>
        <a:bodyPr/>
        <a:lstStyle/>
        <a:p>
          <a:pPr marR="0" algn="ctr" rtl="0"/>
          <a:r>
            <a:rPr lang="ru-RU" sz="1200" b="0" i="0" u="none" strike="noStrike" baseline="0">
              <a:solidFill>
                <a:sysClr val="windowText" lastClr="000000"/>
              </a:solidFill>
              <a:latin typeface="Times New Roman" panose="02020603050405020304" pitchFamily="18" charset="0"/>
              <a:cs typeface="Times New Roman" panose="02020603050405020304" pitchFamily="18" charset="0"/>
            </a:rPr>
            <a:t>Психологические проблемы</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ABCBC25-AE4F-4E5A-9493-7D54701D35FA}" type="parTrans" cxnId="{8D30D77A-7FAD-4191-A555-00DA161B13EC}">
      <dgm:prSet/>
      <dgm:spPr/>
      <dgm:t>
        <a:bodyPr/>
        <a:lstStyle/>
        <a:p>
          <a:endParaRPr lang="ru-RU"/>
        </a:p>
      </dgm:t>
    </dgm:pt>
    <dgm:pt modelId="{AF6D74E6-6494-45C6-B81F-97FA382ED008}" type="sibTrans" cxnId="{8D30D77A-7FAD-4191-A555-00DA161B13EC}">
      <dgm:prSet/>
      <dgm:spPr/>
      <dgm:t>
        <a:bodyPr/>
        <a:lstStyle/>
        <a:p>
          <a:endParaRPr lang="ru-RU"/>
        </a:p>
      </dgm:t>
    </dgm:pt>
    <dgm:pt modelId="{0429B876-1752-4367-8938-4690ECCC6751}">
      <dgm:prSet custT="1"/>
      <dgm:spPr/>
      <dgm:t>
        <a:bodyPr/>
        <a:lstStyle/>
        <a:p>
          <a:pPr marR="0" algn="ctr" rtl="0"/>
          <a:r>
            <a:rPr lang="ru-RU" sz="1200" b="0" i="0" u="none" strike="noStrike" baseline="0">
              <a:solidFill>
                <a:sysClr val="windowText" lastClr="000000"/>
              </a:solidFill>
              <a:latin typeface="Times New Roman" panose="02020603050405020304" pitchFamily="18" charset="0"/>
              <a:cs typeface="Times New Roman" panose="02020603050405020304" pitchFamily="18" charset="0"/>
            </a:rPr>
            <a:t>Социальное неблагополучие</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31AB889-4275-41DE-ABED-A40E48E0C2F0}" type="parTrans" cxnId="{3E238612-C0E8-4DB7-A80E-9DA427250E09}">
      <dgm:prSet/>
      <dgm:spPr/>
      <dgm:t>
        <a:bodyPr/>
        <a:lstStyle/>
        <a:p>
          <a:endParaRPr lang="ru-RU"/>
        </a:p>
      </dgm:t>
    </dgm:pt>
    <dgm:pt modelId="{E2A20229-07A5-4C74-980B-4BB5EF4AC739}" type="sibTrans" cxnId="{3E238612-C0E8-4DB7-A80E-9DA427250E09}">
      <dgm:prSet/>
      <dgm:spPr/>
      <dgm:t>
        <a:bodyPr/>
        <a:lstStyle/>
        <a:p>
          <a:endParaRPr lang="ru-RU"/>
        </a:p>
      </dgm:t>
    </dgm:pt>
    <dgm:pt modelId="{363E8ECE-97D4-46BD-BCBA-9095EBCE9A2C}">
      <dgm:prSet custT="1"/>
      <dgm:spPr/>
      <dgm:t>
        <a:bodyPr/>
        <a:lstStyle/>
        <a:p>
          <a:pPr marR="0" algn="ctr" rtl="0"/>
          <a:r>
            <a:rPr lang="ru-RU" sz="1200" b="0" i="0" u="none" strike="noStrike" baseline="0">
              <a:solidFill>
                <a:sysClr val="windowText" lastClr="000000"/>
              </a:solidFill>
              <a:latin typeface="Times New Roman" panose="02020603050405020304" pitchFamily="18" charset="0"/>
              <a:cs typeface="Times New Roman" panose="02020603050405020304" pitchFamily="18" charset="0"/>
            </a:rPr>
            <a:t>Доступность</a:t>
          </a:r>
          <a:r>
            <a:rPr lang="ru-RU" sz="2300" b="0" i="0" u="none" strike="noStrike" baseline="0">
              <a:latin typeface="Calibri" panose="020F0502020204030204" pitchFamily="34" charset="0"/>
            </a:rPr>
            <a:t> </a:t>
          </a:r>
          <a:endParaRPr lang="ru-RU" sz="2300"/>
        </a:p>
      </dgm:t>
    </dgm:pt>
    <dgm:pt modelId="{162FB73B-F1D5-4BF3-8170-E1BAD4F1B49A}" type="parTrans" cxnId="{112F1682-52F7-4477-A40D-762AD4947F87}">
      <dgm:prSet/>
      <dgm:spPr/>
      <dgm:t>
        <a:bodyPr/>
        <a:lstStyle/>
        <a:p>
          <a:endParaRPr lang="ru-RU"/>
        </a:p>
      </dgm:t>
    </dgm:pt>
    <dgm:pt modelId="{96580C8E-20E0-4EAE-9FE2-29DC7314FD8C}" type="sibTrans" cxnId="{112F1682-52F7-4477-A40D-762AD4947F87}">
      <dgm:prSet/>
      <dgm:spPr/>
      <dgm:t>
        <a:bodyPr/>
        <a:lstStyle/>
        <a:p>
          <a:endParaRPr lang="ru-RU"/>
        </a:p>
      </dgm:t>
    </dgm:pt>
    <dgm:pt modelId="{351A7A25-6C15-42B3-88DA-A85859B8E0D9}" type="pres">
      <dgm:prSet presAssocID="{F3F6B0F6-3C16-45FD-91FB-200CA80106AB}" presName="hierChild1" presStyleCnt="0">
        <dgm:presLayoutVars>
          <dgm:orgChart val="1"/>
          <dgm:chPref val="1"/>
          <dgm:dir/>
          <dgm:animOne val="branch"/>
          <dgm:animLvl val="lvl"/>
          <dgm:resizeHandles/>
        </dgm:presLayoutVars>
      </dgm:prSet>
      <dgm:spPr/>
    </dgm:pt>
    <dgm:pt modelId="{CF743C50-57A3-4D43-9B07-1412A13DCE4F}" type="pres">
      <dgm:prSet presAssocID="{06484D36-6441-4C19-9808-A6E5AA6CE627}" presName="hierRoot1" presStyleCnt="0">
        <dgm:presLayoutVars>
          <dgm:hierBranch/>
        </dgm:presLayoutVars>
      </dgm:prSet>
      <dgm:spPr/>
    </dgm:pt>
    <dgm:pt modelId="{91C1E25E-12B8-4B80-9927-3ADD354A868A}" type="pres">
      <dgm:prSet presAssocID="{06484D36-6441-4C19-9808-A6E5AA6CE627}" presName="rootComposite1" presStyleCnt="0"/>
      <dgm:spPr/>
    </dgm:pt>
    <dgm:pt modelId="{7DB8850E-69AF-4A17-B7D8-02641CEE6A4D}" type="pres">
      <dgm:prSet presAssocID="{06484D36-6441-4C19-9808-A6E5AA6CE627}" presName="rootText1" presStyleLbl="node0" presStyleIdx="0" presStyleCnt="1">
        <dgm:presLayoutVars>
          <dgm:chPref val="3"/>
        </dgm:presLayoutVars>
      </dgm:prSet>
      <dgm:spPr/>
    </dgm:pt>
    <dgm:pt modelId="{91F21687-6470-498B-9A5D-E34A23171688}" type="pres">
      <dgm:prSet presAssocID="{06484D36-6441-4C19-9808-A6E5AA6CE627}" presName="rootConnector1" presStyleLbl="node1" presStyleIdx="0" presStyleCnt="0"/>
      <dgm:spPr/>
    </dgm:pt>
    <dgm:pt modelId="{56852300-0E0A-483E-B3BB-B72DD4D952CC}" type="pres">
      <dgm:prSet presAssocID="{06484D36-6441-4C19-9808-A6E5AA6CE627}" presName="hierChild2" presStyleCnt="0"/>
      <dgm:spPr/>
    </dgm:pt>
    <dgm:pt modelId="{980145DC-E810-4DE8-891F-534B03CE86CF}" type="pres">
      <dgm:prSet presAssocID="{EABCBC25-AE4F-4E5A-9493-7D54701D35FA}" presName="Name35" presStyleLbl="parChTrans1D2" presStyleIdx="0" presStyleCnt="3"/>
      <dgm:spPr/>
    </dgm:pt>
    <dgm:pt modelId="{60924155-328E-4033-A8A6-47B0C2BEBDE2}" type="pres">
      <dgm:prSet presAssocID="{69F02E73-A7FF-4D49-93B0-1D3FECC4C6E8}" presName="hierRoot2" presStyleCnt="0">
        <dgm:presLayoutVars>
          <dgm:hierBranch/>
        </dgm:presLayoutVars>
      </dgm:prSet>
      <dgm:spPr/>
    </dgm:pt>
    <dgm:pt modelId="{CF4CD444-B1ED-46A6-A8E2-30541B31AA31}" type="pres">
      <dgm:prSet presAssocID="{69F02E73-A7FF-4D49-93B0-1D3FECC4C6E8}" presName="rootComposite" presStyleCnt="0"/>
      <dgm:spPr/>
    </dgm:pt>
    <dgm:pt modelId="{CF062A9F-804A-4CC6-BD48-2E9C5E89EFE5}" type="pres">
      <dgm:prSet presAssocID="{69F02E73-A7FF-4D49-93B0-1D3FECC4C6E8}" presName="rootText" presStyleLbl="node2" presStyleIdx="0" presStyleCnt="3">
        <dgm:presLayoutVars>
          <dgm:chPref val="3"/>
        </dgm:presLayoutVars>
      </dgm:prSet>
      <dgm:spPr/>
    </dgm:pt>
    <dgm:pt modelId="{B6B43F86-1284-412D-8EE6-213C6AE6DA5A}" type="pres">
      <dgm:prSet presAssocID="{69F02E73-A7FF-4D49-93B0-1D3FECC4C6E8}" presName="rootConnector" presStyleLbl="node2" presStyleIdx="0" presStyleCnt="3"/>
      <dgm:spPr/>
    </dgm:pt>
    <dgm:pt modelId="{B341FD8C-7A00-4D5A-B7BF-E0CA6D25B09E}" type="pres">
      <dgm:prSet presAssocID="{69F02E73-A7FF-4D49-93B0-1D3FECC4C6E8}" presName="hierChild4" presStyleCnt="0"/>
      <dgm:spPr/>
    </dgm:pt>
    <dgm:pt modelId="{B6FFC2EF-C05C-4F24-B8F5-8293AF92B604}" type="pres">
      <dgm:prSet presAssocID="{69F02E73-A7FF-4D49-93B0-1D3FECC4C6E8}" presName="hierChild5" presStyleCnt="0"/>
      <dgm:spPr/>
    </dgm:pt>
    <dgm:pt modelId="{0401602D-36C1-4043-A54F-7F5554390D99}" type="pres">
      <dgm:prSet presAssocID="{531AB889-4275-41DE-ABED-A40E48E0C2F0}" presName="Name35" presStyleLbl="parChTrans1D2" presStyleIdx="1" presStyleCnt="3"/>
      <dgm:spPr/>
    </dgm:pt>
    <dgm:pt modelId="{1D1E56C6-0421-4023-A592-856942CA5D87}" type="pres">
      <dgm:prSet presAssocID="{0429B876-1752-4367-8938-4690ECCC6751}" presName="hierRoot2" presStyleCnt="0">
        <dgm:presLayoutVars>
          <dgm:hierBranch/>
        </dgm:presLayoutVars>
      </dgm:prSet>
      <dgm:spPr/>
    </dgm:pt>
    <dgm:pt modelId="{54BBEDFE-6A13-4E24-B9A6-ACEB91BF059E}" type="pres">
      <dgm:prSet presAssocID="{0429B876-1752-4367-8938-4690ECCC6751}" presName="rootComposite" presStyleCnt="0"/>
      <dgm:spPr/>
    </dgm:pt>
    <dgm:pt modelId="{C1D74D7A-F764-448D-8ACE-CB41276D79B6}" type="pres">
      <dgm:prSet presAssocID="{0429B876-1752-4367-8938-4690ECCC6751}" presName="rootText" presStyleLbl="node2" presStyleIdx="1" presStyleCnt="3">
        <dgm:presLayoutVars>
          <dgm:chPref val="3"/>
        </dgm:presLayoutVars>
      </dgm:prSet>
      <dgm:spPr/>
    </dgm:pt>
    <dgm:pt modelId="{E7F232B5-2CD5-458A-9509-4DA7EA1979B0}" type="pres">
      <dgm:prSet presAssocID="{0429B876-1752-4367-8938-4690ECCC6751}" presName="rootConnector" presStyleLbl="node2" presStyleIdx="1" presStyleCnt="3"/>
      <dgm:spPr/>
    </dgm:pt>
    <dgm:pt modelId="{786FD2DA-B2B1-4F8A-80A2-EA950B914A04}" type="pres">
      <dgm:prSet presAssocID="{0429B876-1752-4367-8938-4690ECCC6751}" presName="hierChild4" presStyleCnt="0"/>
      <dgm:spPr/>
    </dgm:pt>
    <dgm:pt modelId="{657F2FA4-53C3-4949-BA5C-2E2253F3252C}" type="pres">
      <dgm:prSet presAssocID="{0429B876-1752-4367-8938-4690ECCC6751}" presName="hierChild5" presStyleCnt="0"/>
      <dgm:spPr/>
    </dgm:pt>
    <dgm:pt modelId="{22339C75-E0CE-4605-ADA2-A977F034D2D3}" type="pres">
      <dgm:prSet presAssocID="{162FB73B-F1D5-4BF3-8170-E1BAD4F1B49A}" presName="Name35" presStyleLbl="parChTrans1D2" presStyleIdx="2" presStyleCnt="3"/>
      <dgm:spPr/>
    </dgm:pt>
    <dgm:pt modelId="{C28316CD-FC05-458A-A166-5E9114F9F1FA}" type="pres">
      <dgm:prSet presAssocID="{363E8ECE-97D4-46BD-BCBA-9095EBCE9A2C}" presName="hierRoot2" presStyleCnt="0">
        <dgm:presLayoutVars>
          <dgm:hierBranch/>
        </dgm:presLayoutVars>
      </dgm:prSet>
      <dgm:spPr/>
    </dgm:pt>
    <dgm:pt modelId="{835AF962-A6A2-49D7-A295-605732A33F1B}" type="pres">
      <dgm:prSet presAssocID="{363E8ECE-97D4-46BD-BCBA-9095EBCE9A2C}" presName="rootComposite" presStyleCnt="0"/>
      <dgm:spPr/>
    </dgm:pt>
    <dgm:pt modelId="{8BD71E6C-586C-4BCA-A6FA-A1C9692A2719}" type="pres">
      <dgm:prSet presAssocID="{363E8ECE-97D4-46BD-BCBA-9095EBCE9A2C}" presName="rootText" presStyleLbl="node2" presStyleIdx="2" presStyleCnt="3">
        <dgm:presLayoutVars>
          <dgm:chPref val="3"/>
        </dgm:presLayoutVars>
      </dgm:prSet>
      <dgm:spPr/>
    </dgm:pt>
    <dgm:pt modelId="{14A079C0-412B-434E-85F2-E686602FDD91}" type="pres">
      <dgm:prSet presAssocID="{363E8ECE-97D4-46BD-BCBA-9095EBCE9A2C}" presName="rootConnector" presStyleLbl="node2" presStyleIdx="2" presStyleCnt="3"/>
      <dgm:spPr/>
    </dgm:pt>
    <dgm:pt modelId="{EDA452C4-5115-49C1-B439-ADC329A4B57F}" type="pres">
      <dgm:prSet presAssocID="{363E8ECE-97D4-46BD-BCBA-9095EBCE9A2C}" presName="hierChild4" presStyleCnt="0"/>
      <dgm:spPr/>
    </dgm:pt>
    <dgm:pt modelId="{20DABE70-0798-49B4-94BC-004B4F959407}" type="pres">
      <dgm:prSet presAssocID="{363E8ECE-97D4-46BD-BCBA-9095EBCE9A2C}" presName="hierChild5" presStyleCnt="0"/>
      <dgm:spPr/>
    </dgm:pt>
    <dgm:pt modelId="{69EB5C08-A5A0-48A5-9397-59DD0E89FB73}" type="pres">
      <dgm:prSet presAssocID="{06484D36-6441-4C19-9808-A6E5AA6CE627}" presName="hierChild3" presStyleCnt="0"/>
      <dgm:spPr/>
    </dgm:pt>
  </dgm:ptLst>
  <dgm:cxnLst>
    <dgm:cxn modelId="{9C671B05-AE77-47E4-B070-14681E8B62D3}" type="presOf" srcId="{363E8ECE-97D4-46BD-BCBA-9095EBCE9A2C}" destId="{8BD71E6C-586C-4BCA-A6FA-A1C9692A2719}" srcOrd="0" destOrd="0" presId="urn:microsoft.com/office/officeart/2005/8/layout/orgChart1"/>
    <dgm:cxn modelId="{BDF3040A-422A-40C0-9FE7-A2256F7F777B}" type="presOf" srcId="{69F02E73-A7FF-4D49-93B0-1D3FECC4C6E8}" destId="{CF062A9F-804A-4CC6-BD48-2E9C5E89EFE5}" srcOrd="0" destOrd="0" presId="urn:microsoft.com/office/officeart/2005/8/layout/orgChart1"/>
    <dgm:cxn modelId="{3E238612-C0E8-4DB7-A80E-9DA427250E09}" srcId="{06484D36-6441-4C19-9808-A6E5AA6CE627}" destId="{0429B876-1752-4367-8938-4690ECCC6751}" srcOrd="1" destOrd="0" parTransId="{531AB889-4275-41DE-ABED-A40E48E0C2F0}" sibTransId="{E2A20229-07A5-4C74-980B-4BB5EF4AC739}"/>
    <dgm:cxn modelId="{968B5C13-7D50-4459-BD7B-3C03DA128EFD}" srcId="{F3F6B0F6-3C16-45FD-91FB-200CA80106AB}" destId="{06484D36-6441-4C19-9808-A6E5AA6CE627}" srcOrd="0" destOrd="0" parTransId="{B16F0CD0-7837-4E46-A5BB-CDF5BFAC73F8}" sibTransId="{C4121343-69BA-4702-8ECD-5A8E56BA6FB6}"/>
    <dgm:cxn modelId="{DEB05347-25F7-4941-A2DB-66A4380E9F19}" type="presOf" srcId="{EABCBC25-AE4F-4E5A-9493-7D54701D35FA}" destId="{980145DC-E810-4DE8-891F-534B03CE86CF}" srcOrd="0" destOrd="0" presId="urn:microsoft.com/office/officeart/2005/8/layout/orgChart1"/>
    <dgm:cxn modelId="{8D30D77A-7FAD-4191-A555-00DA161B13EC}" srcId="{06484D36-6441-4C19-9808-A6E5AA6CE627}" destId="{69F02E73-A7FF-4D49-93B0-1D3FECC4C6E8}" srcOrd="0" destOrd="0" parTransId="{EABCBC25-AE4F-4E5A-9493-7D54701D35FA}" sibTransId="{AF6D74E6-6494-45C6-B81F-97FA382ED008}"/>
    <dgm:cxn modelId="{112F1682-52F7-4477-A40D-762AD4947F87}" srcId="{06484D36-6441-4C19-9808-A6E5AA6CE627}" destId="{363E8ECE-97D4-46BD-BCBA-9095EBCE9A2C}" srcOrd="2" destOrd="0" parTransId="{162FB73B-F1D5-4BF3-8170-E1BAD4F1B49A}" sibTransId="{96580C8E-20E0-4EAE-9FE2-29DC7314FD8C}"/>
    <dgm:cxn modelId="{58958983-99F1-44AB-9A08-904F07EA00E9}" type="presOf" srcId="{0429B876-1752-4367-8938-4690ECCC6751}" destId="{C1D74D7A-F764-448D-8ACE-CB41276D79B6}" srcOrd="0" destOrd="0" presId="urn:microsoft.com/office/officeart/2005/8/layout/orgChart1"/>
    <dgm:cxn modelId="{716C0D86-A6C8-450A-A116-C7F822C299F3}" type="presOf" srcId="{06484D36-6441-4C19-9808-A6E5AA6CE627}" destId="{7DB8850E-69AF-4A17-B7D8-02641CEE6A4D}" srcOrd="0" destOrd="0" presId="urn:microsoft.com/office/officeart/2005/8/layout/orgChart1"/>
    <dgm:cxn modelId="{E2700988-439E-4B71-9D9B-04BCB055E929}" type="presOf" srcId="{69F02E73-A7FF-4D49-93B0-1D3FECC4C6E8}" destId="{B6B43F86-1284-412D-8EE6-213C6AE6DA5A}" srcOrd="1" destOrd="0" presId="urn:microsoft.com/office/officeart/2005/8/layout/orgChart1"/>
    <dgm:cxn modelId="{B91735BB-7286-4708-B5D8-AF2D4AD8806D}" type="presOf" srcId="{363E8ECE-97D4-46BD-BCBA-9095EBCE9A2C}" destId="{14A079C0-412B-434E-85F2-E686602FDD91}" srcOrd="1" destOrd="0" presId="urn:microsoft.com/office/officeart/2005/8/layout/orgChart1"/>
    <dgm:cxn modelId="{1ADD5DD0-4957-459A-B7DC-4D860C8D1703}" type="presOf" srcId="{0429B876-1752-4367-8938-4690ECCC6751}" destId="{E7F232B5-2CD5-458A-9509-4DA7EA1979B0}" srcOrd="1" destOrd="0" presId="urn:microsoft.com/office/officeart/2005/8/layout/orgChart1"/>
    <dgm:cxn modelId="{12C205D8-0199-4760-B2F9-D9BC23D609CA}" type="presOf" srcId="{06484D36-6441-4C19-9808-A6E5AA6CE627}" destId="{91F21687-6470-498B-9A5D-E34A23171688}" srcOrd="1" destOrd="0" presId="urn:microsoft.com/office/officeart/2005/8/layout/orgChart1"/>
    <dgm:cxn modelId="{17ECEBDE-E12A-44AA-8A1D-701CA2B06EC6}" type="presOf" srcId="{531AB889-4275-41DE-ABED-A40E48E0C2F0}" destId="{0401602D-36C1-4043-A54F-7F5554390D99}" srcOrd="0" destOrd="0" presId="urn:microsoft.com/office/officeart/2005/8/layout/orgChart1"/>
    <dgm:cxn modelId="{5CBA2FE5-83A0-48C5-B32A-87B56E6C89ED}" type="presOf" srcId="{F3F6B0F6-3C16-45FD-91FB-200CA80106AB}" destId="{351A7A25-6C15-42B3-88DA-A85859B8E0D9}" srcOrd="0" destOrd="0" presId="urn:microsoft.com/office/officeart/2005/8/layout/orgChart1"/>
    <dgm:cxn modelId="{F1ED87EB-48AA-435E-98A5-C5148016FAE2}" type="presOf" srcId="{162FB73B-F1D5-4BF3-8170-E1BAD4F1B49A}" destId="{22339C75-E0CE-4605-ADA2-A977F034D2D3}" srcOrd="0" destOrd="0" presId="urn:microsoft.com/office/officeart/2005/8/layout/orgChart1"/>
    <dgm:cxn modelId="{A7D4094F-375D-4E6C-A1E8-765E776DED04}" type="presParOf" srcId="{351A7A25-6C15-42B3-88DA-A85859B8E0D9}" destId="{CF743C50-57A3-4D43-9B07-1412A13DCE4F}" srcOrd="0" destOrd="0" presId="urn:microsoft.com/office/officeart/2005/8/layout/orgChart1"/>
    <dgm:cxn modelId="{38165F34-F407-4668-8608-B500E4ABC56F}" type="presParOf" srcId="{CF743C50-57A3-4D43-9B07-1412A13DCE4F}" destId="{91C1E25E-12B8-4B80-9927-3ADD354A868A}" srcOrd="0" destOrd="0" presId="urn:microsoft.com/office/officeart/2005/8/layout/orgChart1"/>
    <dgm:cxn modelId="{FFEB41E4-64FE-4221-AFBA-BA4B7AD7F50D}" type="presParOf" srcId="{91C1E25E-12B8-4B80-9927-3ADD354A868A}" destId="{7DB8850E-69AF-4A17-B7D8-02641CEE6A4D}" srcOrd="0" destOrd="0" presId="urn:microsoft.com/office/officeart/2005/8/layout/orgChart1"/>
    <dgm:cxn modelId="{D1844CE0-E4F5-4C85-9822-931C7CBFBD6C}" type="presParOf" srcId="{91C1E25E-12B8-4B80-9927-3ADD354A868A}" destId="{91F21687-6470-498B-9A5D-E34A23171688}" srcOrd="1" destOrd="0" presId="urn:microsoft.com/office/officeart/2005/8/layout/orgChart1"/>
    <dgm:cxn modelId="{1468F940-0141-4101-9D8E-665CD4BBB8CD}" type="presParOf" srcId="{CF743C50-57A3-4D43-9B07-1412A13DCE4F}" destId="{56852300-0E0A-483E-B3BB-B72DD4D952CC}" srcOrd="1" destOrd="0" presId="urn:microsoft.com/office/officeart/2005/8/layout/orgChart1"/>
    <dgm:cxn modelId="{75A20D8C-13AD-40AE-9F86-F2AB23DE2101}" type="presParOf" srcId="{56852300-0E0A-483E-B3BB-B72DD4D952CC}" destId="{980145DC-E810-4DE8-891F-534B03CE86CF}" srcOrd="0" destOrd="0" presId="urn:microsoft.com/office/officeart/2005/8/layout/orgChart1"/>
    <dgm:cxn modelId="{C2E4F44A-D076-4628-8F9A-733028D75B90}" type="presParOf" srcId="{56852300-0E0A-483E-B3BB-B72DD4D952CC}" destId="{60924155-328E-4033-A8A6-47B0C2BEBDE2}" srcOrd="1" destOrd="0" presId="urn:microsoft.com/office/officeart/2005/8/layout/orgChart1"/>
    <dgm:cxn modelId="{39A0AE2F-A7D9-4D8C-AC7B-5A6B9956019A}" type="presParOf" srcId="{60924155-328E-4033-A8A6-47B0C2BEBDE2}" destId="{CF4CD444-B1ED-46A6-A8E2-30541B31AA31}" srcOrd="0" destOrd="0" presId="urn:microsoft.com/office/officeart/2005/8/layout/orgChart1"/>
    <dgm:cxn modelId="{F30F7AC9-D73D-4A6F-830F-667E57B76093}" type="presParOf" srcId="{CF4CD444-B1ED-46A6-A8E2-30541B31AA31}" destId="{CF062A9F-804A-4CC6-BD48-2E9C5E89EFE5}" srcOrd="0" destOrd="0" presId="urn:microsoft.com/office/officeart/2005/8/layout/orgChart1"/>
    <dgm:cxn modelId="{AB629BEF-9858-4E97-A551-41D371E426B7}" type="presParOf" srcId="{CF4CD444-B1ED-46A6-A8E2-30541B31AA31}" destId="{B6B43F86-1284-412D-8EE6-213C6AE6DA5A}" srcOrd="1" destOrd="0" presId="urn:microsoft.com/office/officeart/2005/8/layout/orgChart1"/>
    <dgm:cxn modelId="{DFB8E1F6-5295-4E52-ACE3-73C32DDB0FE2}" type="presParOf" srcId="{60924155-328E-4033-A8A6-47B0C2BEBDE2}" destId="{B341FD8C-7A00-4D5A-B7BF-E0CA6D25B09E}" srcOrd="1" destOrd="0" presId="urn:microsoft.com/office/officeart/2005/8/layout/orgChart1"/>
    <dgm:cxn modelId="{4A2A54ED-AF66-413E-9DBC-21F30B53C8D2}" type="presParOf" srcId="{60924155-328E-4033-A8A6-47B0C2BEBDE2}" destId="{B6FFC2EF-C05C-4F24-B8F5-8293AF92B604}" srcOrd="2" destOrd="0" presId="urn:microsoft.com/office/officeart/2005/8/layout/orgChart1"/>
    <dgm:cxn modelId="{5416F131-5E97-47ED-8850-537F7D5B4DAD}" type="presParOf" srcId="{56852300-0E0A-483E-B3BB-B72DD4D952CC}" destId="{0401602D-36C1-4043-A54F-7F5554390D99}" srcOrd="2" destOrd="0" presId="urn:microsoft.com/office/officeart/2005/8/layout/orgChart1"/>
    <dgm:cxn modelId="{F0AC0ACC-B035-43E5-8B8D-F8998643A5EF}" type="presParOf" srcId="{56852300-0E0A-483E-B3BB-B72DD4D952CC}" destId="{1D1E56C6-0421-4023-A592-856942CA5D87}" srcOrd="3" destOrd="0" presId="urn:microsoft.com/office/officeart/2005/8/layout/orgChart1"/>
    <dgm:cxn modelId="{D057EC4A-F2F8-4B79-8BB7-A2DAED11BE7E}" type="presParOf" srcId="{1D1E56C6-0421-4023-A592-856942CA5D87}" destId="{54BBEDFE-6A13-4E24-B9A6-ACEB91BF059E}" srcOrd="0" destOrd="0" presId="urn:microsoft.com/office/officeart/2005/8/layout/orgChart1"/>
    <dgm:cxn modelId="{07A69AB6-7BBB-44C5-A205-FCE7B1A06677}" type="presParOf" srcId="{54BBEDFE-6A13-4E24-B9A6-ACEB91BF059E}" destId="{C1D74D7A-F764-448D-8ACE-CB41276D79B6}" srcOrd="0" destOrd="0" presId="urn:microsoft.com/office/officeart/2005/8/layout/orgChart1"/>
    <dgm:cxn modelId="{3813AF6C-0920-4B1E-A395-9E9B23B97B69}" type="presParOf" srcId="{54BBEDFE-6A13-4E24-B9A6-ACEB91BF059E}" destId="{E7F232B5-2CD5-458A-9509-4DA7EA1979B0}" srcOrd="1" destOrd="0" presId="urn:microsoft.com/office/officeart/2005/8/layout/orgChart1"/>
    <dgm:cxn modelId="{FE2592E1-B887-4905-8953-9AE60D623DF9}" type="presParOf" srcId="{1D1E56C6-0421-4023-A592-856942CA5D87}" destId="{786FD2DA-B2B1-4F8A-80A2-EA950B914A04}" srcOrd="1" destOrd="0" presId="urn:microsoft.com/office/officeart/2005/8/layout/orgChart1"/>
    <dgm:cxn modelId="{580C99C1-F827-4B6A-87D0-9C731B8E848D}" type="presParOf" srcId="{1D1E56C6-0421-4023-A592-856942CA5D87}" destId="{657F2FA4-53C3-4949-BA5C-2E2253F3252C}" srcOrd="2" destOrd="0" presId="urn:microsoft.com/office/officeart/2005/8/layout/orgChart1"/>
    <dgm:cxn modelId="{7BFB5B8D-EB03-4835-8786-F1C24A60F0E5}" type="presParOf" srcId="{56852300-0E0A-483E-B3BB-B72DD4D952CC}" destId="{22339C75-E0CE-4605-ADA2-A977F034D2D3}" srcOrd="4" destOrd="0" presId="urn:microsoft.com/office/officeart/2005/8/layout/orgChart1"/>
    <dgm:cxn modelId="{10419405-FACA-4DCC-ADD5-B0356290B32A}" type="presParOf" srcId="{56852300-0E0A-483E-B3BB-B72DD4D952CC}" destId="{C28316CD-FC05-458A-A166-5E9114F9F1FA}" srcOrd="5" destOrd="0" presId="urn:microsoft.com/office/officeart/2005/8/layout/orgChart1"/>
    <dgm:cxn modelId="{4ED5CDEE-0109-456A-A7B2-6145B932086B}" type="presParOf" srcId="{C28316CD-FC05-458A-A166-5E9114F9F1FA}" destId="{835AF962-A6A2-49D7-A295-605732A33F1B}" srcOrd="0" destOrd="0" presId="urn:microsoft.com/office/officeart/2005/8/layout/orgChart1"/>
    <dgm:cxn modelId="{13088F7A-062A-45F0-898C-C88412F2E304}" type="presParOf" srcId="{835AF962-A6A2-49D7-A295-605732A33F1B}" destId="{8BD71E6C-586C-4BCA-A6FA-A1C9692A2719}" srcOrd="0" destOrd="0" presId="urn:microsoft.com/office/officeart/2005/8/layout/orgChart1"/>
    <dgm:cxn modelId="{DA59CE5D-6A40-424F-9607-1A485456CAC5}" type="presParOf" srcId="{835AF962-A6A2-49D7-A295-605732A33F1B}" destId="{14A079C0-412B-434E-85F2-E686602FDD91}" srcOrd="1" destOrd="0" presId="urn:microsoft.com/office/officeart/2005/8/layout/orgChart1"/>
    <dgm:cxn modelId="{6101D99A-FEA8-4F01-997C-FBA724E9F07A}" type="presParOf" srcId="{C28316CD-FC05-458A-A166-5E9114F9F1FA}" destId="{EDA452C4-5115-49C1-B439-ADC329A4B57F}" srcOrd="1" destOrd="0" presId="urn:microsoft.com/office/officeart/2005/8/layout/orgChart1"/>
    <dgm:cxn modelId="{00D72B68-5B81-4FB8-B596-A5BF5827370C}" type="presParOf" srcId="{C28316CD-FC05-458A-A166-5E9114F9F1FA}" destId="{20DABE70-0798-49B4-94BC-004B4F959407}" srcOrd="2" destOrd="0" presId="urn:microsoft.com/office/officeart/2005/8/layout/orgChart1"/>
    <dgm:cxn modelId="{E32416D7-1656-4709-AFFC-7FA2AB084F94}" type="presParOf" srcId="{CF743C50-57A3-4D43-9B07-1412A13DCE4F}" destId="{69EB5C08-A5A0-48A5-9397-59DD0E89FB73}"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536929-E81B-4C1C-AF5A-3A8393533B3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F05F5E7-3A9B-4E6B-BF04-07A7A87589F0}">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Наркотические вещества</a:t>
          </a:r>
        </a:p>
      </dgm:t>
    </dgm:pt>
    <dgm:pt modelId="{EF1D6152-8C5E-41FA-9A47-1D353143D1E6}" type="parTrans" cxnId="{63E6873C-91FC-4ADB-8EDC-1027235DE4B7}">
      <dgm:prSet/>
      <dgm:spPr/>
      <dgm:t>
        <a:bodyPr/>
        <a:lstStyle/>
        <a:p>
          <a:endParaRPr lang="ru-RU"/>
        </a:p>
      </dgm:t>
    </dgm:pt>
    <dgm:pt modelId="{1C427D14-8AB1-4021-B908-5E60B6CF1BBD}" type="sibTrans" cxnId="{63E6873C-91FC-4ADB-8EDC-1027235DE4B7}">
      <dgm:prSet/>
      <dgm:spPr/>
      <dgm:t>
        <a:bodyPr/>
        <a:lstStyle/>
        <a:p>
          <a:endParaRPr lang="ru-RU"/>
        </a:p>
      </dgm:t>
    </dgm:pt>
    <dgm:pt modelId="{C1C2A516-BC1C-4BB2-9D00-22F44E2AAD18}">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Опиаты</a:t>
          </a:r>
        </a:p>
      </dgm:t>
    </dgm:pt>
    <dgm:pt modelId="{9D7543E1-5D3D-4ABB-9428-B4EFFE2F2D60}" type="parTrans" cxnId="{9CBB5B9A-4694-44B0-AA86-AF6E4486F714}">
      <dgm:prSet/>
      <dgm:spPr/>
      <dgm:t>
        <a:bodyPr/>
        <a:lstStyle/>
        <a:p>
          <a:endParaRPr lang="ru-RU"/>
        </a:p>
      </dgm:t>
    </dgm:pt>
    <dgm:pt modelId="{5EBF3BE8-43D9-49F9-9A1D-A1C9F7968582}" type="sibTrans" cxnId="{9CBB5B9A-4694-44B0-AA86-AF6E4486F714}">
      <dgm:prSet/>
      <dgm:spPr/>
      <dgm:t>
        <a:bodyPr/>
        <a:lstStyle/>
        <a:p>
          <a:endParaRPr lang="ru-RU"/>
        </a:p>
      </dgm:t>
    </dgm:pt>
    <dgm:pt modelId="{A95C189E-3256-45A9-82CA-B33887FCD682}">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Психостимуляторы</a:t>
          </a:r>
        </a:p>
      </dgm:t>
    </dgm:pt>
    <dgm:pt modelId="{6B635841-081F-49F5-9F0B-CBEC4AB2F9B4}" type="parTrans" cxnId="{0CC18280-E199-4A9C-96B4-512355BE2A74}">
      <dgm:prSet/>
      <dgm:spPr/>
      <dgm:t>
        <a:bodyPr/>
        <a:lstStyle/>
        <a:p>
          <a:endParaRPr lang="ru-RU"/>
        </a:p>
      </dgm:t>
    </dgm:pt>
    <dgm:pt modelId="{7DB001B8-4205-48F3-9112-153DF0A2B4C5}" type="sibTrans" cxnId="{0CC18280-E199-4A9C-96B4-512355BE2A74}">
      <dgm:prSet/>
      <dgm:spPr/>
      <dgm:t>
        <a:bodyPr/>
        <a:lstStyle/>
        <a:p>
          <a:endParaRPr lang="ru-RU"/>
        </a:p>
      </dgm:t>
    </dgm:pt>
    <dgm:pt modelId="{83AC5E84-A8B7-4346-BEE2-8D505A4F35EB}">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Галлюциногены</a:t>
          </a:r>
        </a:p>
      </dgm:t>
    </dgm:pt>
    <dgm:pt modelId="{2979B3C8-D37C-43A4-A522-BE72B3B83D68}" type="parTrans" cxnId="{3ED5688B-C1A6-4AF5-831E-88A3F92E0864}">
      <dgm:prSet/>
      <dgm:spPr/>
      <dgm:t>
        <a:bodyPr/>
        <a:lstStyle/>
        <a:p>
          <a:endParaRPr lang="ru-RU"/>
        </a:p>
      </dgm:t>
    </dgm:pt>
    <dgm:pt modelId="{99205DF2-38CC-410D-BB49-8B6456548988}" type="sibTrans" cxnId="{3ED5688B-C1A6-4AF5-831E-88A3F92E0864}">
      <dgm:prSet/>
      <dgm:spPr/>
      <dgm:t>
        <a:bodyPr/>
        <a:lstStyle/>
        <a:p>
          <a:endParaRPr lang="ru-RU"/>
        </a:p>
      </dgm:t>
    </dgm:pt>
    <dgm:pt modelId="{F087BAC8-A0E0-4406-8879-738F47390E29}">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Каннабиноиды</a:t>
          </a:r>
        </a:p>
      </dgm:t>
    </dgm:pt>
    <dgm:pt modelId="{5DDE2CEB-DA47-405A-B052-4917EBE20081}" type="parTrans" cxnId="{EB3EEF2F-7A4D-42B4-83A5-5D5B069E12E3}">
      <dgm:prSet/>
      <dgm:spPr/>
      <dgm:t>
        <a:bodyPr/>
        <a:lstStyle/>
        <a:p>
          <a:endParaRPr lang="ru-RU"/>
        </a:p>
      </dgm:t>
    </dgm:pt>
    <dgm:pt modelId="{AD3E6AB6-8E9F-4978-A316-025842B3F780}" type="sibTrans" cxnId="{EB3EEF2F-7A4D-42B4-83A5-5D5B069E12E3}">
      <dgm:prSet/>
      <dgm:spPr/>
      <dgm:t>
        <a:bodyPr/>
        <a:lstStyle/>
        <a:p>
          <a:endParaRPr lang="ru-RU"/>
        </a:p>
      </dgm:t>
    </dgm:pt>
    <dgm:pt modelId="{895C2CED-D233-4A57-B7F5-2D239FD444A4}" type="pres">
      <dgm:prSet presAssocID="{A4536929-E81B-4C1C-AF5A-3A8393533B3F}" presName="hierChild1" presStyleCnt="0">
        <dgm:presLayoutVars>
          <dgm:orgChart val="1"/>
          <dgm:chPref val="1"/>
          <dgm:dir/>
          <dgm:animOne val="branch"/>
          <dgm:animLvl val="lvl"/>
          <dgm:resizeHandles/>
        </dgm:presLayoutVars>
      </dgm:prSet>
      <dgm:spPr/>
    </dgm:pt>
    <dgm:pt modelId="{9FBA3E49-3601-4C9C-B8AC-DCAA53A584D0}" type="pres">
      <dgm:prSet presAssocID="{5F05F5E7-3A9B-4E6B-BF04-07A7A87589F0}" presName="hierRoot1" presStyleCnt="0">
        <dgm:presLayoutVars>
          <dgm:hierBranch val="init"/>
        </dgm:presLayoutVars>
      </dgm:prSet>
      <dgm:spPr/>
    </dgm:pt>
    <dgm:pt modelId="{8C13E00F-2808-41B4-95FE-C56E1CE05E31}" type="pres">
      <dgm:prSet presAssocID="{5F05F5E7-3A9B-4E6B-BF04-07A7A87589F0}" presName="rootComposite1" presStyleCnt="0"/>
      <dgm:spPr/>
    </dgm:pt>
    <dgm:pt modelId="{2B59C4A9-9057-470F-977D-682FF79F59AF}" type="pres">
      <dgm:prSet presAssocID="{5F05F5E7-3A9B-4E6B-BF04-07A7A87589F0}" presName="rootText1" presStyleLbl="node0" presStyleIdx="0" presStyleCnt="1" custScaleY="124118" custLinFactNeighborX="5093">
        <dgm:presLayoutVars>
          <dgm:chPref val="3"/>
        </dgm:presLayoutVars>
      </dgm:prSet>
      <dgm:spPr/>
    </dgm:pt>
    <dgm:pt modelId="{B12B30FA-16AE-4164-BB08-CCAFFB4EEB53}" type="pres">
      <dgm:prSet presAssocID="{5F05F5E7-3A9B-4E6B-BF04-07A7A87589F0}" presName="rootConnector1" presStyleLbl="node1" presStyleIdx="0" presStyleCnt="0"/>
      <dgm:spPr/>
    </dgm:pt>
    <dgm:pt modelId="{3BBCCD62-8DD2-425F-AB14-45E8EBF38EBD}" type="pres">
      <dgm:prSet presAssocID="{5F05F5E7-3A9B-4E6B-BF04-07A7A87589F0}" presName="hierChild2" presStyleCnt="0"/>
      <dgm:spPr/>
    </dgm:pt>
    <dgm:pt modelId="{280B893A-EC85-4DA6-9311-15F8A6FAA95D}" type="pres">
      <dgm:prSet presAssocID="{9D7543E1-5D3D-4ABB-9428-B4EFFE2F2D60}" presName="Name37" presStyleLbl="parChTrans1D2" presStyleIdx="0" presStyleCnt="4"/>
      <dgm:spPr/>
    </dgm:pt>
    <dgm:pt modelId="{53CF93A6-F70C-4D65-B69A-B7F5443BA787}" type="pres">
      <dgm:prSet presAssocID="{C1C2A516-BC1C-4BB2-9D00-22F44E2AAD18}" presName="hierRoot2" presStyleCnt="0">
        <dgm:presLayoutVars>
          <dgm:hierBranch val="init"/>
        </dgm:presLayoutVars>
      </dgm:prSet>
      <dgm:spPr/>
    </dgm:pt>
    <dgm:pt modelId="{065F6229-139F-423D-86EE-85C8ACE9AF59}" type="pres">
      <dgm:prSet presAssocID="{C1C2A516-BC1C-4BB2-9D00-22F44E2AAD18}" presName="rootComposite" presStyleCnt="0"/>
      <dgm:spPr/>
    </dgm:pt>
    <dgm:pt modelId="{D4A0B538-7A56-4841-B716-AEB022AF4BD7}" type="pres">
      <dgm:prSet presAssocID="{C1C2A516-BC1C-4BB2-9D00-22F44E2AAD18}" presName="rootText" presStyleLbl="node2" presStyleIdx="0" presStyleCnt="4">
        <dgm:presLayoutVars>
          <dgm:chPref val="3"/>
        </dgm:presLayoutVars>
      </dgm:prSet>
      <dgm:spPr/>
    </dgm:pt>
    <dgm:pt modelId="{ED408955-059F-4C39-B331-3FF1B89C188E}" type="pres">
      <dgm:prSet presAssocID="{C1C2A516-BC1C-4BB2-9D00-22F44E2AAD18}" presName="rootConnector" presStyleLbl="node2" presStyleIdx="0" presStyleCnt="4"/>
      <dgm:spPr/>
    </dgm:pt>
    <dgm:pt modelId="{8921DA80-42BC-454E-883A-FD01D3FED275}" type="pres">
      <dgm:prSet presAssocID="{C1C2A516-BC1C-4BB2-9D00-22F44E2AAD18}" presName="hierChild4" presStyleCnt="0"/>
      <dgm:spPr/>
    </dgm:pt>
    <dgm:pt modelId="{CB7DB698-9E27-4ECB-ACB3-13CDA26641EE}" type="pres">
      <dgm:prSet presAssocID="{C1C2A516-BC1C-4BB2-9D00-22F44E2AAD18}" presName="hierChild5" presStyleCnt="0"/>
      <dgm:spPr/>
    </dgm:pt>
    <dgm:pt modelId="{9A81BCD9-63F1-4F46-A466-363B90571F29}" type="pres">
      <dgm:prSet presAssocID="{6B635841-081F-49F5-9F0B-CBEC4AB2F9B4}" presName="Name37" presStyleLbl="parChTrans1D2" presStyleIdx="1" presStyleCnt="4"/>
      <dgm:spPr/>
    </dgm:pt>
    <dgm:pt modelId="{276D3384-843B-44F4-A9FF-9A01B241A979}" type="pres">
      <dgm:prSet presAssocID="{A95C189E-3256-45A9-82CA-B33887FCD682}" presName="hierRoot2" presStyleCnt="0">
        <dgm:presLayoutVars>
          <dgm:hierBranch val="init"/>
        </dgm:presLayoutVars>
      </dgm:prSet>
      <dgm:spPr/>
    </dgm:pt>
    <dgm:pt modelId="{67C4CC08-FF64-452A-BEFB-0BBA9374DF9B}" type="pres">
      <dgm:prSet presAssocID="{A95C189E-3256-45A9-82CA-B33887FCD682}" presName="rootComposite" presStyleCnt="0"/>
      <dgm:spPr/>
    </dgm:pt>
    <dgm:pt modelId="{E46A19B5-89D0-4B96-B719-8FB4D23B8FFC}" type="pres">
      <dgm:prSet presAssocID="{A95C189E-3256-45A9-82CA-B33887FCD682}" presName="rootText" presStyleLbl="node2" presStyleIdx="1" presStyleCnt="4" custScaleX="139035">
        <dgm:presLayoutVars>
          <dgm:chPref val="3"/>
        </dgm:presLayoutVars>
      </dgm:prSet>
      <dgm:spPr/>
    </dgm:pt>
    <dgm:pt modelId="{6080CC2B-F662-498B-AED3-50C01D461536}" type="pres">
      <dgm:prSet presAssocID="{A95C189E-3256-45A9-82CA-B33887FCD682}" presName="rootConnector" presStyleLbl="node2" presStyleIdx="1" presStyleCnt="4"/>
      <dgm:spPr/>
    </dgm:pt>
    <dgm:pt modelId="{BD3AAE64-7792-4EAF-914E-3F4CB6E26D80}" type="pres">
      <dgm:prSet presAssocID="{A95C189E-3256-45A9-82CA-B33887FCD682}" presName="hierChild4" presStyleCnt="0"/>
      <dgm:spPr/>
    </dgm:pt>
    <dgm:pt modelId="{A9F61001-4734-47E7-A41A-D518CBD30348}" type="pres">
      <dgm:prSet presAssocID="{A95C189E-3256-45A9-82CA-B33887FCD682}" presName="hierChild5" presStyleCnt="0"/>
      <dgm:spPr/>
    </dgm:pt>
    <dgm:pt modelId="{B341DF49-4B57-4B1A-BABD-4A593AF68625}" type="pres">
      <dgm:prSet presAssocID="{2979B3C8-D37C-43A4-A522-BE72B3B83D68}" presName="Name37" presStyleLbl="parChTrans1D2" presStyleIdx="2" presStyleCnt="4"/>
      <dgm:spPr/>
    </dgm:pt>
    <dgm:pt modelId="{A4782E5D-FB31-4727-B262-993855389D49}" type="pres">
      <dgm:prSet presAssocID="{83AC5E84-A8B7-4346-BEE2-8D505A4F35EB}" presName="hierRoot2" presStyleCnt="0">
        <dgm:presLayoutVars>
          <dgm:hierBranch val="init"/>
        </dgm:presLayoutVars>
      </dgm:prSet>
      <dgm:spPr/>
    </dgm:pt>
    <dgm:pt modelId="{56A7F158-C544-4E56-A6AE-6E6662B6471E}" type="pres">
      <dgm:prSet presAssocID="{83AC5E84-A8B7-4346-BEE2-8D505A4F35EB}" presName="rootComposite" presStyleCnt="0"/>
      <dgm:spPr/>
    </dgm:pt>
    <dgm:pt modelId="{461DA1C3-3AB7-4E42-B6D0-D2245D4A68F8}" type="pres">
      <dgm:prSet presAssocID="{83AC5E84-A8B7-4346-BEE2-8D505A4F35EB}" presName="rootText" presStyleLbl="node2" presStyleIdx="2" presStyleCnt="4" custScaleX="113143">
        <dgm:presLayoutVars>
          <dgm:chPref val="3"/>
        </dgm:presLayoutVars>
      </dgm:prSet>
      <dgm:spPr/>
    </dgm:pt>
    <dgm:pt modelId="{D7DBF6EA-0FB9-4EC1-AD7F-6CAF539CD1A3}" type="pres">
      <dgm:prSet presAssocID="{83AC5E84-A8B7-4346-BEE2-8D505A4F35EB}" presName="rootConnector" presStyleLbl="node2" presStyleIdx="2" presStyleCnt="4"/>
      <dgm:spPr/>
    </dgm:pt>
    <dgm:pt modelId="{9C188FDB-F859-4284-B1CD-6FE3530CD513}" type="pres">
      <dgm:prSet presAssocID="{83AC5E84-A8B7-4346-BEE2-8D505A4F35EB}" presName="hierChild4" presStyleCnt="0"/>
      <dgm:spPr/>
    </dgm:pt>
    <dgm:pt modelId="{32407AD7-91D2-4E16-A042-221871B54142}" type="pres">
      <dgm:prSet presAssocID="{83AC5E84-A8B7-4346-BEE2-8D505A4F35EB}" presName="hierChild5" presStyleCnt="0"/>
      <dgm:spPr/>
    </dgm:pt>
    <dgm:pt modelId="{3A8F752C-E12E-4616-97E8-65DFE95480AF}" type="pres">
      <dgm:prSet presAssocID="{5DDE2CEB-DA47-405A-B052-4917EBE20081}" presName="Name37" presStyleLbl="parChTrans1D2" presStyleIdx="3" presStyleCnt="4"/>
      <dgm:spPr/>
    </dgm:pt>
    <dgm:pt modelId="{4512FE6E-90AF-416B-A807-3C341F778BB3}" type="pres">
      <dgm:prSet presAssocID="{F087BAC8-A0E0-4406-8879-738F47390E29}" presName="hierRoot2" presStyleCnt="0">
        <dgm:presLayoutVars>
          <dgm:hierBranch val="init"/>
        </dgm:presLayoutVars>
      </dgm:prSet>
      <dgm:spPr/>
    </dgm:pt>
    <dgm:pt modelId="{8D0C6065-BCCB-44AB-89CD-CD10FBE47509}" type="pres">
      <dgm:prSet presAssocID="{F087BAC8-A0E0-4406-8879-738F47390E29}" presName="rootComposite" presStyleCnt="0"/>
      <dgm:spPr/>
    </dgm:pt>
    <dgm:pt modelId="{E00634F6-40D4-417F-A85C-C2A0CAA6BBC6}" type="pres">
      <dgm:prSet presAssocID="{F087BAC8-A0E0-4406-8879-738F47390E29}" presName="rootText" presStyleLbl="node2" presStyleIdx="3" presStyleCnt="4" custScaleX="118936">
        <dgm:presLayoutVars>
          <dgm:chPref val="3"/>
        </dgm:presLayoutVars>
      </dgm:prSet>
      <dgm:spPr/>
    </dgm:pt>
    <dgm:pt modelId="{853CFAC6-89E8-4C8E-8398-132F3DC67DDB}" type="pres">
      <dgm:prSet presAssocID="{F087BAC8-A0E0-4406-8879-738F47390E29}" presName="rootConnector" presStyleLbl="node2" presStyleIdx="3" presStyleCnt="4"/>
      <dgm:spPr/>
    </dgm:pt>
    <dgm:pt modelId="{51A57A1C-2463-466F-87A4-A65885578D23}" type="pres">
      <dgm:prSet presAssocID="{F087BAC8-A0E0-4406-8879-738F47390E29}" presName="hierChild4" presStyleCnt="0"/>
      <dgm:spPr/>
    </dgm:pt>
    <dgm:pt modelId="{05E21EC6-AEB3-4DD5-9FA3-D7BA067383FB}" type="pres">
      <dgm:prSet presAssocID="{F087BAC8-A0E0-4406-8879-738F47390E29}" presName="hierChild5" presStyleCnt="0"/>
      <dgm:spPr/>
    </dgm:pt>
    <dgm:pt modelId="{730C4E05-28D9-40C7-ADE7-7C275D5DF5CB}" type="pres">
      <dgm:prSet presAssocID="{5F05F5E7-3A9B-4E6B-BF04-07A7A87589F0}" presName="hierChild3" presStyleCnt="0"/>
      <dgm:spPr/>
    </dgm:pt>
  </dgm:ptLst>
  <dgm:cxnLst>
    <dgm:cxn modelId="{384F0A03-116C-4135-92CB-CF7868F9706D}" type="presOf" srcId="{A4536929-E81B-4C1C-AF5A-3A8393533B3F}" destId="{895C2CED-D233-4A57-B7F5-2D239FD444A4}" srcOrd="0" destOrd="0" presId="urn:microsoft.com/office/officeart/2005/8/layout/orgChart1"/>
    <dgm:cxn modelId="{2BBF4212-B074-4260-85A0-31C8F154F9CD}" type="presOf" srcId="{A95C189E-3256-45A9-82CA-B33887FCD682}" destId="{E46A19B5-89D0-4B96-B719-8FB4D23B8FFC}" srcOrd="0" destOrd="0" presId="urn:microsoft.com/office/officeart/2005/8/layout/orgChart1"/>
    <dgm:cxn modelId="{D7E55D1F-C72F-4DA4-9C05-6962AFC07A81}" type="presOf" srcId="{C1C2A516-BC1C-4BB2-9D00-22F44E2AAD18}" destId="{D4A0B538-7A56-4841-B716-AEB022AF4BD7}" srcOrd="0" destOrd="0" presId="urn:microsoft.com/office/officeart/2005/8/layout/orgChart1"/>
    <dgm:cxn modelId="{EB3EEF2F-7A4D-42B4-83A5-5D5B069E12E3}" srcId="{5F05F5E7-3A9B-4E6B-BF04-07A7A87589F0}" destId="{F087BAC8-A0E0-4406-8879-738F47390E29}" srcOrd="3" destOrd="0" parTransId="{5DDE2CEB-DA47-405A-B052-4917EBE20081}" sibTransId="{AD3E6AB6-8E9F-4978-A316-025842B3F780}"/>
    <dgm:cxn modelId="{2E100530-EA00-4294-BF39-26C84CC5779C}" type="presOf" srcId="{9D7543E1-5D3D-4ABB-9428-B4EFFE2F2D60}" destId="{280B893A-EC85-4DA6-9311-15F8A6FAA95D}" srcOrd="0" destOrd="0" presId="urn:microsoft.com/office/officeart/2005/8/layout/orgChart1"/>
    <dgm:cxn modelId="{C211C735-0759-4C89-AB95-B2D334D5EC10}" type="presOf" srcId="{5DDE2CEB-DA47-405A-B052-4917EBE20081}" destId="{3A8F752C-E12E-4616-97E8-65DFE95480AF}" srcOrd="0" destOrd="0" presId="urn:microsoft.com/office/officeart/2005/8/layout/orgChart1"/>
    <dgm:cxn modelId="{63E6873C-91FC-4ADB-8EDC-1027235DE4B7}" srcId="{A4536929-E81B-4C1C-AF5A-3A8393533B3F}" destId="{5F05F5E7-3A9B-4E6B-BF04-07A7A87589F0}" srcOrd="0" destOrd="0" parTransId="{EF1D6152-8C5E-41FA-9A47-1D353143D1E6}" sibTransId="{1C427D14-8AB1-4021-B908-5E60B6CF1BBD}"/>
    <dgm:cxn modelId="{7919EB60-3347-425F-BD5F-5812D7E6EA21}" type="presOf" srcId="{83AC5E84-A8B7-4346-BEE2-8D505A4F35EB}" destId="{461DA1C3-3AB7-4E42-B6D0-D2245D4A68F8}" srcOrd="0" destOrd="0" presId="urn:microsoft.com/office/officeart/2005/8/layout/orgChart1"/>
    <dgm:cxn modelId="{1746FC64-D1A6-49D4-BAA0-B2AE2295DA25}" type="presOf" srcId="{5F05F5E7-3A9B-4E6B-BF04-07A7A87589F0}" destId="{2B59C4A9-9057-470F-977D-682FF79F59AF}" srcOrd="0" destOrd="0" presId="urn:microsoft.com/office/officeart/2005/8/layout/orgChart1"/>
    <dgm:cxn modelId="{9C8B9D45-06B0-4FD4-B817-CD940E01D637}" type="presOf" srcId="{2979B3C8-D37C-43A4-A522-BE72B3B83D68}" destId="{B341DF49-4B57-4B1A-BABD-4A593AF68625}" srcOrd="0" destOrd="0" presId="urn:microsoft.com/office/officeart/2005/8/layout/orgChart1"/>
    <dgm:cxn modelId="{30817548-988B-4C8C-84CD-9FD2B2433353}" type="presOf" srcId="{A95C189E-3256-45A9-82CA-B33887FCD682}" destId="{6080CC2B-F662-498B-AED3-50C01D461536}" srcOrd="1" destOrd="0" presId="urn:microsoft.com/office/officeart/2005/8/layout/orgChart1"/>
    <dgm:cxn modelId="{9BCDBA52-1D63-413A-BC3D-276A723548AB}" type="presOf" srcId="{F087BAC8-A0E0-4406-8879-738F47390E29}" destId="{E00634F6-40D4-417F-A85C-C2A0CAA6BBC6}" srcOrd="0" destOrd="0" presId="urn:microsoft.com/office/officeart/2005/8/layout/orgChart1"/>
    <dgm:cxn modelId="{F3810D57-9F80-4086-BE05-622BC13D8B81}" type="presOf" srcId="{C1C2A516-BC1C-4BB2-9D00-22F44E2AAD18}" destId="{ED408955-059F-4C39-B331-3FF1B89C188E}" srcOrd="1" destOrd="0" presId="urn:microsoft.com/office/officeart/2005/8/layout/orgChart1"/>
    <dgm:cxn modelId="{0CC18280-E199-4A9C-96B4-512355BE2A74}" srcId="{5F05F5E7-3A9B-4E6B-BF04-07A7A87589F0}" destId="{A95C189E-3256-45A9-82CA-B33887FCD682}" srcOrd="1" destOrd="0" parTransId="{6B635841-081F-49F5-9F0B-CBEC4AB2F9B4}" sibTransId="{7DB001B8-4205-48F3-9112-153DF0A2B4C5}"/>
    <dgm:cxn modelId="{3ED5688B-C1A6-4AF5-831E-88A3F92E0864}" srcId="{5F05F5E7-3A9B-4E6B-BF04-07A7A87589F0}" destId="{83AC5E84-A8B7-4346-BEE2-8D505A4F35EB}" srcOrd="2" destOrd="0" parTransId="{2979B3C8-D37C-43A4-A522-BE72B3B83D68}" sibTransId="{99205DF2-38CC-410D-BB49-8B6456548988}"/>
    <dgm:cxn modelId="{9CBB5B9A-4694-44B0-AA86-AF6E4486F714}" srcId="{5F05F5E7-3A9B-4E6B-BF04-07A7A87589F0}" destId="{C1C2A516-BC1C-4BB2-9D00-22F44E2AAD18}" srcOrd="0" destOrd="0" parTransId="{9D7543E1-5D3D-4ABB-9428-B4EFFE2F2D60}" sibTransId="{5EBF3BE8-43D9-49F9-9A1D-A1C9F7968582}"/>
    <dgm:cxn modelId="{97555ACF-16CF-41F6-A3A3-6A26FD1E5E56}" type="presOf" srcId="{83AC5E84-A8B7-4346-BEE2-8D505A4F35EB}" destId="{D7DBF6EA-0FB9-4EC1-AD7F-6CAF539CD1A3}" srcOrd="1" destOrd="0" presId="urn:microsoft.com/office/officeart/2005/8/layout/orgChart1"/>
    <dgm:cxn modelId="{35C6D4D3-671A-4A0C-ADD5-E43FA8604CF9}" type="presOf" srcId="{6B635841-081F-49F5-9F0B-CBEC4AB2F9B4}" destId="{9A81BCD9-63F1-4F46-A466-363B90571F29}" srcOrd="0" destOrd="0" presId="urn:microsoft.com/office/officeart/2005/8/layout/orgChart1"/>
    <dgm:cxn modelId="{2C66FDDC-4D44-4160-89FA-5FF7CD3E3753}" type="presOf" srcId="{F087BAC8-A0E0-4406-8879-738F47390E29}" destId="{853CFAC6-89E8-4C8E-8398-132F3DC67DDB}" srcOrd="1" destOrd="0" presId="urn:microsoft.com/office/officeart/2005/8/layout/orgChart1"/>
    <dgm:cxn modelId="{9F5BCCDE-C35C-4DC4-840A-827EEAB9ECDA}" type="presOf" srcId="{5F05F5E7-3A9B-4E6B-BF04-07A7A87589F0}" destId="{B12B30FA-16AE-4164-BB08-CCAFFB4EEB53}" srcOrd="1" destOrd="0" presId="urn:microsoft.com/office/officeart/2005/8/layout/orgChart1"/>
    <dgm:cxn modelId="{F6BF77F4-FC46-4433-BF7E-F90AB6E07B7B}" type="presParOf" srcId="{895C2CED-D233-4A57-B7F5-2D239FD444A4}" destId="{9FBA3E49-3601-4C9C-B8AC-DCAA53A584D0}" srcOrd="0" destOrd="0" presId="urn:microsoft.com/office/officeart/2005/8/layout/orgChart1"/>
    <dgm:cxn modelId="{7CF0CB37-42A5-4D06-960D-8A253569BB46}" type="presParOf" srcId="{9FBA3E49-3601-4C9C-B8AC-DCAA53A584D0}" destId="{8C13E00F-2808-41B4-95FE-C56E1CE05E31}" srcOrd="0" destOrd="0" presId="urn:microsoft.com/office/officeart/2005/8/layout/orgChart1"/>
    <dgm:cxn modelId="{FDD5E01C-ED72-461A-8CCF-D79F3F7AAC3C}" type="presParOf" srcId="{8C13E00F-2808-41B4-95FE-C56E1CE05E31}" destId="{2B59C4A9-9057-470F-977D-682FF79F59AF}" srcOrd="0" destOrd="0" presId="urn:microsoft.com/office/officeart/2005/8/layout/orgChart1"/>
    <dgm:cxn modelId="{4CE593CD-AEDB-42DC-877C-9C5452FE6A18}" type="presParOf" srcId="{8C13E00F-2808-41B4-95FE-C56E1CE05E31}" destId="{B12B30FA-16AE-4164-BB08-CCAFFB4EEB53}" srcOrd="1" destOrd="0" presId="urn:microsoft.com/office/officeart/2005/8/layout/orgChart1"/>
    <dgm:cxn modelId="{54932481-B8E5-4AF7-848D-34671FF43CCD}" type="presParOf" srcId="{9FBA3E49-3601-4C9C-B8AC-DCAA53A584D0}" destId="{3BBCCD62-8DD2-425F-AB14-45E8EBF38EBD}" srcOrd="1" destOrd="0" presId="urn:microsoft.com/office/officeart/2005/8/layout/orgChart1"/>
    <dgm:cxn modelId="{5DF8AF44-E729-4971-9479-A4B372D50E1E}" type="presParOf" srcId="{3BBCCD62-8DD2-425F-AB14-45E8EBF38EBD}" destId="{280B893A-EC85-4DA6-9311-15F8A6FAA95D}" srcOrd="0" destOrd="0" presId="urn:microsoft.com/office/officeart/2005/8/layout/orgChart1"/>
    <dgm:cxn modelId="{C9998E82-D7CA-409A-9DC7-862FD20D8B82}" type="presParOf" srcId="{3BBCCD62-8DD2-425F-AB14-45E8EBF38EBD}" destId="{53CF93A6-F70C-4D65-B69A-B7F5443BA787}" srcOrd="1" destOrd="0" presId="urn:microsoft.com/office/officeart/2005/8/layout/orgChart1"/>
    <dgm:cxn modelId="{E30D5ECB-F6A2-4043-B2CB-DE103C2F012E}" type="presParOf" srcId="{53CF93A6-F70C-4D65-B69A-B7F5443BA787}" destId="{065F6229-139F-423D-86EE-85C8ACE9AF59}" srcOrd="0" destOrd="0" presId="urn:microsoft.com/office/officeart/2005/8/layout/orgChart1"/>
    <dgm:cxn modelId="{610DEC9E-83E9-4DD3-8030-8D2CD8D2FE7C}" type="presParOf" srcId="{065F6229-139F-423D-86EE-85C8ACE9AF59}" destId="{D4A0B538-7A56-4841-B716-AEB022AF4BD7}" srcOrd="0" destOrd="0" presId="urn:microsoft.com/office/officeart/2005/8/layout/orgChart1"/>
    <dgm:cxn modelId="{F5DD1669-CBEA-4AC4-8274-EDD5B15BBF05}" type="presParOf" srcId="{065F6229-139F-423D-86EE-85C8ACE9AF59}" destId="{ED408955-059F-4C39-B331-3FF1B89C188E}" srcOrd="1" destOrd="0" presId="urn:microsoft.com/office/officeart/2005/8/layout/orgChart1"/>
    <dgm:cxn modelId="{468FF39B-437B-423D-AA11-DEA7C2277F89}" type="presParOf" srcId="{53CF93A6-F70C-4D65-B69A-B7F5443BA787}" destId="{8921DA80-42BC-454E-883A-FD01D3FED275}" srcOrd="1" destOrd="0" presId="urn:microsoft.com/office/officeart/2005/8/layout/orgChart1"/>
    <dgm:cxn modelId="{01EEB26C-03BC-4F69-B4AB-903AA4DBD82C}" type="presParOf" srcId="{53CF93A6-F70C-4D65-B69A-B7F5443BA787}" destId="{CB7DB698-9E27-4ECB-ACB3-13CDA26641EE}" srcOrd="2" destOrd="0" presId="urn:microsoft.com/office/officeart/2005/8/layout/orgChart1"/>
    <dgm:cxn modelId="{779B2C9E-3AE5-4BB7-BA79-E8F7B7E155D9}" type="presParOf" srcId="{3BBCCD62-8DD2-425F-AB14-45E8EBF38EBD}" destId="{9A81BCD9-63F1-4F46-A466-363B90571F29}" srcOrd="2" destOrd="0" presId="urn:microsoft.com/office/officeart/2005/8/layout/orgChart1"/>
    <dgm:cxn modelId="{13C0D9E8-67AD-470B-B496-3EC50FFCC859}" type="presParOf" srcId="{3BBCCD62-8DD2-425F-AB14-45E8EBF38EBD}" destId="{276D3384-843B-44F4-A9FF-9A01B241A979}" srcOrd="3" destOrd="0" presId="urn:microsoft.com/office/officeart/2005/8/layout/orgChart1"/>
    <dgm:cxn modelId="{DC3A1EC3-F80C-4953-82F0-C06AEA99861E}" type="presParOf" srcId="{276D3384-843B-44F4-A9FF-9A01B241A979}" destId="{67C4CC08-FF64-452A-BEFB-0BBA9374DF9B}" srcOrd="0" destOrd="0" presId="urn:microsoft.com/office/officeart/2005/8/layout/orgChart1"/>
    <dgm:cxn modelId="{94675FAF-5C0E-47E1-9220-1B7C3A0DB3BD}" type="presParOf" srcId="{67C4CC08-FF64-452A-BEFB-0BBA9374DF9B}" destId="{E46A19B5-89D0-4B96-B719-8FB4D23B8FFC}" srcOrd="0" destOrd="0" presId="urn:microsoft.com/office/officeart/2005/8/layout/orgChart1"/>
    <dgm:cxn modelId="{551E44E8-5131-4DBC-A4BC-B447C6750CAC}" type="presParOf" srcId="{67C4CC08-FF64-452A-BEFB-0BBA9374DF9B}" destId="{6080CC2B-F662-498B-AED3-50C01D461536}" srcOrd="1" destOrd="0" presId="urn:microsoft.com/office/officeart/2005/8/layout/orgChart1"/>
    <dgm:cxn modelId="{E908DD14-D41F-44A7-B787-512F56A86052}" type="presParOf" srcId="{276D3384-843B-44F4-A9FF-9A01B241A979}" destId="{BD3AAE64-7792-4EAF-914E-3F4CB6E26D80}" srcOrd="1" destOrd="0" presId="urn:microsoft.com/office/officeart/2005/8/layout/orgChart1"/>
    <dgm:cxn modelId="{6499FE0A-E638-4671-97B5-1BD8B34FC1EA}" type="presParOf" srcId="{276D3384-843B-44F4-A9FF-9A01B241A979}" destId="{A9F61001-4734-47E7-A41A-D518CBD30348}" srcOrd="2" destOrd="0" presId="urn:microsoft.com/office/officeart/2005/8/layout/orgChart1"/>
    <dgm:cxn modelId="{22E9B32D-185B-4D1F-9836-367A176C79D3}" type="presParOf" srcId="{3BBCCD62-8DD2-425F-AB14-45E8EBF38EBD}" destId="{B341DF49-4B57-4B1A-BABD-4A593AF68625}" srcOrd="4" destOrd="0" presId="urn:microsoft.com/office/officeart/2005/8/layout/orgChart1"/>
    <dgm:cxn modelId="{4311E73A-23FC-489D-B3FA-E3562FD5A058}" type="presParOf" srcId="{3BBCCD62-8DD2-425F-AB14-45E8EBF38EBD}" destId="{A4782E5D-FB31-4727-B262-993855389D49}" srcOrd="5" destOrd="0" presId="urn:microsoft.com/office/officeart/2005/8/layout/orgChart1"/>
    <dgm:cxn modelId="{7005F2B1-B5B8-4F28-A27C-A9881B8AFAC0}" type="presParOf" srcId="{A4782E5D-FB31-4727-B262-993855389D49}" destId="{56A7F158-C544-4E56-A6AE-6E6662B6471E}" srcOrd="0" destOrd="0" presId="urn:microsoft.com/office/officeart/2005/8/layout/orgChart1"/>
    <dgm:cxn modelId="{A7653AD8-137B-403C-8C1F-45632B5BB4A3}" type="presParOf" srcId="{56A7F158-C544-4E56-A6AE-6E6662B6471E}" destId="{461DA1C3-3AB7-4E42-B6D0-D2245D4A68F8}" srcOrd="0" destOrd="0" presId="urn:microsoft.com/office/officeart/2005/8/layout/orgChart1"/>
    <dgm:cxn modelId="{1E540CD6-95B7-48AE-ABA8-5BE6EEB7CC35}" type="presParOf" srcId="{56A7F158-C544-4E56-A6AE-6E6662B6471E}" destId="{D7DBF6EA-0FB9-4EC1-AD7F-6CAF539CD1A3}" srcOrd="1" destOrd="0" presId="urn:microsoft.com/office/officeart/2005/8/layout/orgChart1"/>
    <dgm:cxn modelId="{A5ADF44A-8B49-4516-999A-31ED671AA9B4}" type="presParOf" srcId="{A4782E5D-FB31-4727-B262-993855389D49}" destId="{9C188FDB-F859-4284-B1CD-6FE3530CD513}" srcOrd="1" destOrd="0" presId="urn:microsoft.com/office/officeart/2005/8/layout/orgChart1"/>
    <dgm:cxn modelId="{C8631DB7-1675-41C1-8602-18068B6EA88A}" type="presParOf" srcId="{A4782E5D-FB31-4727-B262-993855389D49}" destId="{32407AD7-91D2-4E16-A042-221871B54142}" srcOrd="2" destOrd="0" presId="urn:microsoft.com/office/officeart/2005/8/layout/orgChart1"/>
    <dgm:cxn modelId="{45E863D3-B13B-4176-832D-5261797E3DA3}" type="presParOf" srcId="{3BBCCD62-8DD2-425F-AB14-45E8EBF38EBD}" destId="{3A8F752C-E12E-4616-97E8-65DFE95480AF}" srcOrd="6" destOrd="0" presId="urn:microsoft.com/office/officeart/2005/8/layout/orgChart1"/>
    <dgm:cxn modelId="{F517B8EB-EF8D-462A-8C10-B67F3923FC74}" type="presParOf" srcId="{3BBCCD62-8DD2-425F-AB14-45E8EBF38EBD}" destId="{4512FE6E-90AF-416B-A807-3C341F778BB3}" srcOrd="7" destOrd="0" presId="urn:microsoft.com/office/officeart/2005/8/layout/orgChart1"/>
    <dgm:cxn modelId="{34A5BD9A-B5F1-4133-9F45-1C9059CF54AD}" type="presParOf" srcId="{4512FE6E-90AF-416B-A807-3C341F778BB3}" destId="{8D0C6065-BCCB-44AB-89CD-CD10FBE47509}" srcOrd="0" destOrd="0" presId="urn:microsoft.com/office/officeart/2005/8/layout/orgChart1"/>
    <dgm:cxn modelId="{07D8A768-440F-4D9A-927B-BD39DD1AF385}" type="presParOf" srcId="{8D0C6065-BCCB-44AB-89CD-CD10FBE47509}" destId="{E00634F6-40D4-417F-A85C-C2A0CAA6BBC6}" srcOrd="0" destOrd="0" presId="urn:microsoft.com/office/officeart/2005/8/layout/orgChart1"/>
    <dgm:cxn modelId="{4431C58C-53DE-42E0-960A-A9A6B0FE995E}" type="presParOf" srcId="{8D0C6065-BCCB-44AB-89CD-CD10FBE47509}" destId="{853CFAC6-89E8-4C8E-8398-132F3DC67DDB}" srcOrd="1" destOrd="0" presId="urn:microsoft.com/office/officeart/2005/8/layout/orgChart1"/>
    <dgm:cxn modelId="{BA1540C1-188B-479E-88BD-AC98E547FFE0}" type="presParOf" srcId="{4512FE6E-90AF-416B-A807-3C341F778BB3}" destId="{51A57A1C-2463-466F-87A4-A65885578D23}" srcOrd="1" destOrd="0" presId="urn:microsoft.com/office/officeart/2005/8/layout/orgChart1"/>
    <dgm:cxn modelId="{10EEB61E-E3FB-4C73-B6CA-7306931E79D7}" type="presParOf" srcId="{4512FE6E-90AF-416B-A807-3C341F778BB3}" destId="{05E21EC6-AEB3-4DD5-9FA3-D7BA067383FB}" srcOrd="2" destOrd="0" presId="urn:microsoft.com/office/officeart/2005/8/layout/orgChart1"/>
    <dgm:cxn modelId="{1B148481-D37E-45EE-8E88-DE50707C6E73}" type="presParOf" srcId="{9FBA3E49-3601-4C9C-B8AC-DCAA53A584D0}" destId="{730C4E05-28D9-40C7-ADE7-7C275D5DF5C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39C75-E0CE-4605-ADA2-A977F034D2D3}">
      <dsp:nvSpPr>
        <dsp:cNvPr id="0" name=""/>
        <dsp:cNvSpPr/>
      </dsp:nvSpPr>
      <dsp:spPr>
        <a:xfrm>
          <a:off x="2867977" y="1027879"/>
          <a:ext cx="2029115" cy="352160"/>
        </a:xfrm>
        <a:custGeom>
          <a:avLst/>
          <a:gdLst/>
          <a:ahLst/>
          <a:cxnLst/>
          <a:rect l="0" t="0" r="0" b="0"/>
          <a:pathLst>
            <a:path>
              <a:moveTo>
                <a:pt x="0" y="0"/>
              </a:moveTo>
              <a:lnTo>
                <a:pt x="0" y="176080"/>
              </a:lnTo>
              <a:lnTo>
                <a:pt x="2029115" y="176080"/>
              </a:lnTo>
              <a:lnTo>
                <a:pt x="2029115" y="3521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1602D-36C1-4043-A54F-7F5554390D99}">
      <dsp:nvSpPr>
        <dsp:cNvPr id="0" name=""/>
        <dsp:cNvSpPr/>
      </dsp:nvSpPr>
      <dsp:spPr>
        <a:xfrm>
          <a:off x="2822257" y="1027879"/>
          <a:ext cx="91440" cy="352160"/>
        </a:xfrm>
        <a:custGeom>
          <a:avLst/>
          <a:gdLst/>
          <a:ahLst/>
          <a:cxnLst/>
          <a:rect l="0" t="0" r="0" b="0"/>
          <a:pathLst>
            <a:path>
              <a:moveTo>
                <a:pt x="45720" y="0"/>
              </a:moveTo>
              <a:lnTo>
                <a:pt x="45720" y="3521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0145DC-E810-4DE8-891F-534B03CE86CF}">
      <dsp:nvSpPr>
        <dsp:cNvPr id="0" name=""/>
        <dsp:cNvSpPr/>
      </dsp:nvSpPr>
      <dsp:spPr>
        <a:xfrm>
          <a:off x="838862" y="1027879"/>
          <a:ext cx="2029115" cy="352160"/>
        </a:xfrm>
        <a:custGeom>
          <a:avLst/>
          <a:gdLst/>
          <a:ahLst/>
          <a:cxnLst/>
          <a:rect l="0" t="0" r="0" b="0"/>
          <a:pathLst>
            <a:path>
              <a:moveTo>
                <a:pt x="2029115" y="0"/>
              </a:moveTo>
              <a:lnTo>
                <a:pt x="2029115" y="176080"/>
              </a:lnTo>
              <a:lnTo>
                <a:pt x="0" y="176080"/>
              </a:lnTo>
              <a:lnTo>
                <a:pt x="0" y="3521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8850E-69AF-4A17-B7D8-02641CEE6A4D}">
      <dsp:nvSpPr>
        <dsp:cNvPr id="0" name=""/>
        <dsp:cNvSpPr/>
      </dsp:nvSpPr>
      <dsp:spPr>
        <a:xfrm>
          <a:off x="2029500" y="189402"/>
          <a:ext cx="1676954" cy="838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Text" lastClr="000000"/>
              </a:solidFill>
              <a:latin typeface="Times New Roman" panose="02020603050405020304" pitchFamily="18" charset="0"/>
              <a:cs typeface="Times New Roman" panose="02020603050405020304" pitchFamily="18" charset="0"/>
            </a:rPr>
            <a:t>Причины употребления психотропных веществ</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029500" y="189402"/>
        <a:ext cx="1676954" cy="838477"/>
      </dsp:txXfrm>
    </dsp:sp>
    <dsp:sp modelId="{CF062A9F-804A-4CC6-BD48-2E9C5E89EFE5}">
      <dsp:nvSpPr>
        <dsp:cNvPr id="0" name=""/>
        <dsp:cNvSpPr/>
      </dsp:nvSpPr>
      <dsp:spPr>
        <a:xfrm>
          <a:off x="385" y="1380040"/>
          <a:ext cx="1676954" cy="838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Text" lastClr="000000"/>
              </a:solidFill>
              <a:latin typeface="Times New Roman" panose="02020603050405020304" pitchFamily="18" charset="0"/>
              <a:cs typeface="Times New Roman" panose="02020603050405020304" pitchFamily="18" charset="0"/>
            </a:rPr>
            <a:t>Психологические проблемы</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385" y="1380040"/>
        <a:ext cx="1676954" cy="838477"/>
      </dsp:txXfrm>
    </dsp:sp>
    <dsp:sp modelId="{C1D74D7A-F764-448D-8ACE-CB41276D79B6}">
      <dsp:nvSpPr>
        <dsp:cNvPr id="0" name=""/>
        <dsp:cNvSpPr/>
      </dsp:nvSpPr>
      <dsp:spPr>
        <a:xfrm>
          <a:off x="2029500" y="1380040"/>
          <a:ext cx="1676954" cy="838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Text" lastClr="000000"/>
              </a:solidFill>
              <a:latin typeface="Times New Roman" panose="02020603050405020304" pitchFamily="18" charset="0"/>
              <a:cs typeface="Times New Roman" panose="02020603050405020304" pitchFamily="18" charset="0"/>
            </a:rPr>
            <a:t>Социальное неблагополучие</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029500" y="1380040"/>
        <a:ext cx="1676954" cy="838477"/>
      </dsp:txXfrm>
    </dsp:sp>
    <dsp:sp modelId="{8BD71E6C-586C-4BCA-A6FA-A1C9692A2719}">
      <dsp:nvSpPr>
        <dsp:cNvPr id="0" name=""/>
        <dsp:cNvSpPr/>
      </dsp:nvSpPr>
      <dsp:spPr>
        <a:xfrm>
          <a:off x="4058615" y="1380040"/>
          <a:ext cx="1676954" cy="838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0" i="0" u="none" strike="noStrike" kern="1200" baseline="0">
              <a:solidFill>
                <a:sysClr val="windowText" lastClr="000000"/>
              </a:solidFill>
              <a:latin typeface="Times New Roman" panose="02020603050405020304" pitchFamily="18" charset="0"/>
              <a:cs typeface="Times New Roman" panose="02020603050405020304" pitchFamily="18" charset="0"/>
            </a:rPr>
            <a:t>Доступность</a:t>
          </a:r>
          <a:r>
            <a:rPr lang="ru-RU" sz="2300" b="0" i="0" u="none" strike="noStrike" kern="1200" baseline="0">
              <a:latin typeface="Calibri" panose="020F0502020204030204" pitchFamily="34" charset="0"/>
            </a:rPr>
            <a:t> </a:t>
          </a:r>
          <a:endParaRPr lang="ru-RU" sz="2300" kern="1200"/>
        </a:p>
      </dsp:txBody>
      <dsp:txXfrm>
        <a:off x="4058615" y="1380040"/>
        <a:ext cx="1676954" cy="838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F752C-E12E-4616-97E8-65DFE95480AF}">
      <dsp:nvSpPr>
        <dsp:cNvPr id="0" name=""/>
        <dsp:cNvSpPr/>
      </dsp:nvSpPr>
      <dsp:spPr>
        <a:xfrm>
          <a:off x="2954658" y="1132603"/>
          <a:ext cx="2196679" cy="227808"/>
        </a:xfrm>
        <a:custGeom>
          <a:avLst/>
          <a:gdLst/>
          <a:ahLst/>
          <a:cxnLst/>
          <a:rect l="0" t="0" r="0" b="0"/>
          <a:pathLst>
            <a:path>
              <a:moveTo>
                <a:pt x="0" y="0"/>
              </a:moveTo>
              <a:lnTo>
                <a:pt x="0" y="113904"/>
              </a:lnTo>
              <a:lnTo>
                <a:pt x="2196679" y="113904"/>
              </a:lnTo>
              <a:lnTo>
                <a:pt x="2196679" y="227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1DF49-4B57-4B1A-BABD-4A593AF68625}">
      <dsp:nvSpPr>
        <dsp:cNvPr id="0" name=""/>
        <dsp:cNvSpPr/>
      </dsp:nvSpPr>
      <dsp:spPr>
        <a:xfrm>
          <a:off x="2954658" y="1132603"/>
          <a:ext cx="710072" cy="227808"/>
        </a:xfrm>
        <a:custGeom>
          <a:avLst/>
          <a:gdLst/>
          <a:ahLst/>
          <a:cxnLst/>
          <a:rect l="0" t="0" r="0" b="0"/>
          <a:pathLst>
            <a:path>
              <a:moveTo>
                <a:pt x="0" y="0"/>
              </a:moveTo>
              <a:lnTo>
                <a:pt x="0" y="113904"/>
              </a:lnTo>
              <a:lnTo>
                <a:pt x="710072" y="113904"/>
              </a:lnTo>
              <a:lnTo>
                <a:pt x="710072" y="227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1BCD9-63F1-4F46-A466-363B90571F29}">
      <dsp:nvSpPr>
        <dsp:cNvPr id="0" name=""/>
        <dsp:cNvSpPr/>
      </dsp:nvSpPr>
      <dsp:spPr>
        <a:xfrm>
          <a:off x="2069108" y="1132603"/>
          <a:ext cx="885550" cy="227808"/>
        </a:xfrm>
        <a:custGeom>
          <a:avLst/>
          <a:gdLst/>
          <a:ahLst/>
          <a:cxnLst/>
          <a:rect l="0" t="0" r="0" b="0"/>
          <a:pathLst>
            <a:path>
              <a:moveTo>
                <a:pt x="885550" y="0"/>
              </a:moveTo>
              <a:lnTo>
                <a:pt x="885550" y="113904"/>
              </a:lnTo>
              <a:lnTo>
                <a:pt x="0" y="113904"/>
              </a:lnTo>
              <a:lnTo>
                <a:pt x="0" y="227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B893A-EC85-4DA6-9311-15F8A6FAA95D}">
      <dsp:nvSpPr>
        <dsp:cNvPr id="0" name=""/>
        <dsp:cNvSpPr/>
      </dsp:nvSpPr>
      <dsp:spPr>
        <a:xfrm>
          <a:off x="544773" y="1132603"/>
          <a:ext cx="2409885" cy="227808"/>
        </a:xfrm>
        <a:custGeom>
          <a:avLst/>
          <a:gdLst/>
          <a:ahLst/>
          <a:cxnLst/>
          <a:rect l="0" t="0" r="0" b="0"/>
          <a:pathLst>
            <a:path>
              <a:moveTo>
                <a:pt x="2409885" y="0"/>
              </a:moveTo>
              <a:lnTo>
                <a:pt x="2409885" y="113904"/>
              </a:lnTo>
              <a:lnTo>
                <a:pt x="0" y="113904"/>
              </a:lnTo>
              <a:lnTo>
                <a:pt x="0" y="227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59C4A9-9057-470F-977D-682FF79F59AF}">
      <dsp:nvSpPr>
        <dsp:cNvPr id="0" name=""/>
        <dsp:cNvSpPr/>
      </dsp:nvSpPr>
      <dsp:spPr>
        <a:xfrm>
          <a:off x="2412258" y="459387"/>
          <a:ext cx="1084801" cy="673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Наркотические вещества</a:t>
          </a:r>
        </a:p>
      </dsp:txBody>
      <dsp:txXfrm>
        <a:off x="2412258" y="459387"/>
        <a:ext cx="1084801" cy="673216"/>
      </dsp:txXfrm>
    </dsp:sp>
    <dsp:sp modelId="{D4A0B538-7A56-4841-B716-AEB022AF4BD7}">
      <dsp:nvSpPr>
        <dsp:cNvPr id="0" name=""/>
        <dsp:cNvSpPr/>
      </dsp:nvSpPr>
      <dsp:spPr>
        <a:xfrm>
          <a:off x="2372" y="1360412"/>
          <a:ext cx="1084801" cy="542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Опиаты</a:t>
          </a:r>
        </a:p>
      </dsp:txBody>
      <dsp:txXfrm>
        <a:off x="2372" y="1360412"/>
        <a:ext cx="1084801" cy="542400"/>
      </dsp:txXfrm>
    </dsp:sp>
    <dsp:sp modelId="{E46A19B5-89D0-4B96-B719-8FB4D23B8FFC}">
      <dsp:nvSpPr>
        <dsp:cNvPr id="0" name=""/>
        <dsp:cNvSpPr/>
      </dsp:nvSpPr>
      <dsp:spPr>
        <a:xfrm>
          <a:off x="1314981" y="1360412"/>
          <a:ext cx="1508253" cy="542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Психостимуляторы</a:t>
          </a:r>
        </a:p>
      </dsp:txBody>
      <dsp:txXfrm>
        <a:off x="1314981" y="1360412"/>
        <a:ext cx="1508253" cy="542400"/>
      </dsp:txXfrm>
    </dsp:sp>
    <dsp:sp modelId="{461DA1C3-3AB7-4E42-B6D0-D2245D4A68F8}">
      <dsp:nvSpPr>
        <dsp:cNvPr id="0" name=""/>
        <dsp:cNvSpPr/>
      </dsp:nvSpPr>
      <dsp:spPr>
        <a:xfrm>
          <a:off x="3051043" y="1360412"/>
          <a:ext cx="1227376" cy="542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Галлюциногены</a:t>
          </a:r>
        </a:p>
      </dsp:txBody>
      <dsp:txXfrm>
        <a:off x="3051043" y="1360412"/>
        <a:ext cx="1227376" cy="542400"/>
      </dsp:txXfrm>
    </dsp:sp>
    <dsp:sp modelId="{E00634F6-40D4-417F-A85C-C2A0CAA6BBC6}">
      <dsp:nvSpPr>
        <dsp:cNvPr id="0" name=""/>
        <dsp:cNvSpPr/>
      </dsp:nvSpPr>
      <dsp:spPr>
        <a:xfrm>
          <a:off x="4506228" y="1360412"/>
          <a:ext cx="1290219" cy="5424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Каннабиноиды</a:t>
          </a:r>
        </a:p>
      </dsp:txBody>
      <dsp:txXfrm>
        <a:off x="4506228" y="1360412"/>
        <a:ext cx="1290219" cy="5424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2022-09-20T05:56:00Z</dcterms:created>
  <dcterms:modified xsi:type="dcterms:W3CDTF">2023-11-26T14:56:00Z</dcterms:modified>
</cp:coreProperties>
</file>