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3" w:rsidRDefault="00066A3B" w:rsidP="00EF3F73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066A3B">
        <w:rPr>
          <w:rFonts w:eastAsia="Calibri"/>
          <w:b/>
          <w:sz w:val="28"/>
          <w:szCs w:val="28"/>
          <w:lang w:eastAsia="ar-SA"/>
        </w:rPr>
        <w:t>ПОВЫШЕНИЕ ЭФФЕКТИВНОСТИ ДЕЯТЕЛЬНОСТИ ОБРАЗОВАТЕЛЬНОГО УЧРЕЖДЕНИЯ СРЕДСТВАМИ МОТИВАЦИИ</w:t>
      </w:r>
    </w:p>
    <w:p w:rsidR="00933331" w:rsidRPr="00EF3F73" w:rsidRDefault="00933331" w:rsidP="00EF3F73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427E0E" w:rsidRPr="00C55674" w:rsidRDefault="00427E0E" w:rsidP="00C5567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55674">
        <w:rPr>
          <w:rFonts w:eastAsia="Calibri"/>
          <w:sz w:val="28"/>
          <w:szCs w:val="28"/>
          <w:lang w:eastAsia="ar-SA"/>
        </w:rPr>
        <w:t>На сегодняшний день, руководитель как работодатель, заинтересован в высоком уровне профессионализма своих сотрудников. На этапе высокого внимания к данной проблеме особую актуальность приобретает вопрос о развитии мотивации сотрудников образовательного учрежден</w:t>
      </w:r>
      <w:r w:rsidR="005B29F3" w:rsidRPr="00C55674">
        <w:rPr>
          <w:rFonts w:eastAsia="Calibri"/>
          <w:sz w:val="28"/>
          <w:szCs w:val="28"/>
          <w:lang w:eastAsia="ar-SA"/>
        </w:rPr>
        <w:t>и</w:t>
      </w:r>
      <w:r w:rsidRPr="00C55674">
        <w:rPr>
          <w:rFonts w:eastAsia="Calibri"/>
          <w:sz w:val="28"/>
          <w:szCs w:val="28"/>
          <w:lang w:eastAsia="ar-SA"/>
        </w:rPr>
        <w:t xml:space="preserve">я для повышения ее эффективности. Именно поэтому необходимо определить систему моральных и материальных стимулов для сохранения в </w:t>
      </w:r>
      <w:r w:rsidR="005B29F3" w:rsidRPr="00C55674">
        <w:rPr>
          <w:rFonts w:eastAsia="Calibri"/>
          <w:sz w:val="28"/>
          <w:szCs w:val="28"/>
          <w:lang w:eastAsia="ar-SA"/>
        </w:rPr>
        <w:t>образовательном учреждении</w:t>
      </w:r>
      <w:r w:rsidR="00933331">
        <w:rPr>
          <w:rFonts w:eastAsia="Calibri"/>
          <w:sz w:val="28"/>
          <w:szCs w:val="28"/>
          <w:lang w:eastAsia="ar-SA"/>
        </w:rPr>
        <w:t xml:space="preserve"> </w:t>
      </w:r>
      <w:r w:rsidR="005B29F3" w:rsidRPr="00C55674">
        <w:rPr>
          <w:rFonts w:eastAsia="Calibri"/>
          <w:sz w:val="28"/>
          <w:szCs w:val="28"/>
          <w:lang w:eastAsia="ar-SA"/>
        </w:rPr>
        <w:t>хороших сотрудников</w:t>
      </w:r>
      <w:r w:rsidRPr="00C55674">
        <w:rPr>
          <w:rFonts w:eastAsia="Calibri"/>
          <w:sz w:val="28"/>
          <w:szCs w:val="28"/>
          <w:lang w:eastAsia="ar-SA"/>
        </w:rPr>
        <w:t xml:space="preserve"> и пополнения образовательных учреждений новым поколением педагогов, способным работать </w:t>
      </w:r>
      <w:r w:rsidR="005B29F3" w:rsidRPr="00C55674">
        <w:rPr>
          <w:rFonts w:eastAsia="Calibri"/>
          <w:sz w:val="28"/>
          <w:szCs w:val="28"/>
          <w:lang w:eastAsia="ar-SA"/>
        </w:rPr>
        <w:t>в разных жизненных условиях</w:t>
      </w:r>
      <w:r w:rsidRPr="00C55674">
        <w:rPr>
          <w:rFonts w:eastAsia="Calibri"/>
          <w:sz w:val="28"/>
          <w:szCs w:val="28"/>
          <w:lang w:eastAsia="ar-SA"/>
        </w:rPr>
        <w:t xml:space="preserve">. Важно побудить </w:t>
      </w:r>
      <w:r w:rsidR="005B29F3" w:rsidRPr="00C55674">
        <w:rPr>
          <w:rFonts w:eastAsia="Calibri"/>
          <w:sz w:val="28"/>
          <w:szCs w:val="28"/>
          <w:lang w:eastAsia="ar-SA"/>
        </w:rPr>
        <w:t xml:space="preserve">сотрудников и </w:t>
      </w:r>
      <w:r w:rsidRPr="00C55674">
        <w:rPr>
          <w:rFonts w:eastAsia="Calibri"/>
          <w:sz w:val="28"/>
          <w:szCs w:val="28"/>
          <w:lang w:eastAsia="ar-SA"/>
        </w:rPr>
        <w:t xml:space="preserve">педагогических работников к продуктивной деятельности, создавая условия для удовлетворения их мотивов и </w:t>
      </w:r>
      <w:r w:rsidR="007A636E">
        <w:rPr>
          <w:rFonts w:eastAsia="Calibri"/>
          <w:sz w:val="28"/>
          <w:szCs w:val="28"/>
          <w:lang w:eastAsia="ar-SA"/>
        </w:rPr>
        <w:t xml:space="preserve">потребностей </w:t>
      </w:r>
      <w:r w:rsidR="007A636E" w:rsidRPr="007A636E">
        <w:rPr>
          <w:rFonts w:eastAsia="Calibri"/>
          <w:sz w:val="28"/>
          <w:szCs w:val="28"/>
          <w:lang w:eastAsia="ar-SA"/>
        </w:rPr>
        <w:t xml:space="preserve">[4, </w:t>
      </w:r>
      <w:r w:rsidR="007A636E">
        <w:rPr>
          <w:rFonts w:eastAsia="Calibri"/>
          <w:sz w:val="28"/>
          <w:szCs w:val="28"/>
          <w:lang w:eastAsia="ar-SA"/>
        </w:rPr>
        <w:t>с. 18</w:t>
      </w:r>
      <w:r w:rsidR="007A636E" w:rsidRPr="007A636E">
        <w:rPr>
          <w:rFonts w:eastAsia="Calibri"/>
          <w:sz w:val="28"/>
          <w:szCs w:val="28"/>
          <w:lang w:eastAsia="ar-SA"/>
        </w:rPr>
        <w:t>]</w:t>
      </w:r>
      <w:r w:rsidR="007A636E">
        <w:rPr>
          <w:rFonts w:eastAsia="Calibri"/>
          <w:sz w:val="28"/>
          <w:szCs w:val="28"/>
          <w:lang w:eastAsia="ar-SA"/>
        </w:rPr>
        <w:t>.</w:t>
      </w:r>
    </w:p>
    <w:p w:rsidR="005B29F3" w:rsidRPr="00C55674" w:rsidRDefault="005B29F3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В самом общем виде мотивация человека к деятельности понимается как совокупность движущих сил, которые побуждают человека к осуществлению конкретных действий. Эти силы находятся внутри и снаружи человека и заставляют его осознанно или же неосознанно делать разные поступки. При этом связь между отдельными силами и действиями человека опосредована очень сложной системой взаимодействий, в результате чего разные люди могут совер</w:t>
      </w:r>
      <w:r w:rsidR="000A383D"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шенно по-разному реагировать на </w:t>
      </w: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те</w:t>
      </w:r>
      <w:r w:rsidR="000A383D" w:rsidRPr="00C55674">
        <w:rPr>
          <w:rFonts w:eastAsia="Calibri"/>
          <w:color w:val="000000" w:themeColor="text1"/>
          <w:sz w:val="28"/>
          <w:szCs w:val="28"/>
          <w:lang w:eastAsia="ar-SA"/>
        </w:rPr>
        <w:t>,</w:t>
      </w: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 или иные действия со стороны одинаковых сил. </w:t>
      </w:r>
    </w:p>
    <w:p w:rsidR="000A383D" w:rsidRPr="005A2D8C" w:rsidRDefault="000A383D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i/>
          <w:color w:val="000000" w:themeColor="text1"/>
          <w:sz w:val="28"/>
          <w:szCs w:val="28"/>
          <w:lang w:eastAsia="ar-SA"/>
        </w:rPr>
        <w:t>Мотивация</w:t>
      </w: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 - это процедура побуждения человека к деятельности с целью достижения определенных целей. Воздействие мотивации на характер проявления человека во многом зависит от большинства факторов, оно </w:t>
      </w:r>
      <w:proofErr w:type="gramStart"/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в</w:t>
      </w:r>
      <w:proofErr w:type="gramEnd"/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 значительной степени своеобразно и не исключено, что может изменяться под влиянием мотивов и ответной реакции с деятельностью человека.</w:t>
      </w:r>
      <w:r w:rsidR="004341BD" w:rsidRPr="00933331">
        <w:rPr>
          <w:rFonts w:eastAsia="Calibri"/>
          <w:color w:val="000000" w:themeColor="text1"/>
          <w:sz w:val="28"/>
          <w:szCs w:val="28"/>
          <w:lang w:eastAsia="ar-SA"/>
        </w:rPr>
        <w:t xml:space="preserve">[1, </w:t>
      </w:r>
      <w:r w:rsidR="005A2D8C">
        <w:rPr>
          <w:rFonts w:eastAsia="Calibri"/>
          <w:color w:val="000000" w:themeColor="text1"/>
          <w:sz w:val="28"/>
          <w:szCs w:val="28"/>
          <w:lang w:val="en-US" w:eastAsia="ar-SA"/>
        </w:rPr>
        <w:t>c</w:t>
      </w:r>
      <w:r w:rsidR="005A2D8C" w:rsidRPr="00933331">
        <w:rPr>
          <w:rFonts w:eastAsia="Calibri"/>
          <w:color w:val="000000" w:themeColor="text1"/>
          <w:sz w:val="28"/>
          <w:szCs w:val="28"/>
          <w:lang w:eastAsia="ar-SA"/>
        </w:rPr>
        <w:t>. 122</w:t>
      </w:r>
      <w:r w:rsidR="004341BD" w:rsidRPr="00933331">
        <w:rPr>
          <w:rFonts w:eastAsia="Calibri"/>
          <w:color w:val="000000" w:themeColor="text1"/>
          <w:sz w:val="28"/>
          <w:szCs w:val="28"/>
          <w:lang w:eastAsia="ar-SA"/>
        </w:rPr>
        <w:t>]</w:t>
      </w:r>
      <w:r w:rsidR="005A2D8C" w:rsidRPr="00933331">
        <w:rPr>
          <w:rFonts w:eastAsia="Calibri"/>
          <w:color w:val="000000" w:themeColor="text1"/>
          <w:sz w:val="28"/>
          <w:szCs w:val="28"/>
          <w:lang w:eastAsia="ar-SA"/>
        </w:rPr>
        <w:t>.</w:t>
      </w:r>
    </w:p>
    <w:p w:rsidR="005B29F3" w:rsidRPr="00C55674" w:rsidRDefault="000A383D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При анализе мотивации нужно сконцентрироваться на обстоятельствах, которые побуждают действия и усиливают их. Это потребности, мотивы и стимулы. Мотив квалифицируется двумя составными компонентами: деятельностью и направленностью.</w:t>
      </w:r>
    </w:p>
    <w:p w:rsidR="00340A0D" w:rsidRPr="00C55674" w:rsidRDefault="00340A0D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Мотивация сотрудников занимает одно из ключевых мест в управлении персоналом, поскольку она выступает непосредственной причиной их поведения. Стремление сотрудников на повышение эффективности труда учреждения в конечном итоге является важной задачей руководства персоналом. Это свидетельствует о том, что мотивация и стимулирование являются обязательной частью управленческой деятельности. Они дают возможность в полном объеме осуществлять определенный подход к сотрудникам и реализовать личностный потенциал каждого сотрудника для достижения текущих и стратегических целей организации.</w:t>
      </w:r>
    </w:p>
    <w:p w:rsidR="00FF72D6" w:rsidRPr="00C55674" w:rsidRDefault="00FF72D6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На сегодняшний день в образовательном учреждении происходят существенные перемены, требующие от сотрудников раскрыть свой внутренний потенциал и вводить передовые методы обучения. По этой причине перед руководителем образовательного учреждения стоит задача выбора метода и способа мотивации сотрудников.</w:t>
      </w:r>
    </w:p>
    <w:p w:rsidR="00FF72D6" w:rsidRPr="00C55674" w:rsidRDefault="00FF72D6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lastRenderedPageBreak/>
        <w:t xml:space="preserve">Ниже представим комплекс методов и форм мотивации сотрудников </w:t>
      </w:r>
      <w:proofErr w:type="spellStart"/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образовательногоучреждения</w:t>
      </w:r>
      <w:proofErr w:type="spellEnd"/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. В управленческой литературе выделяются три группы методов: </w:t>
      </w:r>
    </w:p>
    <w:p w:rsidR="00C55674" w:rsidRPr="00C55674" w:rsidRDefault="00FF72D6" w:rsidP="00C55674">
      <w:pPr>
        <w:pStyle w:val="a7"/>
        <w:numPr>
          <w:ilvl w:val="0"/>
          <w:numId w:val="14"/>
        </w:num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i/>
          <w:color w:val="000000" w:themeColor="text1"/>
          <w:sz w:val="28"/>
          <w:szCs w:val="28"/>
          <w:lang w:eastAsia="ar-SA"/>
        </w:rPr>
        <w:t>административные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(издание указов и распоряжений;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установление административных наказаний и поощрений, объявление благодарности и выговора;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создание и утверждение должностных инструкций с указанием конкретных должностных обязанностей сотрудника, положений, стандартов, которые соответствуют правовым нормам;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аттестация педагогических работников;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предоставление  оплачиваемых отгулов, продленных отпусков;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объективное распределение служебных обязанностей;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разумное распределение учебной нагрузки и расписание уроков.)</w:t>
      </w:r>
    </w:p>
    <w:p w:rsidR="00FF72D6" w:rsidRPr="00C55674" w:rsidRDefault="00FF72D6" w:rsidP="00C55674">
      <w:pPr>
        <w:pStyle w:val="a7"/>
        <w:numPr>
          <w:ilvl w:val="0"/>
          <w:numId w:val="14"/>
        </w:num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i/>
          <w:color w:val="000000" w:themeColor="text1"/>
          <w:sz w:val="28"/>
          <w:szCs w:val="28"/>
          <w:lang w:eastAsia="ar-SA"/>
        </w:rPr>
        <w:t>экономические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(вознаграждение и премирование сотрудников;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назначение надбавок;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надбавки и вознаграждения за дополнительные нагрузки;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возможность предоставления в организации разных льгот (бесплатное питание, скидки на путевки в санатории-профилактории, прохождение бесплатного медосмотра, поездки на экскурсии, бесплатные подписки на различные издания и др.)</w:t>
      </w:r>
      <w:proofErr w:type="gramStart"/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;с</w:t>
      </w:r>
      <w:proofErr w:type="gramEnd"/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оциальное обеспечение (оплачиваемые больничные листы, и ежегодные отпуска и т. д.);материальные пособия в тяжелых случаях;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возможность получения дополнительного заработка (дополнительные образовательные </w:t>
      </w:r>
      <w:r w:rsidR="00C55674"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услуги за дополнительную плату)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)</w:t>
      </w:r>
      <w:r w:rsidR="00C55674"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340A0D" w:rsidRPr="00C55674" w:rsidRDefault="00C55674" w:rsidP="00C55674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C55674">
        <w:rPr>
          <w:rFonts w:ascii="Times New Roman" w:hAnsi="Times New Roman"/>
          <w:i/>
          <w:color w:val="000000" w:themeColor="text1"/>
          <w:sz w:val="28"/>
          <w:szCs w:val="28"/>
          <w:lang w:eastAsia="ar-SA"/>
        </w:rPr>
        <w:t>социально-психологические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(подведение итогов опыта работы, социальное признание;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аттестация на более высокую квалификационную категорию;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работа в элитных классах, принятие участия в исследовательской работе;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стажировки и командировки;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участие в различных мероприятиях в составе комиссии, жюри, эксперта, организатора, ведущего;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включение в резерв руководящих кадров;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увеличение полномочий;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разработка и развитие института наставничества;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предоставление сотрудниками дополнительных полномочий и прав;</w:t>
      </w:r>
      <w:proofErr w:type="gramEnd"/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возможности само реализовываться;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организация различных конкурсов, проведение как спортивных, так и простых соревнований, направление на республиканские и всероссийские конкурсы;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рекомендации на получение званий;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благодарность в письменной форме с внесением в трудовую книжку;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получение благодарственных писем, почетных и похвальных грамот.)</w:t>
      </w:r>
      <w:r w:rsidR="007A636E" w:rsidRP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[2</w:t>
      </w:r>
      <w:r w:rsidR="007A636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с. 21</w:t>
      </w:r>
      <w:r w:rsidR="007A636E" w:rsidRP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]</w:t>
      </w:r>
      <w:r w:rsidR="005A2D8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0A383D" w:rsidRPr="00C55674" w:rsidRDefault="000A383D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Компетентно разработанная система мотивации сотрудников, которая состоит из вышеперечисленных методов, безусловно, позволит современному руководителю:</w:t>
      </w:r>
    </w:p>
    <w:p w:rsidR="000A383D" w:rsidRPr="00C55674" w:rsidRDefault="000A383D" w:rsidP="00C55674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точно организовать цели работы определённого сотрудника, структурного подразделения и организации в целом, в том числе средства их достижения;</w:t>
      </w:r>
    </w:p>
    <w:p w:rsidR="000A383D" w:rsidRPr="00C55674" w:rsidRDefault="000A383D" w:rsidP="00C55674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устранить проблемы с текучестью кадров и «кадровым голодом», удерживая высококлассных мастеров своего дела, «заточенных» под определенную организацию;</w:t>
      </w:r>
    </w:p>
    <w:p w:rsidR="000A383D" w:rsidRPr="00C55674" w:rsidRDefault="000A383D" w:rsidP="00C55674">
      <w:pPr>
        <w:pStyle w:val="a7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сократить кратковременные и материальные расходы на поиск, подбор и адаптацию персонала;</w:t>
      </w:r>
    </w:p>
    <w:p w:rsidR="000A383D" w:rsidRPr="00C55674" w:rsidRDefault="000A383D" w:rsidP="00C55674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создать сплоченный коллектив союзников, поддерживая внутри него уверенность в профессиональном спросе со стороны руководителя и стремление работать в нынешне</w:t>
      </w:r>
      <w:r w:rsidR="00340A0D"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</w:t>
      </w:r>
      <w:r w:rsidR="0093333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40A0D"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учреждении</w:t>
      </w:r>
      <w:r w:rsidRPr="00C5567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продуктивно, с полной отда</w:t>
      </w:r>
      <w:r w:rsidR="005A2D8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чей и с мотивацией на результат</w:t>
      </w:r>
      <w:r w:rsidR="007A636E" w:rsidRPr="007A636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[3</w:t>
      </w:r>
      <w:r w:rsidR="007A636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с. 23</w:t>
      </w:r>
      <w:r w:rsidR="007A636E" w:rsidRPr="007A636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]</w:t>
      </w:r>
      <w:r w:rsidR="005A2D8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0A383D" w:rsidRPr="00C55674" w:rsidRDefault="000A383D" w:rsidP="00C5567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>Система мотивации и стимулирования сотру</w:t>
      </w:r>
      <w:r w:rsidR="00340A0D" w:rsidRPr="00C55674">
        <w:rPr>
          <w:rFonts w:eastAsia="Calibri"/>
          <w:color w:val="000000" w:themeColor="text1"/>
          <w:sz w:val="28"/>
          <w:szCs w:val="28"/>
          <w:lang w:eastAsia="ar-SA"/>
        </w:rPr>
        <w:t>дников образовательного</w:t>
      </w:r>
      <w:r w:rsidR="00933331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="00340A0D" w:rsidRPr="00C55674">
        <w:rPr>
          <w:rFonts w:eastAsia="Calibri"/>
          <w:color w:val="000000" w:themeColor="text1"/>
          <w:sz w:val="28"/>
          <w:szCs w:val="28"/>
          <w:lang w:eastAsia="ar-SA"/>
        </w:rPr>
        <w:t>учреждения</w:t>
      </w: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 обязана содержать комплекс полных мероприятий, но при этом индивидуальные цели и желания должны совпасть с целями образовательно</w:t>
      </w:r>
      <w:r w:rsidR="00340A0D" w:rsidRPr="00C55674">
        <w:rPr>
          <w:rFonts w:eastAsia="Calibri"/>
          <w:color w:val="000000" w:themeColor="text1"/>
          <w:sz w:val="28"/>
          <w:szCs w:val="28"/>
          <w:lang w:eastAsia="ar-SA"/>
        </w:rPr>
        <w:t>го</w:t>
      </w:r>
      <w:r w:rsidR="00933331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="00340A0D" w:rsidRPr="00C55674">
        <w:rPr>
          <w:rFonts w:eastAsia="Calibri"/>
          <w:color w:val="000000" w:themeColor="text1"/>
          <w:sz w:val="28"/>
          <w:szCs w:val="28"/>
          <w:lang w:eastAsia="ar-SA"/>
        </w:rPr>
        <w:t>учреждения</w:t>
      </w:r>
      <w:r w:rsidRPr="00C55674">
        <w:rPr>
          <w:rFonts w:eastAsia="Calibri"/>
          <w:color w:val="000000" w:themeColor="text1"/>
          <w:sz w:val="28"/>
          <w:szCs w:val="28"/>
          <w:lang w:eastAsia="ar-SA"/>
        </w:rPr>
        <w:t xml:space="preserve"> или хотя бы соответствовать им.</w:t>
      </w:r>
    </w:p>
    <w:p w:rsidR="00427E0E" w:rsidRPr="00C55674" w:rsidRDefault="00427E0E" w:rsidP="00C5567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55674">
        <w:rPr>
          <w:rFonts w:eastAsia="Calibri"/>
          <w:sz w:val="28"/>
          <w:szCs w:val="28"/>
          <w:lang w:eastAsia="ar-SA"/>
        </w:rPr>
        <w:t xml:space="preserve">Можно сделать вывод, понятие мотивации играет немало важную роль в трудовой деятельности любого человека. Без мотивации трудовая деятельность вообще не может осуществляться целесообразно. </w:t>
      </w:r>
    </w:p>
    <w:p w:rsidR="004A1B2C" w:rsidRPr="00C55674" w:rsidRDefault="00427E0E" w:rsidP="00C5567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55674">
        <w:rPr>
          <w:rFonts w:eastAsia="Calibri"/>
          <w:sz w:val="28"/>
          <w:szCs w:val="28"/>
          <w:lang w:eastAsia="ar-SA"/>
        </w:rPr>
        <w:t>И следует отметить, что компетентно разработанная система мотивации сотрудников, безусловно, позволит современному руководителю создать сплоченный коллектив союзников, поддерживая внутри него уверенность в профессиональном спросе со стороны руководителя и стремление работать в нынешне</w:t>
      </w:r>
      <w:r w:rsidR="00340A0D" w:rsidRPr="00C55674">
        <w:rPr>
          <w:rFonts w:eastAsia="Calibri"/>
          <w:sz w:val="28"/>
          <w:szCs w:val="28"/>
          <w:lang w:eastAsia="ar-SA"/>
        </w:rPr>
        <w:t>м</w:t>
      </w:r>
      <w:r w:rsidR="00933331">
        <w:rPr>
          <w:rFonts w:eastAsia="Calibri"/>
          <w:sz w:val="28"/>
          <w:szCs w:val="28"/>
          <w:lang w:eastAsia="ar-SA"/>
        </w:rPr>
        <w:t xml:space="preserve"> </w:t>
      </w:r>
      <w:r w:rsidR="00340A0D" w:rsidRPr="00C55674">
        <w:rPr>
          <w:rFonts w:eastAsia="Calibri"/>
          <w:sz w:val="28"/>
          <w:szCs w:val="28"/>
          <w:lang w:eastAsia="ar-SA"/>
        </w:rPr>
        <w:t>учреждении</w:t>
      </w:r>
      <w:r w:rsidRPr="00C55674">
        <w:rPr>
          <w:rFonts w:eastAsia="Calibri"/>
          <w:sz w:val="28"/>
          <w:szCs w:val="28"/>
          <w:lang w:eastAsia="ar-SA"/>
        </w:rPr>
        <w:t xml:space="preserve"> продуктивно, с полной отдачей и с мотивацией на результат.</w:t>
      </w:r>
    </w:p>
    <w:p w:rsidR="0098684E" w:rsidRPr="0098684E" w:rsidRDefault="0098684E" w:rsidP="0098684E">
      <w:pPr>
        <w:suppressAutoHyphens/>
        <w:ind w:firstLine="709"/>
        <w:jc w:val="center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Список литературы</w:t>
      </w:r>
    </w:p>
    <w:p w:rsidR="005A2D8C" w:rsidRPr="005A2D8C" w:rsidRDefault="005A2D8C" w:rsidP="00F13E5C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proofErr w:type="spellStart"/>
      <w:r w:rsidRPr="005A2D8C">
        <w:rPr>
          <w:rFonts w:eastAsia="Calibri"/>
          <w:lang w:eastAsia="ar-SA"/>
        </w:rPr>
        <w:t>Басовский</w:t>
      </w:r>
      <w:proofErr w:type="spellEnd"/>
      <w:r w:rsidRPr="005A2D8C">
        <w:rPr>
          <w:rFonts w:eastAsia="Calibri"/>
          <w:lang w:eastAsia="ar-SA"/>
        </w:rPr>
        <w:t xml:space="preserve"> Л.Е. Менеджмент: Учебное пособие. — М.: ИНФРА-М, 2003. — 216 с.</w:t>
      </w:r>
    </w:p>
    <w:p w:rsidR="005A2D8C" w:rsidRPr="007A636E" w:rsidRDefault="005A2D8C" w:rsidP="00F13E5C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proofErr w:type="spellStart"/>
      <w:r w:rsidRPr="007A636E">
        <w:rPr>
          <w:rFonts w:eastAsia="Calibri"/>
          <w:lang w:eastAsia="ar-SA"/>
        </w:rPr>
        <w:t>Битюкова</w:t>
      </w:r>
      <w:proofErr w:type="spellEnd"/>
      <w:r w:rsidRPr="007A636E">
        <w:rPr>
          <w:rFonts w:eastAsia="Calibri"/>
          <w:lang w:eastAsia="ar-SA"/>
        </w:rPr>
        <w:t xml:space="preserve">, С. С. Мотивация и стимулирование персонала образовательных учреждений / С. С. </w:t>
      </w:r>
      <w:proofErr w:type="spellStart"/>
      <w:r w:rsidRPr="007A636E">
        <w:rPr>
          <w:rFonts w:eastAsia="Calibri"/>
          <w:lang w:eastAsia="ar-SA"/>
        </w:rPr>
        <w:t>Битюкова</w:t>
      </w:r>
      <w:proofErr w:type="spellEnd"/>
      <w:r w:rsidRPr="007A636E">
        <w:rPr>
          <w:rFonts w:eastAsia="Calibri"/>
          <w:lang w:eastAsia="ar-SA"/>
        </w:rPr>
        <w:t>. — Текст</w:t>
      </w:r>
      <w:proofErr w:type="gramStart"/>
      <w:r w:rsidRPr="007A636E">
        <w:rPr>
          <w:rFonts w:eastAsia="Calibri"/>
          <w:lang w:eastAsia="ar-SA"/>
        </w:rPr>
        <w:t xml:space="preserve"> :</w:t>
      </w:r>
      <w:proofErr w:type="gramEnd"/>
      <w:r w:rsidRPr="007A636E">
        <w:rPr>
          <w:rFonts w:eastAsia="Calibri"/>
          <w:lang w:eastAsia="ar-SA"/>
        </w:rPr>
        <w:t xml:space="preserve"> непосредственный // Молодой ученый. — 2019. — № 32 (270). — С. 20-23.</w:t>
      </w:r>
    </w:p>
    <w:p w:rsidR="005A2D8C" w:rsidRPr="007A636E" w:rsidRDefault="005A2D8C" w:rsidP="005A2D8C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7A636E">
        <w:rPr>
          <w:rFonts w:eastAsia="Calibri"/>
          <w:lang w:eastAsia="ar-SA"/>
        </w:rPr>
        <w:t>Мартынов Р. Р. Разработка мероприятий по совершенствованию системы мотивации и стимулирования в организации// Студенческий форум. 2018. № 15 (36). С. 32–36.</w:t>
      </w:r>
    </w:p>
    <w:p w:rsidR="005A2D8C" w:rsidRPr="007A636E" w:rsidRDefault="005A2D8C" w:rsidP="00092DDD">
      <w:pPr>
        <w:numPr>
          <w:ilvl w:val="0"/>
          <w:numId w:val="12"/>
        </w:numPr>
        <w:suppressAutoHyphens/>
        <w:jc w:val="both"/>
        <w:rPr>
          <w:rFonts w:eastAsia="Calibri"/>
          <w:lang w:val="en-US" w:eastAsia="ar-SA"/>
        </w:rPr>
      </w:pPr>
      <w:r w:rsidRPr="007A636E">
        <w:rPr>
          <w:rFonts w:eastAsia="Calibri"/>
          <w:lang w:eastAsia="ar-SA"/>
        </w:rPr>
        <w:t xml:space="preserve">Мотивация персонала [Электронный ресурс] – Режим доступа: </w:t>
      </w:r>
      <w:r w:rsidRPr="007A636E">
        <w:rPr>
          <w:rFonts w:eastAsia="Calibri"/>
          <w:lang w:val="en-US" w:eastAsia="ar-SA"/>
        </w:rPr>
        <w:t>www</w:t>
      </w:r>
      <w:r w:rsidRPr="007A636E">
        <w:rPr>
          <w:rFonts w:eastAsia="Calibri"/>
          <w:lang w:eastAsia="ar-SA"/>
        </w:rPr>
        <w:t xml:space="preserve">. </w:t>
      </w:r>
      <w:r w:rsidRPr="007A636E">
        <w:rPr>
          <w:rFonts w:eastAsia="Calibri"/>
          <w:lang w:val="en-US" w:eastAsia="ar-SA"/>
        </w:rPr>
        <w:t xml:space="preserve">URL: </w:t>
      </w:r>
      <w:hyperlink r:id="rId6" w:history="1">
        <w:r w:rsidR="00092DDD" w:rsidRPr="000775F1">
          <w:rPr>
            <w:rStyle w:val="a3"/>
            <w:rFonts w:eastAsia="Calibri"/>
            <w:lang w:val="en-US" w:eastAsia="ar-SA"/>
          </w:rPr>
          <w:t>https://www.audit-it.ru/terms/trud/motivatsiya_personala.html</w:t>
        </w:r>
      </w:hyperlink>
      <w:bookmarkStart w:id="0" w:name="_GoBack"/>
      <w:bookmarkEnd w:id="0"/>
    </w:p>
    <w:p w:rsidR="00F13E5C" w:rsidRPr="007A636E" w:rsidRDefault="00F13E5C" w:rsidP="00F13E5C">
      <w:pPr>
        <w:suppressAutoHyphens/>
        <w:jc w:val="both"/>
        <w:rPr>
          <w:rFonts w:eastAsia="Calibri"/>
          <w:lang w:val="en-US" w:eastAsia="ar-SA"/>
        </w:rPr>
      </w:pPr>
    </w:p>
    <w:sectPr w:rsidR="00F13E5C" w:rsidRPr="007A636E" w:rsidSect="00D23C53">
      <w:type w:val="continuous"/>
      <w:pgSz w:w="11906" w:h="16838"/>
      <w:pgMar w:top="1134" w:right="991" w:bottom="107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1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E54AD"/>
    <w:multiLevelType w:val="hybridMultilevel"/>
    <w:tmpl w:val="647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691449"/>
    <w:multiLevelType w:val="hybridMultilevel"/>
    <w:tmpl w:val="B96AA282"/>
    <w:lvl w:ilvl="0" w:tplc="1D302DF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25979"/>
    <w:multiLevelType w:val="hybridMultilevel"/>
    <w:tmpl w:val="89C4A4CE"/>
    <w:lvl w:ilvl="0" w:tplc="6FDCC7F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46B3799B"/>
    <w:multiLevelType w:val="hybridMultilevel"/>
    <w:tmpl w:val="1A36FDF2"/>
    <w:lvl w:ilvl="0" w:tplc="D69A64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A4A2B"/>
    <w:multiLevelType w:val="hybridMultilevel"/>
    <w:tmpl w:val="E4425920"/>
    <w:lvl w:ilvl="0" w:tplc="090E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A1089"/>
    <w:multiLevelType w:val="hybridMultilevel"/>
    <w:tmpl w:val="39A27E82"/>
    <w:lvl w:ilvl="0" w:tplc="E832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2CD4"/>
    <w:multiLevelType w:val="hybridMultilevel"/>
    <w:tmpl w:val="726AC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85148"/>
    <w:multiLevelType w:val="hybridMultilevel"/>
    <w:tmpl w:val="94005CF4"/>
    <w:lvl w:ilvl="0" w:tplc="990CF0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DF27791"/>
    <w:multiLevelType w:val="hybridMultilevel"/>
    <w:tmpl w:val="CDD032FC"/>
    <w:lvl w:ilvl="0" w:tplc="72DE0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E4E2E"/>
    <w:rsid w:val="00001BEB"/>
    <w:rsid w:val="00011C48"/>
    <w:rsid w:val="00020363"/>
    <w:rsid w:val="000305CA"/>
    <w:rsid w:val="0003231C"/>
    <w:rsid w:val="000362D8"/>
    <w:rsid w:val="000612F2"/>
    <w:rsid w:val="00063D5A"/>
    <w:rsid w:val="00064D09"/>
    <w:rsid w:val="00066A3B"/>
    <w:rsid w:val="00083EB8"/>
    <w:rsid w:val="0009071E"/>
    <w:rsid w:val="00090813"/>
    <w:rsid w:val="00092DDD"/>
    <w:rsid w:val="000A383D"/>
    <w:rsid w:val="000E4E2E"/>
    <w:rsid w:val="00111573"/>
    <w:rsid w:val="00127D42"/>
    <w:rsid w:val="00131DF1"/>
    <w:rsid w:val="0013216C"/>
    <w:rsid w:val="00165B1C"/>
    <w:rsid w:val="0016646D"/>
    <w:rsid w:val="00182804"/>
    <w:rsid w:val="00187861"/>
    <w:rsid w:val="002023A2"/>
    <w:rsid w:val="0022181B"/>
    <w:rsid w:val="00233035"/>
    <w:rsid w:val="002455D2"/>
    <w:rsid w:val="00267888"/>
    <w:rsid w:val="00290CDE"/>
    <w:rsid w:val="002936F3"/>
    <w:rsid w:val="002C279D"/>
    <w:rsid w:val="002F5D45"/>
    <w:rsid w:val="003377C0"/>
    <w:rsid w:val="00340A0D"/>
    <w:rsid w:val="00345811"/>
    <w:rsid w:val="0038023D"/>
    <w:rsid w:val="003C4300"/>
    <w:rsid w:val="003C7B0E"/>
    <w:rsid w:val="003C7C93"/>
    <w:rsid w:val="003E1710"/>
    <w:rsid w:val="00411D32"/>
    <w:rsid w:val="004253EB"/>
    <w:rsid w:val="00427E0E"/>
    <w:rsid w:val="004341BD"/>
    <w:rsid w:val="00434DD7"/>
    <w:rsid w:val="004462BF"/>
    <w:rsid w:val="004570DB"/>
    <w:rsid w:val="00463FB2"/>
    <w:rsid w:val="00471557"/>
    <w:rsid w:val="0047415E"/>
    <w:rsid w:val="00484C68"/>
    <w:rsid w:val="004A1B2C"/>
    <w:rsid w:val="004A7B41"/>
    <w:rsid w:val="004B1765"/>
    <w:rsid w:val="004B6349"/>
    <w:rsid w:val="004C3F14"/>
    <w:rsid w:val="004E1CBE"/>
    <w:rsid w:val="00502FE0"/>
    <w:rsid w:val="00516058"/>
    <w:rsid w:val="00517AE7"/>
    <w:rsid w:val="0053623F"/>
    <w:rsid w:val="005420CC"/>
    <w:rsid w:val="00562361"/>
    <w:rsid w:val="005748B6"/>
    <w:rsid w:val="005A2D8C"/>
    <w:rsid w:val="005B29F3"/>
    <w:rsid w:val="005C00FB"/>
    <w:rsid w:val="005F0D8A"/>
    <w:rsid w:val="006165FB"/>
    <w:rsid w:val="00650484"/>
    <w:rsid w:val="00662C2B"/>
    <w:rsid w:val="006A6AD5"/>
    <w:rsid w:val="006C57E1"/>
    <w:rsid w:val="006F6B68"/>
    <w:rsid w:val="00735800"/>
    <w:rsid w:val="00740614"/>
    <w:rsid w:val="00742007"/>
    <w:rsid w:val="00753877"/>
    <w:rsid w:val="007571A4"/>
    <w:rsid w:val="007664F4"/>
    <w:rsid w:val="00775B5B"/>
    <w:rsid w:val="007906AC"/>
    <w:rsid w:val="007A4B26"/>
    <w:rsid w:val="007A636E"/>
    <w:rsid w:val="00821467"/>
    <w:rsid w:val="00834C7B"/>
    <w:rsid w:val="00845A96"/>
    <w:rsid w:val="00850630"/>
    <w:rsid w:val="008731DE"/>
    <w:rsid w:val="00873A22"/>
    <w:rsid w:val="008953E7"/>
    <w:rsid w:val="008F7129"/>
    <w:rsid w:val="009017B9"/>
    <w:rsid w:val="0092538E"/>
    <w:rsid w:val="00931D1D"/>
    <w:rsid w:val="00933331"/>
    <w:rsid w:val="00950BEF"/>
    <w:rsid w:val="00957942"/>
    <w:rsid w:val="00960A3B"/>
    <w:rsid w:val="009618F8"/>
    <w:rsid w:val="00962370"/>
    <w:rsid w:val="0098684E"/>
    <w:rsid w:val="009B22F5"/>
    <w:rsid w:val="009D4CB4"/>
    <w:rsid w:val="009F59F4"/>
    <w:rsid w:val="00A2314C"/>
    <w:rsid w:val="00A47718"/>
    <w:rsid w:val="00AA72D1"/>
    <w:rsid w:val="00AB3DDF"/>
    <w:rsid w:val="00AD0F85"/>
    <w:rsid w:val="00AE1A39"/>
    <w:rsid w:val="00AE23CA"/>
    <w:rsid w:val="00B04B92"/>
    <w:rsid w:val="00B11111"/>
    <w:rsid w:val="00B210C9"/>
    <w:rsid w:val="00B242B9"/>
    <w:rsid w:val="00C155A6"/>
    <w:rsid w:val="00C55674"/>
    <w:rsid w:val="00C6561D"/>
    <w:rsid w:val="00C658F1"/>
    <w:rsid w:val="00CD60F0"/>
    <w:rsid w:val="00CF3EB6"/>
    <w:rsid w:val="00CF5279"/>
    <w:rsid w:val="00CF5FC8"/>
    <w:rsid w:val="00D23C53"/>
    <w:rsid w:val="00D4226D"/>
    <w:rsid w:val="00D97328"/>
    <w:rsid w:val="00DB00A0"/>
    <w:rsid w:val="00DB6715"/>
    <w:rsid w:val="00DE64B2"/>
    <w:rsid w:val="00E126FE"/>
    <w:rsid w:val="00E2383D"/>
    <w:rsid w:val="00E24041"/>
    <w:rsid w:val="00E50675"/>
    <w:rsid w:val="00E52DA8"/>
    <w:rsid w:val="00E617EB"/>
    <w:rsid w:val="00E656EF"/>
    <w:rsid w:val="00E76453"/>
    <w:rsid w:val="00EB6FDD"/>
    <w:rsid w:val="00EC662A"/>
    <w:rsid w:val="00EF078B"/>
    <w:rsid w:val="00EF3F73"/>
    <w:rsid w:val="00F13E5C"/>
    <w:rsid w:val="00F4662F"/>
    <w:rsid w:val="00F74550"/>
    <w:rsid w:val="00F82643"/>
    <w:rsid w:val="00F87460"/>
    <w:rsid w:val="00FA364D"/>
    <w:rsid w:val="00FB3020"/>
    <w:rsid w:val="00FD1452"/>
    <w:rsid w:val="00FD6D97"/>
    <w:rsid w:val="00FF682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C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22F5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4E2E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uiPriority w:val="99"/>
    <w:rsid w:val="000E4E2E"/>
    <w:rPr>
      <w:color w:val="0000FF"/>
      <w:u w:val="single"/>
    </w:rPr>
  </w:style>
  <w:style w:type="paragraph" w:styleId="20">
    <w:name w:val="Body Text Indent 2"/>
    <w:basedOn w:val="a"/>
    <w:rsid w:val="000E4E2E"/>
    <w:pPr>
      <w:spacing w:after="120" w:line="480" w:lineRule="auto"/>
      <w:ind w:left="283"/>
    </w:pPr>
  </w:style>
  <w:style w:type="table" w:styleId="a4">
    <w:name w:val="Table Grid"/>
    <w:basedOn w:val="a1"/>
    <w:rsid w:val="00CF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C8"/>
  </w:style>
  <w:style w:type="paragraph" w:styleId="a5">
    <w:name w:val="Body Text"/>
    <w:basedOn w:val="a"/>
    <w:rsid w:val="007571A4"/>
    <w:pPr>
      <w:spacing w:after="120"/>
    </w:pPr>
  </w:style>
  <w:style w:type="paragraph" w:customStyle="1" w:styleId="new">
    <w:name w:val="new"/>
    <w:basedOn w:val="a"/>
    <w:rsid w:val="009B22F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B22F5"/>
  </w:style>
  <w:style w:type="paragraph" w:styleId="a6">
    <w:name w:val="Normal (Web)"/>
    <w:basedOn w:val="a"/>
    <w:rsid w:val="00FF68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rsid w:val="00267888"/>
  </w:style>
  <w:style w:type="character" w:customStyle="1" w:styleId="italic">
    <w:name w:val="italic"/>
    <w:rsid w:val="00267888"/>
  </w:style>
  <w:style w:type="paragraph" w:styleId="a7">
    <w:name w:val="List Paragraph"/>
    <w:basedOn w:val="a"/>
    <w:uiPriority w:val="99"/>
    <w:qFormat/>
    <w:rsid w:val="0087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3303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33035"/>
    <w:rPr>
      <w:rFonts w:ascii="Segoe UI" w:eastAsia="Times New Roman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uiPriority w:val="99"/>
    <w:rsid w:val="00011C4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6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dit-it.ru/terms/trud/motivatsiya_persona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A07B-2AA6-44A6-90BB-75A0160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7087</CharactersWithSpaces>
  <SharedDoc>false</SharedDoc>
  <HLinks>
    <vt:vector size="12" baseType="variant"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Админ</cp:lastModifiedBy>
  <cp:revision>9</cp:revision>
  <cp:lastPrinted>2020-09-21T05:50:00Z</cp:lastPrinted>
  <dcterms:created xsi:type="dcterms:W3CDTF">2020-10-21T06:41:00Z</dcterms:created>
  <dcterms:modified xsi:type="dcterms:W3CDTF">2023-09-11T13:04:00Z</dcterms:modified>
</cp:coreProperties>
</file>