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CB" w:rsidRPr="00881254" w:rsidRDefault="00224CCB" w:rsidP="00165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1254">
        <w:rPr>
          <w:rFonts w:ascii="Times New Roman" w:hAnsi="Times New Roman" w:cs="Times New Roman"/>
          <w:sz w:val="24"/>
          <w:szCs w:val="24"/>
        </w:rPr>
        <w:t>Автор: Р.Р.</w:t>
      </w:r>
      <w:r w:rsidR="006E2176">
        <w:rPr>
          <w:rFonts w:ascii="Times New Roman" w:hAnsi="Times New Roman" w:cs="Times New Roman"/>
          <w:sz w:val="24"/>
          <w:szCs w:val="24"/>
        </w:rPr>
        <w:t xml:space="preserve"> </w:t>
      </w:r>
      <w:r w:rsidRPr="00881254">
        <w:rPr>
          <w:rFonts w:ascii="Times New Roman" w:hAnsi="Times New Roman" w:cs="Times New Roman"/>
          <w:sz w:val="24"/>
          <w:szCs w:val="24"/>
        </w:rPr>
        <w:t xml:space="preserve">Осипов, </w:t>
      </w:r>
      <w:r w:rsidR="006E2176">
        <w:rPr>
          <w:rFonts w:ascii="Times New Roman" w:hAnsi="Times New Roman" w:cs="Times New Roman"/>
          <w:sz w:val="24"/>
          <w:szCs w:val="24"/>
        </w:rPr>
        <w:t>педагог - организатор</w:t>
      </w:r>
      <w:r w:rsidRPr="00881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176" w:rsidRDefault="006E2176" w:rsidP="00165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РС (Я) «Вилюйский центр содействия </w:t>
      </w:r>
    </w:p>
    <w:p w:rsidR="00224CCB" w:rsidRPr="00881254" w:rsidRDefault="006E2176" w:rsidP="00165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семейному воспитанию им. С. М. Аржакова»</w:t>
      </w:r>
    </w:p>
    <w:p w:rsidR="00224CCB" w:rsidRPr="00881254" w:rsidRDefault="00224CCB" w:rsidP="00165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4CCB" w:rsidRPr="00881254" w:rsidRDefault="00224CCB" w:rsidP="00165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4CCB" w:rsidRPr="00881254" w:rsidRDefault="00224CCB" w:rsidP="00165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54">
        <w:rPr>
          <w:rFonts w:ascii="Times New Roman" w:hAnsi="Times New Roman" w:cs="Times New Roman"/>
          <w:b/>
          <w:sz w:val="24"/>
          <w:szCs w:val="24"/>
        </w:rPr>
        <w:t>Реализация проекта "</w:t>
      </w:r>
      <w:proofErr w:type="spellStart"/>
      <w:r w:rsidRPr="00881254">
        <w:rPr>
          <w:rFonts w:ascii="Times New Roman" w:hAnsi="Times New Roman" w:cs="Times New Roman"/>
          <w:b/>
          <w:sz w:val="24"/>
          <w:szCs w:val="24"/>
        </w:rPr>
        <w:t>Туску</w:t>
      </w:r>
      <w:proofErr w:type="spellEnd"/>
      <w:r w:rsidRPr="0088125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E2176">
        <w:rPr>
          <w:rFonts w:ascii="Times New Roman" w:hAnsi="Times New Roman" w:cs="Times New Roman"/>
          <w:b/>
          <w:sz w:val="24"/>
          <w:szCs w:val="24"/>
        </w:rPr>
        <w:t xml:space="preserve">во время занятий </w:t>
      </w:r>
      <w:r w:rsidRPr="00881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CCB" w:rsidRPr="00881254" w:rsidRDefault="00224CCB" w:rsidP="00165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54"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6E2176">
        <w:rPr>
          <w:rFonts w:ascii="Times New Roman" w:hAnsi="Times New Roman" w:cs="Times New Roman"/>
          <w:b/>
          <w:sz w:val="24"/>
          <w:szCs w:val="24"/>
        </w:rPr>
        <w:t>им воспитанием</w:t>
      </w:r>
      <w:r w:rsidRPr="00881254">
        <w:rPr>
          <w:rFonts w:ascii="Times New Roman" w:hAnsi="Times New Roman" w:cs="Times New Roman"/>
          <w:b/>
          <w:sz w:val="24"/>
          <w:szCs w:val="24"/>
        </w:rPr>
        <w:t>.</w:t>
      </w:r>
    </w:p>
    <w:p w:rsidR="00881254" w:rsidRDefault="00881254" w:rsidP="00165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54">
        <w:rPr>
          <w:rFonts w:ascii="Times New Roman" w:hAnsi="Times New Roman" w:cs="Times New Roman"/>
          <w:sz w:val="24"/>
          <w:szCs w:val="24"/>
        </w:rPr>
        <w:t xml:space="preserve">   </w:t>
      </w:r>
      <w:r w:rsidR="006048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1254">
        <w:rPr>
          <w:rFonts w:ascii="Times New Roman" w:hAnsi="Times New Roman" w:cs="Times New Roman"/>
          <w:sz w:val="24"/>
          <w:szCs w:val="24"/>
        </w:rPr>
        <w:t xml:space="preserve"> В </w:t>
      </w:r>
      <w:r w:rsidR="006E2176" w:rsidRPr="00881254">
        <w:rPr>
          <w:rFonts w:ascii="Times New Roman" w:hAnsi="Times New Roman" w:cs="Times New Roman"/>
          <w:sz w:val="24"/>
          <w:szCs w:val="24"/>
        </w:rPr>
        <w:t>настоящее</w:t>
      </w:r>
      <w:r w:rsidRPr="00881254">
        <w:rPr>
          <w:rFonts w:ascii="Times New Roman" w:hAnsi="Times New Roman" w:cs="Times New Roman"/>
          <w:sz w:val="24"/>
          <w:szCs w:val="24"/>
        </w:rPr>
        <w:t xml:space="preserve"> время в </w:t>
      </w:r>
      <w:r w:rsidR="006E2176" w:rsidRPr="00881254">
        <w:rPr>
          <w:rFonts w:ascii="Times New Roman" w:hAnsi="Times New Roman" w:cs="Times New Roman"/>
          <w:sz w:val="24"/>
          <w:szCs w:val="24"/>
        </w:rPr>
        <w:t>условиях</w:t>
      </w:r>
      <w:r w:rsidRPr="00881254">
        <w:rPr>
          <w:rFonts w:ascii="Times New Roman" w:hAnsi="Times New Roman" w:cs="Times New Roman"/>
          <w:sz w:val="24"/>
          <w:szCs w:val="24"/>
        </w:rPr>
        <w:t xml:space="preserve"> глобализации и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техниче</w:t>
      </w:r>
      <w:proofErr w:type="gramStart"/>
      <w:r w:rsidRPr="008812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125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прогреccа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поcтепенно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утрачивают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cвою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значимоcть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этничеcкие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традиции и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проиcходит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интеграция культур в </w:t>
      </w:r>
      <w:proofErr w:type="spellStart"/>
      <w:r w:rsidRPr="00881254">
        <w:rPr>
          <w:rFonts w:ascii="Times New Roman" w:hAnsi="Times New Roman" w:cs="Times New Roman"/>
          <w:sz w:val="24"/>
          <w:szCs w:val="24"/>
        </w:rPr>
        <w:t>общеcтве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proofErr w:type="gramStart"/>
      <w:r w:rsidRPr="008812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1254">
        <w:rPr>
          <w:rFonts w:ascii="Times New Roman" w:hAnsi="Times New Roman" w:cs="Times New Roman"/>
          <w:sz w:val="24"/>
          <w:szCs w:val="24"/>
        </w:rPr>
        <w:t>вязи</w:t>
      </w:r>
      <w:proofErr w:type="spellEnd"/>
      <w:r w:rsidRPr="00881254">
        <w:rPr>
          <w:rFonts w:ascii="Times New Roman" w:hAnsi="Times New Roman" w:cs="Times New Roman"/>
          <w:sz w:val="24"/>
          <w:szCs w:val="24"/>
        </w:rPr>
        <w:t xml:space="preserve"> c этим </w:t>
      </w:r>
      <w:r w:rsidRPr="00881254">
        <w:rPr>
          <w:rFonts w:ascii="Times New Roman" w:hAnsi="Times New Roman" w:cs="Times New Roman"/>
          <w:color w:val="000000"/>
          <w:sz w:val="24"/>
          <w:szCs w:val="24"/>
        </w:rPr>
        <w:t>следует отметить огромное воспитательное значение игр и состязаний, которые закаляли здоровье, развивали физическую силу и мышление, приобщали подрастающее поколение к духов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 культурным ценностям народа, </w:t>
      </w:r>
      <w:r w:rsidRPr="00881254">
        <w:rPr>
          <w:rFonts w:ascii="Times New Roman" w:hAnsi="Times New Roman" w:cs="Times New Roman"/>
          <w:sz w:val="24"/>
          <w:szCs w:val="24"/>
        </w:rPr>
        <w:t xml:space="preserve">познакомить с якутским народным эпосом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1254">
        <w:rPr>
          <w:rFonts w:ascii="Times New Roman" w:hAnsi="Times New Roman" w:cs="Times New Roman"/>
          <w:sz w:val="24"/>
          <w:szCs w:val="24"/>
        </w:rPr>
        <w:t>Олонхо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1254">
        <w:rPr>
          <w:rFonts w:ascii="Times New Roman" w:hAnsi="Times New Roman" w:cs="Times New Roman"/>
          <w:sz w:val="24"/>
          <w:szCs w:val="24"/>
        </w:rPr>
        <w:t xml:space="preserve">. Его кратким содержанием: представлением о строении мира древнего народа Саха, главными героями эпоса и их подвигами. Привить интерес к национальным традициям и </w:t>
      </w:r>
      <w:r w:rsidRPr="00881254">
        <w:rPr>
          <w:rFonts w:ascii="Times New Roman" w:eastAsia="Times New Roman" w:hAnsi="Times New Roman" w:cs="Times New Roman"/>
          <w:sz w:val="24"/>
          <w:szCs w:val="24"/>
        </w:rPr>
        <w:t>народных игр и забав народа Саха.</w:t>
      </w:r>
    </w:p>
    <w:p w:rsidR="00224CCB" w:rsidRPr="00881254" w:rsidRDefault="00881254" w:rsidP="00165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CCB" w:rsidRPr="00881254">
        <w:rPr>
          <w:rFonts w:ascii="Times New Roman" w:hAnsi="Times New Roman" w:cs="Times New Roman"/>
          <w:sz w:val="24"/>
          <w:szCs w:val="24"/>
        </w:rPr>
        <w:t>В Р</w:t>
      </w:r>
      <w:proofErr w:type="gramStart"/>
      <w:r w:rsidR="00224CCB" w:rsidRPr="008812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E2176">
        <w:rPr>
          <w:rFonts w:ascii="Times New Roman" w:hAnsi="Times New Roman" w:cs="Times New Roman"/>
          <w:sz w:val="24"/>
          <w:szCs w:val="24"/>
        </w:rPr>
        <w:t xml:space="preserve"> </w:t>
      </w:r>
      <w:r w:rsidR="00224CCB" w:rsidRPr="00881254">
        <w:rPr>
          <w:rFonts w:ascii="Times New Roman" w:hAnsi="Times New Roman" w:cs="Times New Roman"/>
          <w:sz w:val="24"/>
          <w:szCs w:val="24"/>
        </w:rPr>
        <w:t xml:space="preserve">(Я) была принята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Гоcударcтвенная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целевая программа по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cохранению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, изучению и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раcпроcтранению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эпоcа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Cоглаcно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этой программе в </w:t>
      </w:r>
      <w:r w:rsidR="007F78A0">
        <w:rPr>
          <w:rFonts w:ascii="Times New Roman" w:hAnsi="Times New Roman" w:cs="Times New Roman"/>
          <w:sz w:val="24"/>
          <w:szCs w:val="24"/>
        </w:rPr>
        <w:t>ГКУ Р</w:t>
      </w:r>
      <w:proofErr w:type="gramStart"/>
      <w:r w:rsidR="007F78A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F78A0">
        <w:rPr>
          <w:rFonts w:ascii="Times New Roman" w:hAnsi="Times New Roman" w:cs="Times New Roman"/>
          <w:sz w:val="24"/>
          <w:szCs w:val="24"/>
        </w:rPr>
        <w:t xml:space="preserve">Я) «Вилюйский центр содействия семейному воспитанию им. С.М. Аржакова» </w:t>
      </w:r>
      <w:bookmarkStart w:id="0" w:name="_GoBack"/>
      <w:bookmarkEnd w:id="0"/>
      <w:r w:rsidR="00224CCB" w:rsidRPr="00881254">
        <w:rPr>
          <w:rFonts w:ascii="Times New Roman" w:hAnsi="Times New Roman" w:cs="Times New Roman"/>
          <w:sz w:val="24"/>
          <w:szCs w:val="24"/>
        </w:rPr>
        <w:t>разработана программа "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Туcку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",  реализующая 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воcпитательный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 и развивающий  потенциал 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уcловиях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 xml:space="preserve"> поликультурной </w:t>
      </w:r>
      <w:proofErr w:type="spellStart"/>
      <w:r w:rsidR="00224CCB" w:rsidRPr="00881254">
        <w:rPr>
          <w:rFonts w:ascii="Times New Roman" w:hAnsi="Times New Roman" w:cs="Times New Roman"/>
          <w:sz w:val="24"/>
          <w:szCs w:val="24"/>
        </w:rPr>
        <w:t>cреды</w:t>
      </w:r>
      <w:proofErr w:type="spellEnd"/>
      <w:r w:rsidR="00224CCB" w:rsidRPr="00881254">
        <w:rPr>
          <w:rFonts w:ascii="Times New Roman" w:hAnsi="Times New Roman" w:cs="Times New Roman"/>
          <w:sz w:val="24"/>
          <w:szCs w:val="24"/>
        </w:rPr>
        <w:t>.</w:t>
      </w:r>
    </w:p>
    <w:p w:rsidR="00881254" w:rsidRDefault="00881254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179">
        <w:rPr>
          <w:rFonts w:ascii="Times New Roman" w:hAnsi="Times New Roman" w:cs="Times New Roman"/>
          <w:b/>
          <w:i/>
          <w:sz w:val="24"/>
          <w:szCs w:val="24"/>
        </w:rPr>
        <w:t>Особенности реализации проекта «</w:t>
      </w:r>
      <w:proofErr w:type="spellStart"/>
      <w:r w:rsidRPr="004F5179">
        <w:rPr>
          <w:rFonts w:ascii="Times New Roman" w:hAnsi="Times New Roman" w:cs="Times New Roman"/>
          <w:b/>
          <w:i/>
          <w:sz w:val="24"/>
          <w:szCs w:val="24"/>
        </w:rPr>
        <w:t>Туску</w:t>
      </w:r>
      <w:proofErr w:type="spellEnd"/>
      <w:r w:rsidRPr="004F5179">
        <w:rPr>
          <w:rFonts w:ascii="Times New Roman" w:hAnsi="Times New Roman" w:cs="Times New Roman"/>
          <w:b/>
          <w:i/>
          <w:sz w:val="24"/>
          <w:szCs w:val="24"/>
        </w:rPr>
        <w:t xml:space="preserve">» на </w:t>
      </w:r>
      <w:r w:rsidR="007F78A0">
        <w:rPr>
          <w:rFonts w:ascii="Times New Roman" w:hAnsi="Times New Roman" w:cs="Times New Roman"/>
          <w:b/>
          <w:i/>
          <w:sz w:val="24"/>
          <w:szCs w:val="24"/>
        </w:rPr>
        <w:t>занятиях физическим воспитанием</w:t>
      </w:r>
      <w:proofErr w:type="gramStart"/>
      <w:r w:rsidR="007F78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17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165662" w:rsidRPr="00274F5E" w:rsidRDefault="00165662" w:rsidP="00274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5E">
        <w:rPr>
          <w:rFonts w:ascii="Times New Roman" w:hAnsi="Times New Roman" w:cs="Times New Roman"/>
          <w:color w:val="000000"/>
          <w:sz w:val="24"/>
          <w:szCs w:val="24"/>
        </w:rPr>
        <w:t>Разносторонние сведения о физических упражнениях, играх и состязаниях коренных народов Саха содержатся в героическом эпосе – «Олонхо».</w:t>
      </w:r>
      <w:r w:rsidRPr="00274F5E">
        <w:rPr>
          <w:rFonts w:ascii="Times New Roman" w:hAnsi="Times New Roman" w:cs="Times New Roman"/>
          <w:sz w:val="24"/>
          <w:szCs w:val="24"/>
        </w:rPr>
        <w:t xml:space="preserve"> </w:t>
      </w:r>
      <w:r w:rsidR="00274F5E"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color w:val="000000"/>
          <w:sz w:val="24"/>
          <w:szCs w:val="24"/>
        </w:rPr>
        <w:t>Богатыри «Олонхо» постоянно тренируются, упражняются в беге, прыжках, стреляют из лука, метают копья, переносят тяжести, умело ездят верхом, закаляют свое тело холодной водой.</w:t>
      </w:r>
      <w:r w:rsidR="00274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color w:val="000000"/>
          <w:sz w:val="24"/>
          <w:szCs w:val="24"/>
        </w:rPr>
        <w:t>В знаменитом эпосе «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Олонхо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» П.А. 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Ойунского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Ньургун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Боотур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Стремительный</w:t>
      </w:r>
      <w:proofErr w:type="gramEnd"/>
      <w:r w:rsidRPr="00274F5E">
        <w:rPr>
          <w:rFonts w:ascii="Times New Roman" w:hAnsi="Times New Roman" w:cs="Times New Roman"/>
          <w:color w:val="000000"/>
          <w:sz w:val="24"/>
          <w:szCs w:val="24"/>
        </w:rPr>
        <w:t>» описывается предстоящие игрища и их участники на празднике «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Ысыах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74F5E">
        <w:rPr>
          <w:rFonts w:ascii="Times New Roman" w:hAnsi="Times New Roman" w:cs="Times New Roman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В этом небольшом фрагменте повествования коротко, очень четко и образно представлен перечень всех культивируемых национальных видов спорта коренных народов Саха. Эти виды физических упражнений были неотъемлемой частью физической подготовки будущих богатырей. В старину национальные традиции, ритуалы, обычаи совершались в присутствии и при участии детей. </w:t>
      </w:r>
      <w:r w:rsidRPr="00274F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Особенно ярко они выражались в процессе организации и проведения летнего национального праздника </w:t>
      </w:r>
      <w:proofErr w:type="spellStart"/>
      <w:r w:rsidRPr="00274F5E">
        <w:rPr>
          <w:rFonts w:ascii="Times New Roman" w:hAnsi="Times New Roman" w:cs="Times New Roman"/>
          <w:color w:val="000000"/>
          <w:sz w:val="24"/>
          <w:szCs w:val="24"/>
        </w:rPr>
        <w:t>Ысыах</w:t>
      </w:r>
      <w:proofErr w:type="spellEnd"/>
      <w:r w:rsidRPr="00274F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F5E" w:rsidRPr="004F5179" w:rsidRDefault="00274F5E" w:rsidP="00274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79">
        <w:rPr>
          <w:rFonts w:ascii="Times New Roman" w:hAnsi="Times New Roman" w:cs="Times New Roman"/>
          <w:sz w:val="24"/>
          <w:szCs w:val="24"/>
        </w:rPr>
        <w:t>Реализация школьной программы "</w:t>
      </w:r>
      <w:proofErr w:type="spellStart"/>
      <w:r w:rsidRPr="004F5179">
        <w:rPr>
          <w:rFonts w:ascii="Times New Roman" w:hAnsi="Times New Roman" w:cs="Times New Roman"/>
          <w:sz w:val="24"/>
          <w:szCs w:val="24"/>
        </w:rPr>
        <w:t>Ту</w:t>
      </w:r>
      <w:proofErr w:type="gramStart"/>
      <w:r w:rsidRPr="004F517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F5179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4F5179">
        <w:rPr>
          <w:rFonts w:ascii="Times New Roman" w:hAnsi="Times New Roman" w:cs="Times New Roman"/>
          <w:sz w:val="24"/>
          <w:szCs w:val="24"/>
        </w:rPr>
        <w:t>"  на ур</w:t>
      </w:r>
      <w:r>
        <w:rPr>
          <w:rFonts w:ascii="Times New Roman" w:hAnsi="Times New Roman" w:cs="Times New Roman"/>
          <w:sz w:val="24"/>
          <w:szCs w:val="24"/>
        </w:rPr>
        <w:t>оках физической культуры</w:t>
      </w:r>
      <w:r w:rsidRPr="004F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79">
        <w:rPr>
          <w:rFonts w:ascii="Times New Roman" w:hAnsi="Times New Roman" w:cs="Times New Roman"/>
          <w:sz w:val="24"/>
          <w:szCs w:val="24"/>
        </w:rPr>
        <w:t>может быть успешно осуществлена, если изучение будет складываться из следующих этапов:</w:t>
      </w:r>
    </w:p>
    <w:p w:rsidR="00274F5E" w:rsidRPr="00C128FF" w:rsidRDefault="00274F5E" w:rsidP="00274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1 этап - установка, ознакомление с ключевым понятием Олонхо</w:t>
      </w:r>
      <w:r w:rsidR="00D0626E">
        <w:rPr>
          <w:rFonts w:ascii="Times New Roman" w:hAnsi="Times New Roman" w:cs="Times New Roman"/>
          <w:sz w:val="24"/>
          <w:szCs w:val="24"/>
        </w:rPr>
        <w:t>.</w:t>
      </w:r>
    </w:p>
    <w:p w:rsidR="00274F5E" w:rsidRPr="00C128FF" w:rsidRDefault="00274F5E" w:rsidP="00274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C535D">
        <w:rPr>
          <w:rFonts w:ascii="Times New Roman" w:hAnsi="Times New Roman" w:cs="Times New Roman"/>
          <w:sz w:val="24"/>
          <w:szCs w:val="24"/>
        </w:rPr>
        <w:t>-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="00D0626E">
        <w:rPr>
          <w:rFonts w:ascii="Times New Roman" w:hAnsi="Times New Roman" w:cs="Times New Roman"/>
          <w:sz w:val="24"/>
          <w:szCs w:val="24"/>
        </w:rPr>
        <w:t xml:space="preserve">персонажи </w:t>
      </w:r>
      <w:r w:rsidR="00F54020">
        <w:rPr>
          <w:rFonts w:ascii="Times New Roman" w:hAnsi="Times New Roman" w:cs="Times New Roman"/>
          <w:sz w:val="24"/>
          <w:szCs w:val="24"/>
        </w:rPr>
        <w:t>О</w:t>
      </w:r>
      <w:r w:rsidR="00D0626E">
        <w:rPr>
          <w:rFonts w:ascii="Times New Roman" w:hAnsi="Times New Roman" w:cs="Times New Roman"/>
          <w:sz w:val="24"/>
          <w:szCs w:val="24"/>
        </w:rPr>
        <w:t xml:space="preserve">лонхо – богатыри защитники жителей Среднего мира. </w:t>
      </w:r>
    </w:p>
    <w:p w:rsidR="00274F5E" w:rsidRPr="00C128FF" w:rsidRDefault="00274F5E" w:rsidP="00274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 этап - выполнение </w:t>
      </w:r>
      <w:r w:rsidR="00D0626E">
        <w:rPr>
          <w:rFonts w:ascii="Times New Roman" w:hAnsi="Times New Roman" w:cs="Times New Roman"/>
          <w:sz w:val="24"/>
          <w:szCs w:val="24"/>
        </w:rPr>
        <w:t>подражательных и танцевальных упражнений</w:t>
      </w:r>
      <w:r w:rsidRPr="00C128FF">
        <w:rPr>
          <w:rFonts w:ascii="Times New Roman" w:hAnsi="Times New Roman" w:cs="Times New Roman"/>
          <w:sz w:val="24"/>
          <w:szCs w:val="24"/>
        </w:rPr>
        <w:t>.</w:t>
      </w:r>
    </w:p>
    <w:p w:rsidR="00274F5E" w:rsidRDefault="00274F5E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A9" w:rsidRPr="008C3AA9" w:rsidRDefault="00D0626E" w:rsidP="00D06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79">
        <w:rPr>
          <w:rFonts w:ascii="Times New Roman" w:hAnsi="Times New Roman" w:cs="Times New Roman"/>
          <w:sz w:val="24"/>
          <w:szCs w:val="24"/>
          <w:u w:val="single"/>
        </w:rPr>
        <w:t>На первом этапе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="008C3AA9" w:rsidRPr="008C3AA9">
        <w:rPr>
          <w:rFonts w:ascii="Times New Roman" w:hAnsi="Times New Roman" w:cs="Times New Roman"/>
          <w:sz w:val="24"/>
          <w:szCs w:val="24"/>
        </w:rPr>
        <w:t>познакомить с народным эпосом Олонхо. Его кратким содержанием: представлением о строении мира древнего народа Саха, главными героями эпоса и их подвигами. Привить интерес к национальным традициям и любовь к культуре родного края через</w:t>
      </w:r>
      <w:r w:rsidR="00F54020">
        <w:rPr>
          <w:rFonts w:ascii="Times New Roman" w:hAnsi="Times New Roman" w:cs="Times New Roman"/>
          <w:sz w:val="24"/>
          <w:szCs w:val="24"/>
        </w:rPr>
        <w:t xml:space="preserve"> физическое воспитание</w:t>
      </w:r>
      <w:r w:rsidR="008C3AA9" w:rsidRPr="008C3AA9">
        <w:rPr>
          <w:rFonts w:ascii="Times New Roman" w:hAnsi="Times New Roman" w:cs="Times New Roman"/>
          <w:sz w:val="24"/>
          <w:szCs w:val="24"/>
        </w:rPr>
        <w:t>.</w:t>
      </w:r>
    </w:p>
    <w:p w:rsidR="00D0626E" w:rsidRDefault="00D0626E" w:rsidP="00D06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79">
        <w:rPr>
          <w:rFonts w:ascii="Times New Roman" w:hAnsi="Times New Roman" w:cs="Times New Roman"/>
          <w:sz w:val="24"/>
          <w:szCs w:val="24"/>
          <w:u w:val="single"/>
        </w:rPr>
        <w:t>На втором этапе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57C6" w:rsidRPr="00AE6379">
        <w:rPr>
          <w:rFonts w:ascii="Times New Roman" w:hAnsi="Times New Roman" w:cs="Times New Roman"/>
          <w:sz w:val="24"/>
          <w:szCs w:val="24"/>
        </w:rPr>
        <w:t>богатыри</w:t>
      </w:r>
      <w:r w:rsidR="00AE6379">
        <w:rPr>
          <w:rFonts w:ascii="Times New Roman" w:hAnsi="Times New Roman" w:cs="Times New Roman"/>
          <w:sz w:val="24"/>
          <w:szCs w:val="24"/>
        </w:rPr>
        <w:t xml:space="preserve"> племени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Мюльдью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Беге,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Дьурастай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Эрбэх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и другие были такими же добросердечными защитниками жителей Среднего мира. Во всех легендах, преданиях, эпоса </w:t>
      </w:r>
      <w:proofErr w:type="spellStart"/>
      <w:r w:rsidR="00AE637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AE6379">
        <w:rPr>
          <w:rFonts w:ascii="Times New Roman" w:hAnsi="Times New Roman" w:cs="Times New Roman"/>
          <w:sz w:val="24"/>
          <w:szCs w:val="24"/>
        </w:rPr>
        <w:t xml:space="preserve"> главными героями являются люди, имеющие физическое превосходство над остальными. Такие этапы на уроках физической культуры являются неотъемлемой части в сфере физического воспитания.</w:t>
      </w:r>
    </w:p>
    <w:p w:rsidR="00AE6379" w:rsidRPr="00AE6379" w:rsidRDefault="00AE6379" w:rsidP="00D06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79">
        <w:rPr>
          <w:rFonts w:ascii="Times New Roman" w:hAnsi="Times New Roman" w:cs="Times New Roman"/>
          <w:sz w:val="24"/>
          <w:szCs w:val="24"/>
          <w:u w:val="single"/>
        </w:rPr>
        <w:t>На 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будут изложены те средства, которые наиболее подходят и приемлемы в </w:t>
      </w:r>
      <w:r w:rsidR="00DC535D">
        <w:rPr>
          <w:rFonts w:ascii="Times New Roman" w:hAnsi="Times New Roman" w:cs="Times New Roman"/>
          <w:sz w:val="24"/>
          <w:szCs w:val="24"/>
        </w:rPr>
        <w:t>суровых условиях Севера. К ним относятся, прежде всего, национальные физические упражнения, игры и виды спорта. Они могут быть с успехом применены на уроках физической культуры, в полевых, походных условиях т.к. эти средства не требуют большого объёма инвентаря и оборудования. Подражательные и танцевальные упражнения готовят занимающихся к трудовому процессу, охоте с малых лет, а также воспитывают у них чувство ритма, координацию и красоту движений</w:t>
      </w:r>
      <w:r w:rsidR="008C3AA9">
        <w:rPr>
          <w:rFonts w:ascii="Times New Roman" w:hAnsi="Times New Roman" w:cs="Times New Roman"/>
          <w:sz w:val="24"/>
          <w:szCs w:val="24"/>
        </w:rPr>
        <w:t>.</w:t>
      </w:r>
      <w:r w:rsidR="00DC53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26E" w:rsidRDefault="00D0626E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20" w:rsidRPr="00274F5E" w:rsidRDefault="00F54020" w:rsidP="00274F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62" w:rsidRDefault="00165662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4F5E" w:rsidRDefault="00274F5E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662" w:rsidRPr="004F5179" w:rsidRDefault="00165662" w:rsidP="006E2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179">
        <w:rPr>
          <w:rFonts w:ascii="Times New Roman" w:hAnsi="Times New Roman" w:cs="Times New Roman"/>
          <w:b/>
          <w:i/>
          <w:sz w:val="24"/>
          <w:szCs w:val="24"/>
        </w:rPr>
        <w:t>Распределение реализации программы "</w:t>
      </w:r>
      <w:proofErr w:type="spellStart"/>
      <w:r w:rsidRPr="004F5179">
        <w:rPr>
          <w:rFonts w:ascii="Times New Roman" w:hAnsi="Times New Roman" w:cs="Times New Roman"/>
          <w:b/>
          <w:i/>
          <w:sz w:val="24"/>
          <w:szCs w:val="24"/>
        </w:rPr>
        <w:t>Туску</w:t>
      </w:r>
      <w:proofErr w:type="spellEnd"/>
      <w:r w:rsidRPr="004F5179">
        <w:rPr>
          <w:rFonts w:ascii="Times New Roman" w:hAnsi="Times New Roman" w:cs="Times New Roman"/>
          <w:b/>
          <w:i/>
          <w:sz w:val="24"/>
          <w:szCs w:val="24"/>
        </w:rPr>
        <w:t xml:space="preserve">" на </w:t>
      </w:r>
      <w:r w:rsidR="006E2176">
        <w:rPr>
          <w:rFonts w:ascii="Times New Roman" w:hAnsi="Times New Roman" w:cs="Times New Roman"/>
          <w:b/>
          <w:i/>
          <w:sz w:val="24"/>
          <w:szCs w:val="24"/>
        </w:rPr>
        <w:t>занятиях физическим воспитанием</w:t>
      </w:r>
      <w:r w:rsidRPr="004F517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953"/>
        <w:gridCol w:w="1117"/>
        <w:gridCol w:w="3509"/>
      </w:tblGrid>
      <w:tr w:rsidR="00634011" w:rsidRPr="00C128FF" w:rsidTr="00816062">
        <w:trPr>
          <w:jc w:val="center"/>
        </w:trPr>
        <w:tc>
          <w:tcPr>
            <w:tcW w:w="992" w:type="dxa"/>
          </w:tcPr>
          <w:p w:rsidR="00634011" w:rsidRPr="00C128FF" w:rsidRDefault="00634011" w:rsidP="00816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3" w:type="dxa"/>
          </w:tcPr>
          <w:p w:rsidR="00634011" w:rsidRPr="00C128FF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3964D5" w:rsidRPr="00C128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17" w:type="dxa"/>
          </w:tcPr>
          <w:p w:rsidR="00634011" w:rsidRPr="00C128FF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4826A9" w:rsidRPr="004826A9" w:rsidRDefault="004826A9" w:rsidP="0039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826A9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физического воспитания выявляются и развиваются следующие навыки и умения </w:t>
            </w:r>
            <w:r w:rsidR="006E217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482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011" w:rsidRPr="004826A9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34011" w:rsidRPr="00C128FF" w:rsidTr="00816062">
        <w:trPr>
          <w:jc w:val="center"/>
        </w:trPr>
        <w:tc>
          <w:tcPr>
            <w:tcW w:w="992" w:type="dxa"/>
          </w:tcPr>
          <w:p w:rsidR="00634011" w:rsidRPr="00C128FF" w:rsidRDefault="00634011" w:rsidP="00816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53" w:type="dxa"/>
          </w:tcPr>
          <w:p w:rsidR="00634011" w:rsidRPr="00C128FF" w:rsidRDefault="00F44A59" w:rsidP="00F44A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35">
              <w:rPr>
                <w:rFonts w:ascii="Cambria" w:hAnsi="Cambria"/>
              </w:rPr>
              <w:t>Прыжок в длину способом «согнув ноги» с 7-9 ш. разбега</w:t>
            </w:r>
            <w:proofErr w:type="gramStart"/>
            <w:r w:rsidRPr="00E11D35">
              <w:rPr>
                <w:rFonts w:ascii="Cambria" w:hAnsi="Cambria"/>
              </w:rPr>
              <w:t>.</w:t>
            </w:r>
            <w:proofErr w:type="gramEnd"/>
            <w:r w:rsidRPr="00E11D35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с</w:t>
            </w:r>
            <w:proofErr w:type="gramEnd"/>
            <w:r>
              <w:rPr>
                <w:rFonts w:ascii="Cambria" w:hAnsi="Cambria"/>
              </w:rPr>
              <w:t xml:space="preserve"> элементами «ОЛОНХО»</w:t>
            </w:r>
          </w:p>
        </w:tc>
        <w:tc>
          <w:tcPr>
            <w:tcW w:w="1117" w:type="dxa"/>
          </w:tcPr>
          <w:p w:rsidR="00634011" w:rsidRPr="00C128FF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634011" w:rsidRPr="00C128FF" w:rsidRDefault="003964D5" w:rsidP="00396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 развивать все мышечные группы.</w:t>
            </w:r>
          </w:p>
        </w:tc>
      </w:tr>
      <w:tr w:rsidR="00634011" w:rsidRPr="00C128FF" w:rsidTr="00816062">
        <w:trPr>
          <w:jc w:val="center"/>
        </w:trPr>
        <w:tc>
          <w:tcPr>
            <w:tcW w:w="992" w:type="dxa"/>
          </w:tcPr>
          <w:p w:rsidR="00634011" w:rsidRPr="00C128FF" w:rsidRDefault="00634011" w:rsidP="00816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53" w:type="dxa"/>
          </w:tcPr>
          <w:p w:rsidR="00634011" w:rsidRPr="00C128FF" w:rsidRDefault="005B7130" w:rsidP="00F44A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35">
              <w:rPr>
                <w:rFonts w:ascii="Cambria" w:hAnsi="Cambria"/>
              </w:rPr>
              <w:t>Прыжок в длину способом «согнув ноги» с 7-9 ш. разбега</w:t>
            </w:r>
            <w:proofErr w:type="gramStart"/>
            <w:r w:rsidRPr="00E11D35">
              <w:rPr>
                <w:rFonts w:ascii="Cambria" w:hAnsi="Cambria"/>
              </w:rPr>
              <w:t>.</w:t>
            </w:r>
            <w:proofErr w:type="gramEnd"/>
            <w:r w:rsidRPr="00E11D35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с</w:t>
            </w:r>
            <w:proofErr w:type="gramEnd"/>
            <w:r>
              <w:rPr>
                <w:rFonts w:ascii="Cambria" w:hAnsi="Cambria"/>
              </w:rPr>
              <w:t xml:space="preserve"> элементами «ОЛОНХО»</w:t>
            </w:r>
          </w:p>
        </w:tc>
        <w:tc>
          <w:tcPr>
            <w:tcW w:w="1117" w:type="dxa"/>
          </w:tcPr>
          <w:p w:rsidR="00634011" w:rsidRPr="00C128FF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634011" w:rsidRPr="00C128FF" w:rsidRDefault="003964D5" w:rsidP="006E21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6E217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основные виды силовых усилий (динамические, статистические, преодолевающие, уступающие).</w:t>
            </w:r>
          </w:p>
        </w:tc>
      </w:tr>
      <w:tr w:rsidR="00634011" w:rsidRPr="00C128FF" w:rsidTr="00816062">
        <w:trPr>
          <w:jc w:val="center"/>
        </w:trPr>
        <w:tc>
          <w:tcPr>
            <w:tcW w:w="992" w:type="dxa"/>
          </w:tcPr>
          <w:p w:rsidR="00634011" w:rsidRPr="00C128FF" w:rsidRDefault="00634011" w:rsidP="00816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53" w:type="dxa"/>
          </w:tcPr>
          <w:p w:rsidR="00634011" w:rsidRPr="00C128FF" w:rsidRDefault="005B7130" w:rsidP="00F44A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35">
              <w:rPr>
                <w:rFonts w:ascii="Cambria" w:hAnsi="Cambria"/>
              </w:rPr>
              <w:t>Прыжок в длину способом</w:t>
            </w:r>
            <w:r>
              <w:rPr>
                <w:rFonts w:ascii="Cambria" w:hAnsi="Cambria"/>
              </w:rPr>
              <w:t xml:space="preserve"> «согнув ноги» с 13-15</w:t>
            </w:r>
            <w:r w:rsidRPr="00E11D35">
              <w:rPr>
                <w:rFonts w:ascii="Cambria" w:hAnsi="Cambria"/>
              </w:rPr>
              <w:t xml:space="preserve"> ш. разбега</w:t>
            </w:r>
            <w:proofErr w:type="gramStart"/>
            <w:r w:rsidRPr="00E11D35">
              <w:rPr>
                <w:rFonts w:ascii="Cambria" w:hAnsi="Cambria"/>
              </w:rPr>
              <w:t>.</w:t>
            </w:r>
            <w:proofErr w:type="gramEnd"/>
            <w:r w:rsidRPr="00E11D35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с</w:t>
            </w:r>
            <w:proofErr w:type="gramEnd"/>
            <w:r>
              <w:rPr>
                <w:rFonts w:ascii="Cambria" w:hAnsi="Cambria"/>
              </w:rPr>
              <w:t xml:space="preserve"> элементами «ОЛОНХО»</w:t>
            </w:r>
          </w:p>
        </w:tc>
        <w:tc>
          <w:tcPr>
            <w:tcW w:w="1117" w:type="dxa"/>
          </w:tcPr>
          <w:p w:rsidR="00634011" w:rsidRPr="00C128FF" w:rsidRDefault="00634011" w:rsidP="00816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634011" w:rsidRPr="00C128FF" w:rsidRDefault="003964D5" w:rsidP="00816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способность учеников рационально пользоваться своей силой в различных условиях.</w:t>
            </w:r>
          </w:p>
        </w:tc>
      </w:tr>
    </w:tbl>
    <w:p w:rsidR="00165662" w:rsidRDefault="00165662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11" w:rsidRDefault="00634011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A59" w:rsidRPr="00F44A59" w:rsidRDefault="00634011" w:rsidP="00F44A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A59">
        <w:rPr>
          <w:rFonts w:ascii="Times New Roman" w:hAnsi="Times New Roman" w:cs="Times New Roman"/>
          <w:color w:val="000000"/>
          <w:sz w:val="24"/>
          <w:szCs w:val="24"/>
        </w:rPr>
        <w:t>Изучение игр «Олонхо» показывает, что физические упражнения, игры и состязания у коренных народов Саха</w:t>
      </w:r>
      <w:r w:rsidR="00A97CE0">
        <w:rPr>
          <w:rFonts w:ascii="Times New Roman" w:hAnsi="Times New Roman" w:cs="Times New Roman"/>
          <w:color w:val="000000"/>
          <w:sz w:val="24"/>
          <w:szCs w:val="24"/>
        </w:rPr>
        <w:t xml:space="preserve"> были разнообразными, </w:t>
      </w:r>
      <w:r w:rsidRPr="00F44A59">
        <w:rPr>
          <w:rFonts w:ascii="Times New Roman" w:hAnsi="Times New Roman" w:cs="Times New Roman"/>
          <w:color w:val="000000"/>
          <w:sz w:val="24"/>
          <w:szCs w:val="24"/>
        </w:rPr>
        <w:t>они одинаково высоко ценились и были одной из главных составных частей системы самобытного, традиционного физического воспитания, оздоровления,</w:t>
      </w:r>
      <w:r w:rsidR="00F44A59" w:rsidRPr="00F44A59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национальные физические упражнения, игры и виды спорта могут быть с успехом применены на уроках физической культуры, в полевых, походных условиях, так как эти средства не требуют большого объема инвентаря и оборудования, очень доступны, интересны и имеют состязательный характер.</w:t>
      </w:r>
    </w:p>
    <w:p w:rsidR="00634011" w:rsidRPr="008C01BB" w:rsidRDefault="00F44A59" w:rsidP="006340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4011" w:rsidRPr="00165662" w:rsidRDefault="00634011" w:rsidP="00165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4011" w:rsidRPr="001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40FB"/>
    <w:multiLevelType w:val="hybridMultilevel"/>
    <w:tmpl w:val="E0526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EEC"/>
    <w:multiLevelType w:val="hybridMultilevel"/>
    <w:tmpl w:val="825EB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B"/>
    <w:rsid w:val="001137F0"/>
    <w:rsid w:val="00165662"/>
    <w:rsid w:val="00224CCB"/>
    <w:rsid w:val="00274F5E"/>
    <w:rsid w:val="003964D5"/>
    <w:rsid w:val="00451D3B"/>
    <w:rsid w:val="004826A9"/>
    <w:rsid w:val="005B7130"/>
    <w:rsid w:val="00604845"/>
    <w:rsid w:val="00627F2B"/>
    <w:rsid w:val="00634011"/>
    <w:rsid w:val="006E2176"/>
    <w:rsid w:val="007772C5"/>
    <w:rsid w:val="007F78A0"/>
    <w:rsid w:val="00881254"/>
    <w:rsid w:val="008C3AA9"/>
    <w:rsid w:val="00A97CE0"/>
    <w:rsid w:val="00AE6379"/>
    <w:rsid w:val="00D0626E"/>
    <w:rsid w:val="00DC535D"/>
    <w:rsid w:val="00E557C6"/>
    <w:rsid w:val="00F44A59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54"/>
    <w:pPr>
      <w:ind w:left="720"/>
      <w:contextualSpacing/>
    </w:pPr>
  </w:style>
  <w:style w:type="table" w:styleId="a4">
    <w:name w:val="Table Grid"/>
    <w:basedOn w:val="a1"/>
    <w:uiPriority w:val="59"/>
    <w:rsid w:val="006340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54"/>
    <w:pPr>
      <w:ind w:left="720"/>
      <w:contextualSpacing/>
    </w:pPr>
  </w:style>
  <w:style w:type="table" w:styleId="a4">
    <w:name w:val="Table Grid"/>
    <w:basedOn w:val="a1"/>
    <w:uiPriority w:val="59"/>
    <w:rsid w:val="006340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асус</cp:lastModifiedBy>
  <cp:revision>2</cp:revision>
  <dcterms:created xsi:type="dcterms:W3CDTF">2023-11-30T07:39:00Z</dcterms:created>
  <dcterms:modified xsi:type="dcterms:W3CDTF">2023-11-30T07:39:00Z</dcterms:modified>
</cp:coreProperties>
</file>