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50" w:rsidRDefault="00C74250" w:rsidP="00C74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C74250" w:rsidRDefault="00C74250" w:rsidP="00C74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11 (МДОАУ д/с № 11) города Зеи</w:t>
      </w: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C74250" w:rsidP="000B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bookmarkStart w:id="0" w:name="_GoBack"/>
      <w:bookmarkEnd w:id="0"/>
      <w:r w:rsidR="000B4665">
        <w:rPr>
          <w:rFonts w:ascii="Times New Roman" w:hAnsi="Times New Roman" w:cs="Times New Roman"/>
          <w:sz w:val="28"/>
          <w:szCs w:val="28"/>
        </w:rPr>
        <w:t xml:space="preserve">: Игровые технологии на запуск речи. </w:t>
      </w: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доклад:</w:t>
      </w:r>
    </w:p>
    <w:p w:rsidR="000B4665" w:rsidRDefault="000B4665" w:rsidP="000B46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C74250">
        <w:rPr>
          <w:rFonts w:ascii="Times New Roman" w:hAnsi="Times New Roman" w:cs="Times New Roman"/>
          <w:sz w:val="28"/>
          <w:szCs w:val="28"/>
        </w:rPr>
        <w:t>итель</w:t>
      </w:r>
      <w:r>
        <w:rPr>
          <w:rFonts w:ascii="Times New Roman" w:hAnsi="Times New Roman" w:cs="Times New Roman"/>
          <w:sz w:val="28"/>
          <w:szCs w:val="28"/>
        </w:rPr>
        <w:t>-логопед МДОАУ д/с №11</w:t>
      </w:r>
    </w:p>
    <w:p w:rsidR="000B4665" w:rsidRDefault="000B4665" w:rsidP="000B46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И.Н.</w:t>
      </w:r>
    </w:p>
    <w:p w:rsidR="000B4665" w:rsidRDefault="000B4665" w:rsidP="000B4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C74250">
      <w:pPr>
        <w:rPr>
          <w:rFonts w:ascii="Times New Roman" w:hAnsi="Times New Roman" w:cs="Times New Roman"/>
          <w:sz w:val="28"/>
          <w:szCs w:val="28"/>
        </w:rPr>
      </w:pPr>
    </w:p>
    <w:p w:rsidR="000B4665" w:rsidRDefault="000B4665" w:rsidP="000B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Зея </w:t>
      </w:r>
    </w:p>
    <w:p w:rsidR="000B4665" w:rsidRDefault="00C74250" w:rsidP="000B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0B46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7C88" w:rsidRDefault="00C74250"/>
    <w:p w:rsidR="002C7E39" w:rsidRDefault="00A85B91" w:rsidP="00CC61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Безречевые дети – это условное понятие, под которым мы понимаем </w:t>
      </w:r>
      <w:r w:rsidR="002C7E39">
        <w:rPr>
          <w:rFonts w:ascii="Times New Roman" w:hAnsi="Times New Roman" w:cs="Times New Roman"/>
          <w:sz w:val="28"/>
          <w:szCs w:val="28"/>
        </w:rPr>
        <w:t>детей с тяжелыми нарушениями  речи, которые клинически являются неоднородной группой и характеризуются отсутствием активной речи, то есть развитие общения с помощью речевых средств для них является невозможным вследствие особенностей их психофизического развития.</w:t>
      </w:r>
    </w:p>
    <w:p w:rsidR="00A85B91" w:rsidRDefault="002C7E39" w:rsidP="00CC61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безречевых детей неоднородна. В неё входят дети с сенсорной и моторной алалией,   различными задержками психо-речевого развития, в том числе недифференцированными, ранним детским аутизмом, интеллектуальной недостаточностью, ДЦП, нарушением слуха.</w:t>
      </w:r>
    </w:p>
    <w:p w:rsidR="002C7E39" w:rsidRDefault="002C7E39" w:rsidP="00CC61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является общим для этих детей?</w:t>
      </w:r>
    </w:p>
    <w:p w:rsidR="002C7E39" w:rsidRDefault="002C7E39" w:rsidP="00CC61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мотивации к общению, не умение ориентироваться в ситуации, разлаженность поведения, негибкость в контактах, повышенная эмоциональная истощаемость – всё, что мешает полноценному взаимодействию ребенка с окружающим миром. </w:t>
      </w:r>
    </w:p>
    <w:p w:rsidR="000B4665" w:rsidRDefault="00CC619B" w:rsidP="00CC61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2022 года в МДОАУ д/с №11 появился программно-дидактический комплекс «Логомер-2». Это современный универсальный набор интерактивных дидактических материалов для логопедического кабинета.</w:t>
      </w:r>
    </w:p>
    <w:p w:rsidR="00C97A9F" w:rsidRDefault="00CC619B" w:rsidP="00CC61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Программно-дидактический комплекс «Логомер-2» является принципиально новым продуктом. Его содержание полностью отвечает требованиям</w:t>
      </w:r>
      <w:r w:rsidR="00C97A9F">
        <w:rPr>
          <w:rFonts w:ascii="Times New Roman" w:hAnsi="Times New Roman" w:cs="Times New Roman"/>
          <w:sz w:val="28"/>
          <w:szCs w:val="28"/>
        </w:rPr>
        <w:t xml:space="preserve"> времени, условиям, в которых работают логопеды.</w:t>
      </w:r>
    </w:p>
    <w:p w:rsidR="00CC619B" w:rsidRDefault="00C97A9F" w:rsidP="00CC61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ФГОС (Приказ Министерства образования и науки Российской Федерации от 17 октября 2013 г. № 1155 «Об утверждении  федерального государственного стандарта дошкольного образования») развитию речи детей  придается особое значение.</w:t>
      </w:r>
    </w:p>
    <w:p w:rsidR="00C97A9F" w:rsidRDefault="00C97A9F" w:rsidP="00CC61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выделены направления:</w:t>
      </w:r>
    </w:p>
    <w:p w:rsidR="00C97A9F" w:rsidRDefault="00C97A9F" w:rsidP="00C97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Владению речью как средством общения и культуры;</w:t>
      </w:r>
    </w:p>
    <w:p w:rsidR="00C97A9F" w:rsidRDefault="00C97A9F" w:rsidP="00C97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активного словаря;</w:t>
      </w:r>
    </w:p>
    <w:p w:rsidR="00C97A9F" w:rsidRDefault="00C97A9F" w:rsidP="00C97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 и монологической речи;</w:t>
      </w:r>
    </w:p>
    <w:p w:rsidR="00C97A9F" w:rsidRDefault="00C97A9F" w:rsidP="00C97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творчества;</w:t>
      </w:r>
    </w:p>
    <w:p w:rsidR="00C97A9F" w:rsidRDefault="00C97A9F" w:rsidP="00C97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C97A9F" w:rsidRDefault="00C97A9F" w:rsidP="00C97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книжной культурой, детской литературой, понимание на слух текстов различных жанров детской литературы</w:t>
      </w:r>
      <w:r w:rsidR="00D02AFC">
        <w:rPr>
          <w:rFonts w:ascii="Times New Roman" w:hAnsi="Times New Roman" w:cs="Times New Roman"/>
          <w:sz w:val="28"/>
          <w:szCs w:val="28"/>
        </w:rPr>
        <w:t>;</w:t>
      </w:r>
    </w:p>
    <w:p w:rsidR="00D02AFC" w:rsidRDefault="00D02AFC" w:rsidP="00C97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D02AFC" w:rsidRDefault="00D02AFC" w:rsidP="00D02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интеракти</w:t>
      </w:r>
      <w:r w:rsidR="006F6AD5">
        <w:rPr>
          <w:rFonts w:ascii="Times New Roman" w:hAnsi="Times New Roman" w:cs="Times New Roman"/>
          <w:sz w:val="28"/>
          <w:szCs w:val="28"/>
        </w:rPr>
        <w:t>вных игр позволяет решить 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задачи наиболее эффективным для ребенка способом – в игре. ФГОС подчеркивает статус ребенка как «человека играющего», то есть акцентирует внимание педагогов на необходимости больше уделять внимания процессу игры.</w:t>
      </w:r>
    </w:p>
    <w:p w:rsidR="00D02AFC" w:rsidRDefault="00D02AFC" w:rsidP="00D02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игры и упражнения комплекса «Логомер-2» обеспечиваю возможность выбора: применять игры на этапе знакомства с ребенком, в процессе диагностики или использовать их на индивидуальных, подгрупповых, фронтальных занятиях, повышая мотивацию детей к учебно-игровой деятельности.</w:t>
      </w:r>
    </w:p>
    <w:p w:rsidR="00D02AFC" w:rsidRDefault="00D02AFC" w:rsidP="00D02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требованиям времени, а также ФГОС, интерактивные игры программного комплекса:</w:t>
      </w:r>
    </w:p>
    <w:p w:rsidR="00D02AFC" w:rsidRDefault="00D02AFC" w:rsidP="00D02A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элементом компьютерной среды, которая касается ребенка;</w:t>
      </w:r>
    </w:p>
    <w:p w:rsidR="00D02AFC" w:rsidRDefault="00D02AFC" w:rsidP="00D02A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Требуют участия взрослого, совместной деятельности;</w:t>
      </w:r>
    </w:p>
    <w:p w:rsidR="00D02AFC" w:rsidRDefault="003F414B" w:rsidP="00D02A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грамотное эстетическое оформление и наполнение;</w:t>
      </w:r>
    </w:p>
    <w:p w:rsidR="003F414B" w:rsidRDefault="003F414B" w:rsidP="00D02A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у детей навыки и умения, необходимые нормам возрастного развития;</w:t>
      </w:r>
    </w:p>
    <w:p w:rsidR="003F414B" w:rsidRDefault="003F414B" w:rsidP="00D02A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ситуацию успеха и достижения цели;</w:t>
      </w:r>
    </w:p>
    <w:p w:rsidR="003F414B" w:rsidRDefault="003F414B" w:rsidP="00D02A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Стимулируют познавательное развитие детей.</w:t>
      </w:r>
    </w:p>
    <w:p w:rsidR="003F414B" w:rsidRDefault="003F414B" w:rsidP="003F41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 в комплекте с играми «Конструктор картинок 2»</w:t>
      </w:r>
      <w:r w:rsidR="0034379F">
        <w:rPr>
          <w:rFonts w:ascii="Times New Roman" w:hAnsi="Times New Roman" w:cs="Times New Roman"/>
          <w:sz w:val="28"/>
          <w:szCs w:val="28"/>
        </w:rPr>
        <w:t xml:space="preserve"> позволяет специалисту создавать, сохранять и распечатывать свои собственные картинки, пособия и сюжеты, подстраивая материал под нужды определенной группы детей </w:t>
      </w:r>
      <w:r w:rsidR="005A3760">
        <w:rPr>
          <w:rFonts w:ascii="Times New Roman" w:hAnsi="Times New Roman" w:cs="Times New Roman"/>
          <w:sz w:val="28"/>
          <w:szCs w:val="28"/>
        </w:rPr>
        <w:t>с учетом особенностей их возраста и состояния здоровья. Таким образом реализуется творческий подход к решению коррекционной задачи, направленной на развитие речи ребенка.</w:t>
      </w:r>
    </w:p>
    <w:p w:rsidR="005A3760" w:rsidRDefault="005A3760" w:rsidP="003F41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Программно-дидактический комплекс «Логомер 2» работает автономно на компьютере пользователя, не требуя подключения к сети интернет. </w:t>
      </w:r>
    </w:p>
    <w:p w:rsidR="005A3760" w:rsidRDefault="005A3760" w:rsidP="003F41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«Логомер 2» </w:t>
      </w:r>
      <w:r w:rsidR="0069554B">
        <w:rPr>
          <w:rFonts w:ascii="Times New Roman" w:hAnsi="Times New Roman" w:cs="Times New Roman"/>
          <w:sz w:val="28"/>
          <w:szCs w:val="28"/>
        </w:rPr>
        <w:t>дополняется набором печатных материалов от компании Мерсибо, что позволяет современными средствами</w:t>
      </w:r>
      <w:r w:rsidR="006D7411">
        <w:rPr>
          <w:rFonts w:ascii="Times New Roman" w:hAnsi="Times New Roman" w:cs="Times New Roman"/>
          <w:sz w:val="28"/>
          <w:szCs w:val="28"/>
        </w:rPr>
        <w:t xml:space="preserve"> добиваться результатов в работе  гораздо быстрее и эффективнее.</w:t>
      </w:r>
    </w:p>
    <w:p w:rsidR="00F604BD" w:rsidRDefault="00F604BD" w:rsidP="003F41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D56" w:rsidRDefault="009263F5" w:rsidP="003F41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Коррекционная работа с безречевыми детьми строиться</w:t>
      </w:r>
      <w:r w:rsidR="00882D56">
        <w:rPr>
          <w:rFonts w:ascii="Times New Roman" w:hAnsi="Times New Roman" w:cs="Times New Roman"/>
          <w:sz w:val="28"/>
          <w:szCs w:val="28"/>
        </w:rPr>
        <w:t xml:space="preserve"> на следующих направлениях:</w:t>
      </w:r>
    </w:p>
    <w:p w:rsidR="009263F5" w:rsidRDefault="00882D56" w:rsidP="00882D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восприятия.</w:t>
      </w:r>
    </w:p>
    <w:p w:rsidR="00882D56" w:rsidRDefault="00882D56" w:rsidP="00882D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к использованию невербальных компо</w:t>
      </w:r>
      <w:r w:rsidR="006F6AD5">
        <w:rPr>
          <w:rFonts w:ascii="Times New Roman" w:hAnsi="Times New Roman" w:cs="Times New Roman"/>
          <w:sz w:val="28"/>
          <w:szCs w:val="28"/>
        </w:rPr>
        <w:t>нентов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3F0634">
        <w:rPr>
          <w:rFonts w:ascii="Times New Roman" w:hAnsi="Times New Roman" w:cs="Times New Roman"/>
          <w:sz w:val="28"/>
          <w:szCs w:val="28"/>
        </w:rPr>
        <w:t>.</w:t>
      </w:r>
    </w:p>
    <w:p w:rsidR="00882D56" w:rsidRDefault="00882D56" w:rsidP="00882D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зрительно-моторной координации, мелкой моторики рук и артикуляционной моторики.</w:t>
      </w:r>
    </w:p>
    <w:p w:rsidR="00882D56" w:rsidRDefault="00882D56" w:rsidP="00882D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зрительно-пространственного анализа и синтеза.</w:t>
      </w:r>
    </w:p>
    <w:p w:rsidR="00882D56" w:rsidRDefault="00882D56" w:rsidP="00882D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сенсорно-перцептивной деятельности.</w:t>
      </w:r>
    </w:p>
    <w:p w:rsidR="00882D56" w:rsidRDefault="00882D56" w:rsidP="00882D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функции голоса и дыхания.</w:t>
      </w:r>
    </w:p>
    <w:p w:rsidR="00882D56" w:rsidRDefault="00882D56" w:rsidP="00882D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ритма.</w:t>
      </w:r>
    </w:p>
    <w:p w:rsidR="00882D56" w:rsidRDefault="00882D56" w:rsidP="00882D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экспрессивной и импрессивной речи.</w:t>
      </w:r>
    </w:p>
    <w:p w:rsidR="006D7411" w:rsidRDefault="00F604BD" w:rsidP="003F41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комплексе «Логомер 2»</w:t>
      </w:r>
      <w:r w:rsidR="00B0511E">
        <w:rPr>
          <w:rFonts w:ascii="Times New Roman" w:hAnsi="Times New Roman" w:cs="Times New Roman"/>
          <w:sz w:val="28"/>
          <w:szCs w:val="28"/>
        </w:rPr>
        <w:t xml:space="preserve"> есть интерактивные игры и упражнения, позволяющие специалисту эффективнее  проводить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11E">
        <w:rPr>
          <w:rFonts w:ascii="Times New Roman" w:hAnsi="Times New Roman" w:cs="Times New Roman"/>
          <w:sz w:val="28"/>
          <w:szCs w:val="28"/>
        </w:rPr>
        <w:t>занятия с «неговорящими» детьми</w:t>
      </w:r>
      <w:r>
        <w:rPr>
          <w:rFonts w:ascii="Times New Roman" w:hAnsi="Times New Roman" w:cs="Times New Roman"/>
          <w:sz w:val="28"/>
          <w:szCs w:val="28"/>
        </w:rPr>
        <w:t xml:space="preserve"> на з</w:t>
      </w:r>
      <w:r w:rsidR="009263F5">
        <w:rPr>
          <w:rFonts w:ascii="Times New Roman" w:hAnsi="Times New Roman" w:cs="Times New Roman"/>
          <w:sz w:val="28"/>
          <w:szCs w:val="28"/>
        </w:rPr>
        <w:t xml:space="preserve">апуск речи. </w:t>
      </w:r>
      <w:r w:rsidR="00B0511E">
        <w:rPr>
          <w:rFonts w:ascii="Times New Roman" w:hAnsi="Times New Roman" w:cs="Times New Roman"/>
          <w:sz w:val="28"/>
          <w:szCs w:val="28"/>
        </w:rPr>
        <w:t>В игре с весёлыми героями дети начинают активно подрожать звукам, словам, наблюдать за действиями. Укреплять и развивать речевое дыхание с помощью специальных игр.</w:t>
      </w:r>
    </w:p>
    <w:p w:rsidR="00882D56" w:rsidRDefault="00882D56" w:rsidP="003F41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игры подходят для занятий </w:t>
      </w:r>
      <w:r w:rsidR="00F87241">
        <w:rPr>
          <w:rFonts w:ascii="Times New Roman" w:hAnsi="Times New Roman" w:cs="Times New Roman"/>
          <w:sz w:val="28"/>
          <w:szCs w:val="28"/>
        </w:rPr>
        <w:t>с обычными детьми и детьми с трудностями в психологическом развитии, здоровье и интел</w:t>
      </w:r>
      <w:r w:rsidR="00B0511E">
        <w:rPr>
          <w:rFonts w:ascii="Times New Roman" w:hAnsi="Times New Roman" w:cs="Times New Roman"/>
          <w:sz w:val="28"/>
          <w:szCs w:val="28"/>
        </w:rPr>
        <w:t>л</w:t>
      </w:r>
      <w:r w:rsidR="00F87241">
        <w:rPr>
          <w:rFonts w:ascii="Times New Roman" w:hAnsi="Times New Roman" w:cs="Times New Roman"/>
          <w:sz w:val="28"/>
          <w:szCs w:val="28"/>
        </w:rPr>
        <w:t xml:space="preserve">екте. Этими играми легко раскрепостить и заинтересовать ребенка, вовлечь в занятие. </w:t>
      </w:r>
    </w:p>
    <w:p w:rsidR="003F0634" w:rsidRDefault="003F0634" w:rsidP="003F41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многообразие представленных игр комплекса «Логомер 2» позволяет решить ряд задач, которые стоят перед педагогами, работающими с воспитанниками, в том числе и «безречевыми»:</w:t>
      </w:r>
    </w:p>
    <w:p w:rsidR="00E76E14" w:rsidRDefault="00E76E14" w:rsidP="00E76E14">
      <w:pPr>
        <w:pStyle w:val="a3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выполнять дифференцированные движения органами речевого аппарата (Закладка «Артикуляционная гимнастика»).</w:t>
      </w:r>
    </w:p>
    <w:p w:rsidR="00E76E14" w:rsidRDefault="00E76E14" w:rsidP="00E76E14">
      <w:pPr>
        <w:pStyle w:val="a3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правильное речевое дыхание (Закладка «Воздушная струя»).</w:t>
      </w:r>
    </w:p>
    <w:p w:rsidR="003F0634" w:rsidRDefault="003F0634" w:rsidP="00E76E14">
      <w:pPr>
        <w:pStyle w:val="a3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восприятие и внимание.</w:t>
      </w:r>
    </w:p>
    <w:p w:rsidR="003F0634" w:rsidRPr="00E76E14" w:rsidRDefault="003F0634" w:rsidP="00E76E14">
      <w:pPr>
        <w:pStyle w:val="a3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hd w:val="clear" w:color="auto" w:fill="FFFFFF"/>
        </w:rPr>
        <w:t> </w:t>
      </w:r>
      <w:r w:rsidRPr="00E76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воспроизводить</w:t>
      </w:r>
      <w:r w:rsidR="009979AA" w:rsidRPr="00E76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гласные звуки,</w:t>
      </w:r>
      <w:r w:rsidRPr="00E76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слоговые ряды</w:t>
      </w:r>
      <w:r w:rsidR="009979AA" w:rsidRPr="00E76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более сложном уровне игры)</w:t>
      </w:r>
      <w:r w:rsidRPr="00E76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79AA" w:rsidRPr="00E76E14" w:rsidRDefault="00E76E14" w:rsidP="00E76E14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Дифференциация </w:t>
      </w:r>
      <w:r w:rsidR="009979AA" w:rsidRPr="00E76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речевых звуков.</w:t>
      </w:r>
    </w:p>
    <w:p w:rsidR="009979AA" w:rsidRDefault="009979AA" w:rsidP="00E76E1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069"/>
        <w:rPr>
          <w:rStyle w:val="c2"/>
          <w:color w:val="000000"/>
          <w:sz w:val="28"/>
          <w:szCs w:val="28"/>
        </w:rPr>
      </w:pPr>
      <w:r w:rsidRPr="00E76E14">
        <w:rPr>
          <w:rStyle w:val="c2"/>
          <w:color w:val="000000"/>
          <w:sz w:val="28"/>
          <w:szCs w:val="28"/>
        </w:rPr>
        <w:t>Формирование слухового контроля за качеством собственного звукопроизношения</w:t>
      </w:r>
      <w:r w:rsidR="00E76E14">
        <w:rPr>
          <w:rStyle w:val="c2"/>
          <w:color w:val="000000"/>
          <w:sz w:val="28"/>
          <w:szCs w:val="28"/>
        </w:rPr>
        <w:t xml:space="preserve"> (Закладка «Звукоподрожание»).</w:t>
      </w:r>
    </w:p>
    <w:p w:rsidR="00E76E14" w:rsidRPr="00E76E14" w:rsidRDefault="00E76E14" w:rsidP="00E76E14">
      <w:pPr>
        <w:pStyle w:val="c0"/>
        <w:shd w:val="clear" w:color="auto" w:fill="FFFFFF"/>
        <w:spacing w:before="0" w:beforeAutospacing="0" w:after="0" w:afterAutospacing="0"/>
        <w:ind w:left="1069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Весь комплекс игр позволяет</w:t>
      </w:r>
    </w:p>
    <w:p w:rsidR="009979AA" w:rsidRDefault="00E76E14" w:rsidP="00E76E14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положительный эмоциональный фон занятий.</w:t>
      </w:r>
    </w:p>
    <w:p w:rsidR="00E76E14" w:rsidRDefault="00E76E14" w:rsidP="00E76E14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интерес воспитанника к занятиям по коррекции речи.</w:t>
      </w:r>
    </w:p>
    <w:p w:rsidR="002A106E" w:rsidRDefault="002A106E" w:rsidP="003F41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закладке  игры по звукоподражанию отражен принцип запуска речи и развития фонематического слуха. В закладке представлено 4</w:t>
      </w:r>
      <w:r w:rsidR="00E76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игры:</w:t>
      </w:r>
    </w:p>
    <w:p w:rsidR="002A106E" w:rsidRDefault="002A106E" w:rsidP="002A10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«Грибники».</w:t>
      </w:r>
    </w:p>
    <w:p w:rsidR="002A106E" w:rsidRDefault="002A106E" w:rsidP="00387F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игры: </w:t>
      </w:r>
      <w:r w:rsidR="00387FEA">
        <w:rPr>
          <w:rFonts w:ascii="Times New Roman" w:hAnsi="Times New Roman" w:cs="Times New Roman"/>
          <w:sz w:val="28"/>
          <w:szCs w:val="28"/>
        </w:rPr>
        <w:t>Научиться слышать и различать сочетание гласных звуков и точно их повторять.  Звуковые цепочки от 1 до 4 звуков. Возраст от 2-6 лет.</w:t>
      </w:r>
    </w:p>
    <w:p w:rsidR="00001BF2" w:rsidRDefault="00001BF2" w:rsidP="00001B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«Игрозвуки».</w:t>
      </w:r>
    </w:p>
    <w:p w:rsidR="00001BF2" w:rsidRPr="00001BF2" w:rsidRDefault="00001BF2" w:rsidP="0000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научиться слушать звуки и точно их повторять. Возраст 2-4 года.</w:t>
      </w:r>
    </w:p>
    <w:p w:rsidR="00001BF2" w:rsidRDefault="00001BF2" w:rsidP="0000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малышей, которые только начинают говорить. Послушав звуки, нужно несколько раз повторить за героем.</w:t>
      </w:r>
    </w:p>
    <w:p w:rsidR="00001BF2" w:rsidRDefault="00001BF2" w:rsidP="00001B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«Пожужжим».</w:t>
      </w:r>
    </w:p>
    <w:p w:rsidR="00001BF2" w:rsidRDefault="00001BF2" w:rsidP="0000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вызывать у ребенка подражание речевому звуку с помощью проговаривания трудных звуков. Возраст 2-5 лет.</w:t>
      </w:r>
    </w:p>
    <w:p w:rsidR="00001BF2" w:rsidRDefault="00001BF2" w:rsidP="0000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полезен в работе с «неговорящими» детьми, а так же как игра для обследования звуков речи.</w:t>
      </w:r>
    </w:p>
    <w:p w:rsidR="00001BF2" w:rsidRDefault="00001BF2" w:rsidP="00001B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«Тик-так-звуки».</w:t>
      </w:r>
    </w:p>
    <w:p w:rsidR="00001BF2" w:rsidRDefault="00001BF2" w:rsidP="0000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начать повторять простые речевые звуки. Возраст 2-4 года.</w:t>
      </w:r>
    </w:p>
    <w:p w:rsidR="002C6AD2" w:rsidRDefault="00E76E14" w:rsidP="00E76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2C6AD2">
        <w:rPr>
          <w:rFonts w:ascii="Times New Roman" w:hAnsi="Times New Roman" w:cs="Times New Roman"/>
          <w:sz w:val="28"/>
          <w:szCs w:val="28"/>
        </w:rPr>
        <w:t xml:space="preserve"> дидактический комплекс позволяет максимально упростить подготовку логопедов к занятиям, сократить время на поиск подходящего материала, представленный материал разработан в соответствии с ФГОС, подходит к разной категории воспитанников</w:t>
      </w:r>
      <w:r w:rsidR="008E1CA5">
        <w:rPr>
          <w:rFonts w:ascii="Times New Roman" w:hAnsi="Times New Roman" w:cs="Times New Roman"/>
          <w:sz w:val="28"/>
          <w:szCs w:val="28"/>
        </w:rPr>
        <w:t xml:space="preserve"> с разными нарушениями в развитии</w:t>
      </w:r>
      <w:r w:rsidR="002C6AD2">
        <w:rPr>
          <w:rFonts w:ascii="Times New Roman" w:hAnsi="Times New Roman" w:cs="Times New Roman"/>
          <w:sz w:val="28"/>
          <w:szCs w:val="28"/>
        </w:rPr>
        <w:t>.</w:t>
      </w:r>
    </w:p>
    <w:p w:rsidR="00E76E14" w:rsidRDefault="002C6AD2" w:rsidP="00E76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</w:t>
      </w:r>
      <w:r w:rsidR="008E1CA5">
        <w:rPr>
          <w:rFonts w:ascii="Times New Roman" w:hAnsi="Times New Roman" w:cs="Times New Roman"/>
          <w:sz w:val="28"/>
          <w:szCs w:val="28"/>
        </w:rPr>
        <w:t>технологию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BF2" w:rsidRPr="00001BF2" w:rsidRDefault="00001BF2" w:rsidP="0000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FEA" w:rsidRPr="00387FEA" w:rsidRDefault="00387FEA" w:rsidP="00387F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7FEA" w:rsidRPr="00387FEA" w:rsidSect="0082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7D2"/>
    <w:multiLevelType w:val="hybridMultilevel"/>
    <w:tmpl w:val="B9E4E1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450B52"/>
    <w:multiLevelType w:val="hybridMultilevel"/>
    <w:tmpl w:val="DEF4D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A73187"/>
    <w:multiLevelType w:val="hybridMultilevel"/>
    <w:tmpl w:val="8DE061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8A3EDF"/>
    <w:multiLevelType w:val="hybridMultilevel"/>
    <w:tmpl w:val="AF34ED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9C264EA"/>
    <w:multiLevelType w:val="hybridMultilevel"/>
    <w:tmpl w:val="0068069E"/>
    <w:lvl w:ilvl="0" w:tplc="59FA2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4B3F"/>
    <w:rsid w:val="00001BF2"/>
    <w:rsid w:val="000B4665"/>
    <w:rsid w:val="002A106E"/>
    <w:rsid w:val="002C6AD2"/>
    <w:rsid w:val="002C7E39"/>
    <w:rsid w:val="0034379F"/>
    <w:rsid w:val="00387FEA"/>
    <w:rsid w:val="003F0634"/>
    <w:rsid w:val="003F414B"/>
    <w:rsid w:val="004259BB"/>
    <w:rsid w:val="005A3760"/>
    <w:rsid w:val="0069554B"/>
    <w:rsid w:val="006D7411"/>
    <w:rsid w:val="006F6AD5"/>
    <w:rsid w:val="00782EA3"/>
    <w:rsid w:val="008247B2"/>
    <w:rsid w:val="00882D56"/>
    <w:rsid w:val="008E1CA5"/>
    <w:rsid w:val="009263F5"/>
    <w:rsid w:val="009979AA"/>
    <w:rsid w:val="00A85B91"/>
    <w:rsid w:val="00AE2EE5"/>
    <w:rsid w:val="00B0511E"/>
    <w:rsid w:val="00B74B3F"/>
    <w:rsid w:val="00C57528"/>
    <w:rsid w:val="00C74250"/>
    <w:rsid w:val="00C97A9F"/>
    <w:rsid w:val="00CC619B"/>
    <w:rsid w:val="00D02AFC"/>
    <w:rsid w:val="00E76E14"/>
    <w:rsid w:val="00F604BD"/>
    <w:rsid w:val="00F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9F"/>
    <w:pPr>
      <w:ind w:left="720"/>
      <w:contextualSpacing/>
    </w:pPr>
  </w:style>
  <w:style w:type="paragraph" w:customStyle="1" w:styleId="c0">
    <w:name w:val="c0"/>
    <w:basedOn w:val="a"/>
    <w:rsid w:val="0099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7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2022-09-21T04:03:00Z</dcterms:created>
  <dcterms:modified xsi:type="dcterms:W3CDTF">2023-12-03T23:41:00Z</dcterms:modified>
</cp:coreProperties>
</file>