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6B" w:rsidRDefault="00863B6B" w:rsidP="00863B6B"/>
    <w:p w:rsidR="00863B6B" w:rsidRDefault="00863B6B" w:rsidP="00863B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63B6B">
        <w:rPr>
          <w:rFonts w:ascii="Times New Roman" w:hAnsi="Times New Roman" w:cs="Times New Roman"/>
          <w:b/>
          <w:sz w:val="32"/>
          <w:szCs w:val="32"/>
        </w:rPr>
        <w:t>Понятие игры. Особенности развития коммуникативных навыков у старших дошкольников с задержкой психического развития посредством игры</w:t>
      </w:r>
    </w:p>
    <w:bookmarkEnd w:id="0"/>
    <w:p w:rsidR="00863B6B" w:rsidRPr="00863B6B" w:rsidRDefault="00863B6B" w:rsidP="00863B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Сухомлинский В. А. в своей книге «Сердце отдаю детям» писал: «Без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</w:t>
      </w:r>
      <w:r w:rsidR="000346DD">
        <w:rPr>
          <w:rFonts w:ascii="Times New Roman" w:hAnsi="Times New Roman" w:cs="Times New Roman"/>
          <w:sz w:val="24"/>
          <w:szCs w:val="24"/>
        </w:rPr>
        <w:t>и любознательности»</w:t>
      </w:r>
      <w:r w:rsidRPr="000346DD">
        <w:rPr>
          <w:rFonts w:ascii="Times New Roman" w:hAnsi="Times New Roman" w:cs="Times New Roman"/>
          <w:sz w:val="24"/>
          <w:szCs w:val="24"/>
        </w:rPr>
        <w:t xml:space="preserve">. Существует огромное количество разнообразных определений игры. Как сказал советский и российский социолог И. С. Кон: «Что такое игра, мы не знаем. </w:t>
      </w:r>
      <w:proofErr w:type="gramStart"/>
      <w:r w:rsidRPr="000346DD">
        <w:rPr>
          <w:rFonts w:ascii="Times New Roman" w:hAnsi="Times New Roman" w:cs="Times New Roman"/>
          <w:sz w:val="24"/>
          <w:szCs w:val="24"/>
        </w:rPr>
        <w:t>Вернее</w:t>
      </w:r>
      <w:proofErr w:type="gramEnd"/>
      <w:r w:rsidRPr="000346DD">
        <w:rPr>
          <w:rFonts w:ascii="Times New Roman" w:hAnsi="Times New Roman" w:cs="Times New Roman"/>
          <w:sz w:val="24"/>
          <w:szCs w:val="24"/>
        </w:rPr>
        <w:t xml:space="preserve"> так, я не знаю ни одного законченного определения,</w:t>
      </w:r>
      <w:r w:rsidRPr="000346DD">
        <w:rPr>
          <w:rFonts w:ascii="Times New Roman" w:hAnsi="Times New Roman" w:cs="Times New Roman"/>
          <w:sz w:val="24"/>
          <w:szCs w:val="24"/>
        </w:rPr>
        <w:t xml:space="preserve"> </w:t>
      </w:r>
      <w:r w:rsidRPr="000346DD">
        <w:rPr>
          <w:rFonts w:ascii="Times New Roman" w:hAnsi="Times New Roman" w:cs="Times New Roman"/>
          <w:sz w:val="24"/>
          <w:szCs w:val="24"/>
        </w:rPr>
        <w:t>которое бы исчерпывало весь объем этого понятия, все мои интуити</w:t>
      </w:r>
      <w:r w:rsidR="000346DD">
        <w:rPr>
          <w:rFonts w:ascii="Times New Roman" w:hAnsi="Times New Roman" w:cs="Times New Roman"/>
          <w:sz w:val="24"/>
          <w:szCs w:val="24"/>
        </w:rPr>
        <w:t>вные представления об игре»</w:t>
      </w:r>
      <w:r w:rsidRPr="00034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>Первым предпринял попытку систематического изучения игры немецкий психолог Карл Гросс. Он говорил, что «Игра объективно – первичная стихийная школа, кажущийся хаос которой предоставляет ребенку возможность ознакомления с традициями повед</w:t>
      </w:r>
      <w:r w:rsidR="000346DD">
        <w:rPr>
          <w:rFonts w:ascii="Times New Roman" w:hAnsi="Times New Roman" w:cs="Times New Roman"/>
          <w:sz w:val="24"/>
          <w:szCs w:val="24"/>
        </w:rPr>
        <w:t>ения людей, его окружающих»</w:t>
      </w:r>
      <w:r w:rsidRPr="00034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Существует еще одно понятие игры. Игра – это возможность отыскать себя в обществе, себя в человечестве, сея во Вселенной. </w:t>
      </w: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И действительно ребенок пытается найти себя в играх, найти свое место в обществе. В играх дети повторяют то, что наблюдают ежедневно, то, что доступно их пониманию. </w:t>
      </w: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Любая игра – это свободная деятельность, где ребенок абсолютно свободен в своих действиях и поэтому не просто подражает поведению взрослых, а вносит нечто свое. </w:t>
      </w: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Говоря об игре, можно сказать, что это сложное </w:t>
      </w:r>
      <w:proofErr w:type="spellStart"/>
      <w:r w:rsidRPr="000346DD">
        <w:rPr>
          <w:rFonts w:ascii="Times New Roman" w:hAnsi="Times New Roman" w:cs="Times New Roman"/>
          <w:sz w:val="24"/>
          <w:szCs w:val="24"/>
        </w:rPr>
        <w:t>социальнопсихологическое</w:t>
      </w:r>
      <w:proofErr w:type="spellEnd"/>
      <w:r w:rsidRPr="000346DD">
        <w:rPr>
          <w:rFonts w:ascii="Times New Roman" w:hAnsi="Times New Roman" w:cs="Times New Roman"/>
          <w:sz w:val="24"/>
          <w:szCs w:val="24"/>
        </w:rPr>
        <w:t xml:space="preserve"> явление, оно не связанно с возрастом потому, что это личностное явление. Потребность личности в игре и способность включаться в нее характеризуется особым видением мира. </w:t>
      </w: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В игровой деятельности выявляется потребность ребенка в саморазвитии, так как конечным результатом игры является развитие определенных способностей. </w:t>
      </w: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>Для того чтобы в полной мере понять суть определения игры обратимся к Большому энциклопедическому словарю, в котором понятие игры изложено так: игра — вид непродуктивной деятельности, мотив которой заключается не в ее результатах, а в самом процессе; она не связана с тяжелым физическим трудом и доставляет удовольствие играющим. Имеет важное значение в воспитании, обучении, развитии детей как средство психологической подготовки к будущим жизненным ситуациям. Свойст</w:t>
      </w:r>
      <w:r w:rsidR="000346DD">
        <w:rPr>
          <w:rFonts w:ascii="Times New Roman" w:hAnsi="Times New Roman" w:cs="Times New Roman"/>
          <w:sz w:val="24"/>
          <w:szCs w:val="24"/>
        </w:rPr>
        <w:t>венна также высшим животным</w:t>
      </w:r>
      <w:r w:rsidRPr="000346DD">
        <w:rPr>
          <w:rFonts w:ascii="Times New Roman" w:hAnsi="Times New Roman" w:cs="Times New Roman"/>
          <w:sz w:val="24"/>
          <w:szCs w:val="24"/>
        </w:rPr>
        <w:t>.</w:t>
      </w:r>
    </w:p>
    <w:p w:rsidR="000346DD" w:rsidRPr="000346DD" w:rsidRDefault="000346DD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863B6B" w:rsidRPr="000346DD">
        <w:rPr>
          <w:rFonts w:ascii="Times New Roman" w:hAnsi="Times New Roman" w:cs="Times New Roman"/>
          <w:sz w:val="24"/>
          <w:szCs w:val="24"/>
        </w:rPr>
        <w:t>таки</w:t>
      </w:r>
      <w:proofErr w:type="gramEnd"/>
      <w:r w:rsidR="00863B6B" w:rsidRPr="000346DD">
        <w:rPr>
          <w:rFonts w:ascii="Times New Roman" w:hAnsi="Times New Roman" w:cs="Times New Roman"/>
          <w:sz w:val="24"/>
          <w:szCs w:val="24"/>
        </w:rPr>
        <w:t xml:space="preserve">, что же такое игра? Игра – это вид деятельности в условиях ситуации, направленных на воссоздание и усвоение общественного опыта, в котором складывается и совершенствуется самоуправление поведением.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Игровая деятельность выполняет следующие функции: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6DD">
        <w:rPr>
          <w:rFonts w:ascii="Times New Roman" w:hAnsi="Times New Roman" w:cs="Times New Roman"/>
          <w:sz w:val="24"/>
          <w:szCs w:val="24"/>
        </w:rPr>
        <w:t xml:space="preserve"> развлекательную;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6DD">
        <w:rPr>
          <w:rFonts w:ascii="Times New Roman" w:hAnsi="Times New Roman" w:cs="Times New Roman"/>
          <w:sz w:val="24"/>
          <w:szCs w:val="24"/>
        </w:rPr>
        <w:t xml:space="preserve"> коммуникативную;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6DD">
        <w:rPr>
          <w:rFonts w:ascii="Times New Roman" w:hAnsi="Times New Roman" w:cs="Times New Roman"/>
          <w:sz w:val="24"/>
          <w:szCs w:val="24"/>
        </w:rPr>
        <w:t xml:space="preserve"> функцию самореализации;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6DD">
        <w:rPr>
          <w:rFonts w:ascii="Times New Roman" w:hAnsi="Times New Roman" w:cs="Times New Roman"/>
          <w:sz w:val="24"/>
          <w:szCs w:val="24"/>
        </w:rPr>
        <w:t>игротерапевтическую</w:t>
      </w:r>
      <w:proofErr w:type="spellEnd"/>
      <w:r w:rsidRPr="000346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6DD">
        <w:rPr>
          <w:rFonts w:ascii="Times New Roman" w:hAnsi="Times New Roman" w:cs="Times New Roman"/>
          <w:sz w:val="24"/>
          <w:szCs w:val="24"/>
        </w:rPr>
        <w:t xml:space="preserve"> диагностическую;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6DD">
        <w:rPr>
          <w:rFonts w:ascii="Times New Roman" w:hAnsi="Times New Roman" w:cs="Times New Roman"/>
          <w:sz w:val="24"/>
          <w:szCs w:val="24"/>
        </w:rPr>
        <w:t xml:space="preserve"> коррекционную функцию;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 </w:t>
      </w:r>
      <w:r w:rsidRPr="000346D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6DD">
        <w:rPr>
          <w:rFonts w:ascii="Times New Roman" w:hAnsi="Times New Roman" w:cs="Times New Roman"/>
          <w:sz w:val="24"/>
          <w:szCs w:val="24"/>
        </w:rPr>
        <w:t xml:space="preserve"> функцию социально-культурных ценностей;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46DD">
        <w:rPr>
          <w:rFonts w:ascii="Times New Roman" w:hAnsi="Times New Roman" w:cs="Times New Roman"/>
          <w:sz w:val="24"/>
          <w:szCs w:val="24"/>
        </w:rPr>
        <w:t xml:space="preserve"> функцию социализации;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lastRenderedPageBreak/>
        <w:t xml:space="preserve">С. А. Шмаков выделяет четыре главные черты присущие большинству игр: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1. Свободная развивающая деятельность. Используется по желанию ребенка для получения удовольствия от самого процесса деятельности.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2. Творческая. Импровизационный характер деятельности.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3. Эмоциональная приподнятость деятельности. Характеризуется «Эмоциональным напряжением», то есть включаются элементы соперничества, конкуренции.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4. Наличие прямых или косвенных правил. Отражает содержание игры, логическую или временную последовательность ее развития [52].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В структуру игры как деятельности входит целеполагание, планирование, реализация цели, а также анализ результатов, в которых личность реализует себя как субъект. А в структуру игры как процесса входят роли, игровые действия, замещение реальных вещей игровыми предметами, реальные отношения между играющими и сюжет игры.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>Существует понятие «игровые педагогические технологии», оно включает в себя обширную группу методов и приёмов организации</w:t>
      </w:r>
      <w:r w:rsidRPr="000346DD">
        <w:rPr>
          <w:rFonts w:ascii="Times New Roman" w:hAnsi="Times New Roman" w:cs="Times New Roman"/>
          <w:sz w:val="24"/>
          <w:szCs w:val="24"/>
        </w:rPr>
        <w:t xml:space="preserve"> </w:t>
      </w:r>
      <w:r w:rsidRPr="000346DD">
        <w:rPr>
          <w:rFonts w:ascii="Times New Roman" w:hAnsi="Times New Roman" w:cs="Times New Roman"/>
          <w:sz w:val="24"/>
          <w:szCs w:val="24"/>
        </w:rPr>
        <w:t xml:space="preserve">педагогического процесса в форме различных педагогических игр. Педагогическая игра имеет отличительный признак, она обладает четко поставленной целью обучения и соответствующим педагогическим результатом, которые характеризуются познавательной направленностью.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В современной педагогике игра рассматривается как ведущий вид деятельности дошкольника, который способствует психическому развитию ребенка. Вообще игры различаются по содержанию, характерным особенностям, по месту, занимаемому в жизни детей. Попробуем в этом разобраться.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Выделяют несколько классов игр: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1. Творческие.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2. Игры с правилами. </w:t>
      </w:r>
    </w:p>
    <w:p w:rsidR="000346DD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3. Народные. </w:t>
      </w: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 xml:space="preserve"> Под влиянием сюжетно-ролевых игр меняются взаимоотношения между детьми. Их игры становятся совместными, повышается уровень детских взаимоотношений. Для играющих детей становятся характерными согласованность действий, предварительный выбор темы, более спокойное распределение ролей и игрового материала, взаимопомощь в процессе игры. Существует и обратная связь: ролевые отношения становятся выше под влиянием положительных взаимоотношений в группе. Ребенок гораздо лучше выполняет свою роль в игре, если чувствует, что сверстники ему доверяют, хорошо к нему относятся.</w:t>
      </w:r>
    </w:p>
    <w:p w:rsidR="00863B6B" w:rsidRPr="000346DD" w:rsidRDefault="00863B6B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>С. Слепович подчеркивает своеобразие соотношения в играх старших дошкольников с задержкой психического развития двух составляющих содержания сюжетной игры – практической и социальной. Переход к играм, где разыгрываются отношения между людьми, затруднен. Детям сложно выстроить ролевое поведение, так как оно требует определенного уровня социального и коммуникативного развития. Мир отношений формируется поверхностно, часто неадекватно [42].</w:t>
      </w:r>
    </w:p>
    <w:p w:rsidR="000346DD" w:rsidRPr="000346DD" w:rsidRDefault="000346DD" w:rsidP="000346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6DD">
        <w:rPr>
          <w:rFonts w:ascii="Times New Roman" w:hAnsi="Times New Roman" w:cs="Times New Roman"/>
          <w:sz w:val="24"/>
          <w:szCs w:val="24"/>
        </w:rPr>
        <w:t>Таким образом, игра</w:t>
      </w:r>
      <w:r w:rsidRPr="000346DD">
        <w:rPr>
          <w:rFonts w:ascii="Times New Roman" w:hAnsi="Times New Roman" w:cs="Times New Roman"/>
          <w:sz w:val="24"/>
          <w:szCs w:val="24"/>
        </w:rPr>
        <w:t xml:space="preserve"> -</w:t>
      </w:r>
      <w:r w:rsidRPr="000346DD">
        <w:rPr>
          <w:rFonts w:ascii="Times New Roman" w:hAnsi="Times New Roman" w:cs="Times New Roman"/>
          <w:sz w:val="24"/>
          <w:szCs w:val="24"/>
        </w:rPr>
        <w:t xml:space="preserve"> это вид деятельности, направленный на усвоение общественного опыта и у старших дошкольников с задержкой психического развития этот вид деятельности развивается на более низком уровне, чем у нормально развивающихся сверстников. Несмотря на низкие показатели, сохраняется поступательный характер развития общения от низших форм к высшим. В общем у детей данной категории потребность в общении снижена и именно поэтому общение со сверстниками носит эпизодический характер, а общение по поводу игры наблюдается лишь в единичных случаях. Сюжетно</w:t>
      </w:r>
      <w:r w:rsidRPr="000346DD">
        <w:rPr>
          <w:rFonts w:ascii="Times New Roman" w:hAnsi="Times New Roman" w:cs="Times New Roman"/>
          <w:sz w:val="24"/>
          <w:szCs w:val="24"/>
        </w:rPr>
        <w:t>-</w:t>
      </w:r>
      <w:r w:rsidRPr="000346DD">
        <w:rPr>
          <w:rFonts w:ascii="Times New Roman" w:hAnsi="Times New Roman" w:cs="Times New Roman"/>
          <w:sz w:val="24"/>
          <w:szCs w:val="24"/>
        </w:rPr>
        <w:t xml:space="preserve">ролевую игру дошкольников с задержкой психического развития нельзя </w:t>
      </w:r>
      <w:proofErr w:type="gramStart"/>
      <w:r w:rsidRPr="000346DD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0346DD">
        <w:rPr>
          <w:rFonts w:ascii="Times New Roman" w:hAnsi="Times New Roman" w:cs="Times New Roman"/>
          <w:sz w:val="24"/>
          <w:szCs w:val="24"/>
        </w:rPr>
        <w:t xml:space="preserve"> как совместную деятельность, так как действия участников игры имеют несогласованный характер.</w:t>
      </w:r>
    </w:p>
    <w:p w:rsidR="00863B6B" w:rsidRPr="00863B6B" w:rsidRDefault="00863B6B" w:rsidP="00863B6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63B6B" w:rsidRPr="00863B6B" w:rsidSect="0086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A7"/>
    <w:rsid w:val="000346DD"/>
    <w:rsid w:val="00203318"/>
    <w:rsid w:val="003937DF"/>
    <w:rsid w:val="00626FEA"/>
    <w:rsid w:val="00863B6B"/>
    <w:rsid w:val="00E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5818"/>
  <w15:chartTrackingRefBased/>
  <w15:docId w15:val="{780E04AA-CA03-4734-B126-D2AC5EC3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7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Килякова Евгения</dc:creator>
  <cp:keywords/>
  <dc:description/>
  <cp:lastModifiedBy>Килякова Евгения</cp:lastModifiedBy>
  <cp:revision>7</cp:revision>
  <cp:lastPrinted>2023-12-11T18:12:00Z</cp:lastPrinted>
  <dcterms:created xsi:type="dcterms:W3CDTF">2023-12-10T16:11:00Z</dcterms:created>
  <dcterms:modified xsi:type="dcterms:W3CDTF">2023-12-12T17:18:00Z</dcterms:modified>
</cp:coreProperties>
</file>