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77F5D5" w14:textId="0E116892" w:rsidR="00B944EE" w:rsidRPr="00D05EB3" w:rsidRDefault="00B944EE" w:rsidP="00B944EE">
      <w:pPr>
        <w:spacing w:after="0" w:line="360" w:lineRule="auto"/>
        <w:ind w:firstLine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09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УДК </w:t>
      </w:r>
      <w:r w:rsidR="00D92F71" w:rsidRPr="00D92F71">
        <w:rPr>
          <w:rFonts w:ascii="Times New Roman" w:hAnsi="Times New Roman" w:cs="Times New Roman"/>
          <w:color w:val="000000" w:themeColor="text1"/>
          <w:sz w:val="28"/>
          <w:szCs w:val="28"/>
        </w:rPr>
        <w:t>796/799</w:t>
      </w:r>
    </w:p>
    <w:p w14:paraId="4D1EBCED" w14:textId="71291987" w:rsidR="00B944EE" w:rsidRPr="00D05EB3" w:rsidRDefault="00D05EB3" w:rsidP="00B944EE">
      <w:pPr>
        <w:spacing w:after="0" w:line="360" w:lineRule="auto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D05EB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Тушканова Марина Дмитриевна</w:t>
      </w:r>
      <w:r w:rsidR="00B944EE" w:rsidRPr="00D05EB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, </w:t>
      </w:r>
    </w:p>
    <w:p w14:paraId="2F42B40E" w14:textId="70B18839" w:rsidR="00B944EE" w:rsidRPr="00D05EB3" w:rsidRDefault="00B944EE" w:rsidP="00B944EE">
      <w:pPr>
        <w:spacing w:after="0" w:line="360" w:lineRule="auto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D05EB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студент </w:t>
      </w:r>
      <w:r w:rsidR="00D05EB3" w:rsidRPr="00D05EB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2 </w:t>
      </w:r>
      <w:r w:rsidRPr="00D05EB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курса </w:t>
      </w:r>
      <w:r w:rsidR="00D05EB3" w:rsidRPr="00D05EB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Института Экономики и Управления</w:t>
      </w:r>
      <w:r w:rsidRPr="00D05EB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</w:p>
    <w:p w14:paraId="2D023C67" w14:textId="2770EBDD" w:rsidR="00B944EE" w:rsidRPr="00D05EB3" w:rsidRDefault="00D05EB3" w:rsidP="00B944EE">
      <w:pPr>
        <w:spacing w:after="0" w:line="360" w:lineRule="auto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D05EB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Волгоградског</w:t>
      </w:r>
      <w:r w:rsidR="00B944EE" w:rsidRPr="00D05EB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</w:t>
      </w:r>
      <w:r w:rsidRPr="00D05EB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Государственного</w:t>
      </w:r>
      <w:r w:rsidR="00B944EE" w:rsidRPr="00D05EB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D05EB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Университета</w:t>
      </w:r>
      <w:r w:rsidR="00B944EE" w:rsidRPr="00D05EB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</w:p>
    <w:p w14:paraId="49D4018D" w14:textId="5ADFC3D4" w:rsidR="00B944EE" w:rsidRPr="00D05EB3" w:rsidRDefault="00B944EE" w:rsidP="00B944EE">
      <w:pPr>
        <w:spacing w:after="0" w:line="360" w:lineRule="auto"/>
        <w:jc w:val="right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en-US"/>
        </w:rPr>
      </w:pPr>
      <w:proofErr w:type="gramStart"/>
      <w:r w:rsidRPr="00D05EB3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e-mail.ru</w:t>
      </w:r>
      <w:proofErr w:type="gramEnd"/>
      <w:r w:rsidRPr="00D05EB3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 xml:space="preserve">: </w:t>
      </w:r>
      <w:r w:rsidR="00D05EB3" w:rsidRPr="00D05EB3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vavasek13@mail.ru</w:t>
      </w:r>
    </w:p>
    <w:p w14:paraId="293A0997" w14:textId="77777777" w:rsidR="00394C49" w:rsidRPr="00B944EE" w:rsidRDefault="00394C49" w:rsidP="00394C49">
      <w:pPr>
        <w:spacing w:after="0" w:line="276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328EB3EF" w14:textId="6FEBF23C" w:rsidR="00394C49" w:rsidRPr="00D84382" w:rsidRDefault="00591F3B" w:rsidP="00394C4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F3B">
        <w:rPr>
          <w:rFonts w:ascii="Times New Roman" w:hAnsi="Times New Roman" w:cs="Times New Roman"/>
          <w:b/>
          <w:sz w:val="28"/>
          <w:szCs w:val="28"/>
        </w:rPr>
        <w:t>РАЗВИТИЕ ИНФРАСТРУКТУРЫ ПОДДЕРЖКИ И ИННОВАЦИОННОГО ПРЕДПРИНИМАТЕЛЬСТВА В РОССИИ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14:paraId="566629D7" w14:textId="77777777" w:rsidR="00B944EE" w:rsidRDefault="00B944EE" w:rsidP="00394C4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CF7ABBD" w14:textId="581507CF" w:rsidR="00394C49" w:rsidRPr="00394C49" w:rsidRDefault="00394C49" w:rsidP="00394C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Аннотация:</w:t>
      </w:r>
      <w:r w:rsidRPr="00394C49">
        <w:rPr>
          <w:rFonts w:ascii="Times New Roman" w:hAnsi="Times New Roman" w:cs="Times New Roman"/>
          <w:sz w:val="28"/>
          <w:szCs w:val="28"/>
        </w:rPr>
        <w:t xml:space="preserve"> </w:t>
      </w:r>
      <w:r w:rsidR="008F4BFC">
        <w:rPr>
          <w:rFonts w:ascii="Times New Roman" w:hAnsi="Times New Roman" w:cs="Times New Roman"/>
          <w:sz w:val="28"/>
          <w:szCs w:val="28"/>
        </w:rPr>
        <w:t>Статья</w:t>
      </w:r>
      <w:r w:rsidR="008F4BFC" w:rsidRPr="008F4BFC">
        <w:rPr>
          <w:rFonts w:ascii="Times New Roman" w:hAnsi="Times New Roman" w:cs="Times New Roman"/>
          <w:sz w:val="28"/>
          <w:szCs w:val="28"/>
        </w:rPr>
        <w:t xml:space="preserve"> охватывает ключевые аспекты исследования, направленного на анализ текущего состояния и перспектив развития системы поддержки инновационного предпринимательства в Российской Федерации. </w:t>
      </w:r>
      <w:r w:rsidR="008F4BFC">
        <w:rPr>
          <w:rFonts w:ascii="Times New Roman" w:hAnsi="Times New Roman" w:cs="Times New Roman"/>
          <w:sz w:val="28"/>
          <w:szCs w:val="28"/>
        </w:rPr>
        <w:t>Рассматривается структура</w:t>
      </w:r>
      <w:r w:rsidR="008F4BFC" w:rsidRPr="008F4BFC">
        <w:rPr>
          <w:rFonts w:ascii="Times New Roman" w:hAnsi="Times New Roman" w:cs="Times New Roman"/>
          <w:sz w:val="28"/>
          <w:szCs w:val="28"/>
        </w:rPr>
        <w:t xml:space="preserve"> и эффективность существующих механизмов и институтов, включая технопарки, бизнес-инкубаторы, венчурное финансирование и государственные программы стимулирования инноваций В статье представлены рекомендации по усовершенствованию инфраструктуры поддержки инновационного предпринимательства с целью ускорения технологического развития страны и повышения её конкурентоспособности на мировом рынке.</w:t>
      </w:r>
      <w:r w:rsidR="006A25DA" w:rsidRPr="006A25D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4843CF6" w14:textId="77777777" w:rsidR="00394C49" w:rsidRPr="00394C49" w:rsidRDefault="00394C49" w:rsidP="00394C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0239842" w14:textId="0C66D98D" w:rsidR="00394C49" w:rsidRPr="00394C49" w:rsidRDefault="00394C49" w:rsidP="004A04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C49">
        <w:rPr>
          <w:rFonts w:ascii="Times New Roman" w:hAnsi="Times New Roman" w:cs="Times New Roman"/>
          <w:b/>
          <w:sz w:val="28"/>
          <w:szCs w:val="28"/>
        </w:rPr>
        <w:t>Ключевые слова:</w:t>
      </w:r>
      <w:r w:rsidRPr="00394C49">
        <w:rPr>
          <w:rFonts w:ascii="Times New Roman" w:hAnsi="Times New Roman" w:cs="Times New Roman"/>
          <w:sz w:val="28"/>
          <w:szCs w:val="28"/>
        </w:rPr>
        <w:t xml:space="preserve"> </w:t>
      </w:r>
      <w:r w:rsidR="008F4BFC">
        <w:rPr>
          <w:rFonts w:ascii="Times New Roman" w:hAnsi="Times New Roman" w:cs="Times New Roman"/>
          <w:sz w:val="28"/>
          <w:szCs w:val="28"/>
        </w:rPr>
        <w:t>и</w:t>
      </w:r>
      <w:r w:rsidR="008F4BFC" w:rsidRPr="008F4BFC">
        <w:rPr>
          <w:rFonts w:ascii="Times New Roman" w:hAnsi="Times New Roman" w:cs="Times New Roman"/>
          <w:sz w:val="28"/>
          <w:szCs w:val="28"/>
        </w:rPr>
        <w:t>нновационное предпринимательство, Россия, инфраструктура поддержки, технопарки, бизнес-инкубаторы, венчурное финансирование, государственные программы, правовая база, экономические стимулы, технологическое развитие, мировой рынок, конкурентоспособность</w:t>
      </w:r>
      <w:r w:rsidR="001906CF" w:rsidRPr="001906CF">
        <w:rPr>
          <w:rFonts w:ascii="Times New Roman" w:hAnsi="Times New Roman" w:cs="Times New Roman"/>
          <w:sz w:val="28"/>
          <w:szCs w:val="28"/>
        </w:rPr>
        <w:t>.</w:t>
      </w:r>
    </w:p>
    <w:p w14:paraId="136B9E0A" w14:textId="77777777" w:rsidR="00394C49" w:rsidRPr="006A25DA" w:rsidRDefault="00394C49" w:rsidP="00394C4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x-none" w:bidi="x-none"/>
        </w:rPr>
      </w:pPr>
    </w:p>
    <w:p w14:paraId="253E418F" w14:textId="77777777" w:rsidR="008F4BFC" w:rsidRPr="008F4BFC" w:rsidRDefault="008F4BFC" w:rsidP="008F4B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BFC">
        <w:rPr>
          <w:rFonts w:ascii="Times New Roman" w:hAnsi="Times New Roman" w:cs="Times New Roman"/>
          <w:sz w:val="28"/>
          <w:szCs w:val="28"/>
        </w:rPr>
        <w:t xml:space="preserve">В современной мировой экономической парадигме стратегическое развитие предпринимательства через инновации и его конкурентные преимущества становится важнейшим фактором жизнеспособности национальной экономики. </w:t>
      </w:r>
    </w:p>
    <w:p w14:paraId="6065D98C" w14:textId="77777777" w:rsidR="008F4BFC" w:rsidRPr="008F4BFC" w:rsidRDefault="008F4BFC" w:rsidP="008F4B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BFC">
        <w:rPr>
          <w:rFonts w:ascii="Times New Roman" w:hAnsi="Times New Roman" w:cs="Times New Roman"/>
          <w:sz w:val="28"/>
          <w:szCs w:val="28"/>
        </w:rPr>
        <w:lastRenderedPageBreak/>
        <w:t>Несмотря на эти глобальные тенденции, российскому предпринимательскому сектору еще предстоит укрепить свою роль в качестве мощной конкурентной силы в экономическом ландшафте страны.</w:t>
      </w:r>
    </w:p>
    <w:p w14:paraId="3E57BE74" w14:textId="77777777" w:rsidR="008F4BFC" w:rsidRPr="008F4BFC" w:rsidRDefault="008F4BFC" w:rsidP="008F4B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BFC">
        <w:rPr>
          <w:rFonts w:ascii="Times New Roman" w:hAnsi="Times New Roman" w:cs="Times New Roman"/>
          <w:sz w:val="28"/>
          <w:szCs w:val="28"/>
        </w:rPr>
        <w:t xml:space="preserve">Динамика инновационных предпринимательских практик тщательно изучалась такими учеными, как Л.А. </w:t>
      </w:r>
      <w:proofErr w:type="spellStart"/>
      <w:r w:rsidRPr="008F4BFC">
        <w:rPr>
          <w:rFonts w:ascii="Times New Roman" w:hAnsi="Times New Roman" w:cs="Times New Roman"/>
          <w:sz w:val="28"/>
          <w:szCs w:val="28"/>
        </w:rPr>
        <w:t>Гамидуллаева</w:t>
      </w:r>
      <w:proofErr w:type="spellEnd"/>
      <w:r w:rsidRPr="008F4BFC">
        <w:rPr>
          <w:rFonts w:ascii="Times New Roman" w:hAnsi="Times New Roman" w:cs="Times New Roman"/>
          <w:sz w:val="28"/>
          <w:szCs w:val="28"/>
        </w:rPr>
        <w:t xml:space="preserve">, Р.Б. </w:t>
      </w:r>
      <w:proofErr w:type="spellStart"/>
      <w:r w:rsidRPr="008F4BFC">
        <w:rPr>
          <w:rFonts w:ascii="Times New Roman" w:hAnsi="Times New Roman" w:cs="Times New Roman"/>
          <w:sz w:val="28"/>
          <w:szCs w:val="28"/>
        </w:rPr>
        <w:t>Гамидуллаев</w:t>
      </w:r>
      <w:proofErr w:type="spellEnd"/>
      <w:r w:rsidRPr="008F4BFC">
        <w:rPr>
          <w:rFonts w:ascii="Times New Roman" w:hAnsi="Times New Roman" w:cs="Times New Roman"/>
          <w:sz w:val="28"/>
          <w:szCs w:val="28"/>
        </w:rPr>
        <w:t>, С.И. Рекорд, Н.А. Степанова. Их коллективные исследования показывают, что в основе инновационного предпринимательства лежит склонность к творческим и новаторским решениям, которые предприниматели реализуют в коммерческих предприятиях.</w:t>
      </w:r>
    </w:p>
    <w:p w14:paraId="473245E0" w14:textId="77777777" w:rsidR="008F4BFC" w:rsidRPr="008F4BFC" w:rsidRDefault="008F4BFC" w:rsidP="008F4B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BFC">
        <w:rPr>
          <w:rFonts w:ascii="Times New Roman" w:hAnsi="Times New Roman" w:cs="Times New Roman"/>
          <w:sz w:val="28"/>
          <w:szCs w:val="28"/>
        </w:rPr>
        <w:t xml:space="preserve">В настоящее время российская инновационная экосистема испытывает значительные трудности, связанные, прежде всего, с дефицитом рыночного спроса на инновации. Этот недостаток усугубляется нехваткой квалифицированных специалистов, способных продвигать и поддерживать инновационные инициативы, а также недостаточной финансовой поддержкой со стороны государства. </w:t>
      </w:r>
    </w:p>
    <w:p w14:paraId="6EAF8521" w14:textId="77777777" w:rsidR="008F4BFC" w:rsidRPr="008F4BFC" w:rsidRDefault="008F4BFC" w:rsidP="008F4B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BFC">
        <w:rPr>
          <w:rFonts w:ascii="Times New Roman" w:hAnsi="Times New Roman" w:cs="Times New Roman"/>
          <w:sz w:val="28"/>
          <w:szCs w:val="28"/>
        </w:rPr>
        <w:t>Эти барьеры приводят к повышению уровня риска в российских коммерческих организациях, что особенно негативно сказывается на малых предприятиях и зачастую удерживает их от участия в инновационной деятельности. Решение этих проблем является крайне важным и требует индивидуального подхода к управлению инновационными рисками в предпринимательской сфере.</w:t>
      </w:r>
    </w:p>
    <w:p w14:paraId="5E932C43" w14:textId="77777777" w:rsidR="008F4BFC" w:rsidRPr="008F4BFC" w:rsidRDefault="008F4BFC" w:rsidP="008F4B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BFC">
        <w:rPr>
          <w:rFonts w:ascii="Times New Roman" w:hAnsi="Times New Roman" w:cs="Times New Roman"/>
          <w:sz w:val="28"/>
          <w:szCs w:val="28"/>
        </w:rPr>
        <w:t xml:space="preserve">В России эти препятствия возникли не так давно. В качестве примера можно привести Российскую венчурную компанию (РВК), где даже спустя два года после создания 85% выделенных государством финансовых средств так и остались неиспользованными в банковских холдингах. </w:t>
      </w:r>
    </w:p>
    <w:p w14:paraId="4F15E81F" w14:textId="77777777" w:rsidR="008F4BFC" w:rsidRPr="008F4BFC" w:rsidRDefault="008F4BFC" w:rsidP="008F4B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BFC">
        <w:rPr>
          <w:rFonts w:ascii="Times New Roman" w:hAnsi="Times New Roman" w:cs="Times New Roman"/>
          <w:sz w:val="28"/>
          <w:szCs w:val="28"/>
        </w:rPr>
        <w:t>Аналогичным образом, первоначальный капитал «</w:t>
      </w:r>
      <w:proofErr w:type="spellStart"/>
      <w:r w:rsidRPr="008F4BFC">
        <w:rPr>
          <w:rFonts w:ascii="Times New Roman" w:hAnsi="Times New Roman" w:cs="Times New Roman"/>
          <w:sz w:val="28"/>
          <w:szCs w:val="28"/>
        </w:rPr>
        <w:t>Роснано</w:t>
      </w:r>
      <w:proofErr w:type="spellEnd"/>
      <w:r w:rsidRPr="008F4BFC">
        <w:rPr>
          <w:rFonts w:ascii="Times New Roman" w:hAnsi="Times New Roman" w:cs="Times New Roman"/>
          <w:sz w:val="28"/>
          <w:szCs w:val="28"/>
        </w:rPr>
        <w:t xml:space="preserve">» в размере 130 млрд. руб. летом 2008 года был размещен преимущественно на банковских депозитах, а один из его фондов направил на депозитные счета 70% полученного капитала. </w:t>
      </w:r>
    </w:p>
    <w:p w14:paraId="1676C8AD" w14:textId="77777777" w:rsidR="008F4BFC" w:rsidRPr="008F4BFC" w:rsidRDefault="008F4BFC" w:rsidP="008F4B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BFC">
        <w:rPr>
          <w:rFonts w:ascii="Times New Roman" w:hAnsi="Times New Roman" w:cs="Times New Roman"/>
          <w:sz w:val="28"/>
          <w:szCs w:val="28"/>
        </w:rPr>
        <w:lastRenderedPageBreak/>
        <w:t>Подобный исторический прецедент иммобилизации капитала свидетельствует об осторожном, возможно, излишне консервативном подходе к распределению средств, предназначенных для перспективных предприятий и финансирования инноваций.</w:t>
      </w:r>
    </w:p>
    <w:p w14:paraId="65FD5F66" w14:textId="77777777" w:rsidR="008F4BFC" w:rsidRPr="008F4BFC" w:rsidRDefault="008F4BFC" w:rsidP="008F4B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BFC">
        <w:rPr>
          <w:rFonts w:ascii="Times New Roman" w:hAnsi="Times New Roman" w:cs="Times New Roman"/>
          <w:sz w:val="28"/>
          <w:szCs w:val="28"/>
        </w:rPr>
        <w:t xml:space="preserve">В связи с возникшими потребностями Национальной технологической инициативы было рекомендовано создать специальное конструкторское бюро, которое будет возглавлять ее работу. Фундамент новой структуры предполагается заложить на базе инфраструктуры РВК и Агентства по технологическому развитию. </w:t>
      </w:r>
    </w:p>
    <w:p w14:paraId="4441C1FE" w14:textId="77777777" w:rsidR="008F4BFC" w:rsidRPr="008F4BFC" w:rsidRDefault="008F4BFC" w:rsidP="008F4B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BFC">
        <w:rPr>
          <w:rFonts w:ascii="Times New Roman" w:hAnsi="Times New Roman" w:cs="Times New Roman"/>
          <w:sz w:val="28"/>
          <w:szCs w:val="28"/>
        </w:rPr>
        <w:t>Предполагается, что организация перейдет от венчурного подхода к более автономному, сохранив при этом возможности управления проектами и контроля за их реализацией в рамках проектного офиса.</w:t>
      </w:r>
    </w:p>
    <w:p w14:paraId="29BC035E" w14:textId="519CBE4D" w:rsidR="008F4BFC" w:rsidRPr="008F4BFC" w:rsidRDefault="008F4BFC" w:rsidP="008F4B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BFC">
        <w:rPr>
          <w:rFonts w:ascii="Times New Roman" w:hAnsi="Times New Roman" w:cs="Times New Roman"/>
          <w:sz w:val="28"/>
          <w:szCs w:val="28"/>
        </w:rPr>
        <w:t>Предполагается, что эта новая структура будет наделена широкими полномочиями для содействия внедрению инновационных методик в различных отраслях. Центральное место в его работе будет занимать поиск и распространение передовой технологической информации, дополняемой набором консультативных и вспомогательных функций, связанных с деятельностью агентства</w:t>
      </w:r>
      <w:r w:rsidR="00F664A3">
        <w:rPr>
          <w:rFonts w:ascii="Times New Roman" w:hAnsi="Times New Roman" w:cs="Times New Roman"/>
          <w:sz w:val="28"/>
          <w:szCs w:val="28"/>
        </w:rPr>
        <w:t xml:space="preserve"> </w:t>
      </w:r>
      <w:r w:rsidR="00F664A3" w:rsidRPr="00F664A3">
        <w:rPr>
          <w:rFonts w:ascii="Times New Roman" w:hAnsi="Times New Roman" w:cs="Times New Roman"/>
          <w:sz w:val="28"/>
          <w:szCs w:val="28"/>
        </w:rPr>
        <w:t>[</w:t>
      </w:r>
      <w:r w:rsidR="00F664A3">
        <w:rPr>
          <w:rFonts w:ascii="Times New Roman" w:hAnsi="Times New Roman" w:cs="Times New Roman"/>
          <w:sz w:val="28"/>
          <w:szCs w:val="28"/>
        </w:rPr>
        <w:t>4</w:t>
      </w:r>
      <w:r w:rsidR="00F664A3" w:rsidRPr="00F664A3">
        <w:rPr>
          <w:rFonts w:ascii="Times New Roman" w:hAnsi="Times New Roman" w:cs="Times New Roman"/>
          <w:sz w:val="28"/>
          <w:szCs w:val="28"/>
        </w:rPr>
        <w:t>]</w:t>
      </w:r>
      <w:r w:rsidRPr="008F4BFC">
        <w:rPr>
          <w:rFonts w:ascii="Times New Roman" w:hAnsi="Times New Roman" w:cs="Times New Roman"/>
          <w:sz w:val="28"/>
          <w:szCs w:val="28"/>
        </w:rPr>
        <w:t>.</w:t>
      </w:r>
    </w:p>
    <w:p w14:paraId="2CD9FBAD" w14:textId="77777777" w:rsidR="008F4BFC" w:rsidRPr="008F4BFC" w:rsidRDefault="008F4BFC" w:rsidP="008F4B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BFC">
        <w:rPr>
          <w:rFonts w:ascii="Times New Roman" w:hAnsi="Times New Roman" w:cs="Times New Roman"/>
          <w:sz w:val="28"/>
          <w:szCs w:val="28"/>
        </w:rPr>
        <w:t xml:space="preserve">Стратегическая цель данного проекта - охватить целый ряд отраслей, в том числе пищевую и текстильную. Кроме того, предполагается значительный прогресс в области утилизации отходов, агропромышленного комплекса, нефтехимии, фармацевтики и биотехнологий. </w:t>
      </w:r>
    </w:p>
    <w:p w14:paraId="4198DD1C" w14:textId="77777777" w:rsidR="008F4BFC" w:rsidRPr="008F4BFC" w:rsidRDefault="008F4BFC" w:rsidP="008F4B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BFC">
        <w:rPr>
          <w:rFonts w:ascii="Times New Roman" w:hAnsi="Times New Roman" w:cs="Times New Roman"/>
          <w:sz w:val="28"/>
          <w:szCs w:val="28"/>
        </w:rPr>
        <w:t>Стратегическая задача этого органа - стимулировать технологические преобразования и повысить конкурентоспособность этих отраслей на быстро развивающемся мировом рынке.</w:t>
      </w:r>
    </w:p>
    <w:p w14:paraId="20675D08" w14:textId="77777777" w:rsidR="008F4BFC" w:rsidRPr="008F4BFC" w:rsidRDefault="008F4BFC" w:rsidP="008F4B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BFC">
        <w:rPr>
          <w:rFonts w:ascii="Times New Roman" w:hAnsi="Times New Roman" w:cs="Times New Roman"/>
          <w:sz w:val="28"/>
          <w:szCs w:val="28"/>
        </w:rPr>
        <w:t>В Российской Федерации сложилась иерархическая структура налогового стимулирования инноваций в коммерческой сфере, выражающаяся в следующем.</w:t>
      </w:r>
    </w:p>
    <w:p w14:paraId="3868B7ED" w14:textId="77777777" w:rsidR="008F4BFC" w:rsidRPr="008F4BFC" w:rsidRDefault="008F4BFC" w:rsidP="008F4B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BFC">
        <w:rPr>
          <w:rFonts w:ascii="Times New Roman" w:hAnsi="Times New Roman" w:cs="Times New Roman"/>
          <w:sz w:val="28"/>
          <w:szCs w:val="28"/>
        </w:rPr>
        <w:t xml:space="preserve">На вершине этой структуры находится Российский фонд прямых инвестиций (РФПИ), обладающий значительным резервом акционерного </w:t>
      </w:r>
      <w:r w:rsidRPr="008F4BFC">
        <w:rPr>
          <w:rFonts w:ascii="Times New Roman" w:hAnsi="Times New Roman" w:cs="Times New Roman"/>
          <w:sz w:val="28"/>
          <w:szCs w:val="28"/>
        </w:rPr>
        <w:lastRenderedPageBreak/>
        <w:t>капитала в размере 10 миллиардов долларов США. Его основной функцией является соинвестирование совместно с международными организациями, желающими влить капитал в российскую экономику.</w:t>
      </w:r>
    </w:p>
    <w:p w14:paraId="2464C588" w14:textId="0BE9E363" w:rsidR="008F4BFC" w:rsidRPr="008F4BFC" w:rsidRDefault="008F4BFC" w:rsidP="008F4B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BFC">
        <w:rPr>
          <w:rFonts w:ascii="Times New Roman" w:hAnsi="Times New Roman" w:cs="Times New Roman"/>
          <w:sz w:val="28"/>
          <w:szCs w:val="28"/>
        </w:rPr>
        <w:t>Далее мы наблюдаем «</w:t>
      </w:r>
      <w:proofErr w:type="spellStart"/>
      <w:r w:rsidRPr="008F4BFC">
        <w:rPr>
          <w:rFonts w:ascii="Times New Roman" w:hAnsi="Times New Roman" w:cs="Times New Roman"/>
          <w:sz w:val="28"/>
          <w:szCs w:val="28"/>
        </w:rPr>
        <w:t>Роснано</w:t>
      </w:r>
      <w:proofErr w:type="spellEnd"/>
      <w:r w:rsidRPr="008F4BFC">
        <w:rPr>
          <w:rFonts w:ascii="Times New Roman" w:hAnsi="Times New Roman" w:cs="Times New Roman"/>
          <w:sz w:val="28"/>
          <w:szCs w:val="28"/>
        </w:rPr>
        <w:t>» - Российский фонд нанотехнологий</w:t>
      </w:r>
      <w:bookmarkStart w:id="0" w:name="_GoBack"/>
      <w:bookmarkEnd w:id="0"/>
      <w:r w:rsidRPr="008F4BFC">
        <w:rPr>
          <w:rFonts w:ascii="Times New Roman" w:hAnsi="Times New Roman" w:cs="Times New Roman"/>
          <w:sz w:val="28"/>
          <w:szCs w:val="28"/>
        </w:rPr>
        <w:t>. Обладая динамичным бюджетом, который в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8F4BFC">
        <w:rPr>
          <w:rFonts w:ascii="Times New Roman" w:hAnsi="Times New Roman" w:cs="Times New Roman"/>
          <w:sz w:val="28"/>
          <w:szCs w:val="28"/>
        </w:rPr>
        <w:t xml:space="preserve"> финансовом году составил около 100 млрд. рублей, он оказывает значительное финансовое влияние, особенно на инвестиции в малые и средние предприятия (МСП). Стратегические операции компании включают в себя развитие бизнеса до зрелости с последующей продажей долей. </w:t>
      </w:r>
    </w:p>
    <w:p w14:paraId="48FAC25B" w14:textId="77777777" w:rsidR="008F4BFC" w:rsidRPr="008F4BFC" w:rsidRDefault="008F4BFC" w:rsidP="008F4B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BFC">
        <w:rPr>
          <w:rFonts w:ascii="Times New Roman" w:hAnsi="Times New Roman" w:cs="Times New Roman"/>
          <w:sz w:val="28"/>
          <w:szCs w:val="28"/>
        </w:rPr>
        <w:t>Партнерские отношения, в частности с такими титанами отрасли, как «Газпром», обеспечивают ему надежную ресурсную базу. Кроме того, компаниям, входящим в ее инвестиционный портфель, предоставляются льготы при закупках.</w:t>
      </w:r>
    </w:p>
    <w:p w14:paraId="56FEEFA1" w14:textId="77777777" w:rsidR="008F4BFC" w:rsidRPr="008F4BFC" w:rsidRDefault="008F4BFC" w:rsidP="008F4B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BFC">
        <w:rPr>
          <w:rFonts w:ascii="Times New Roman" w:hAnsi="Times New Roman" w:cs="Times New Roman"/>
          <w:sz w:val="28"/>
          <w:szCs w:val="28"/>
        </w:rPr>
        <w:t xml:space="preserve">Далее по иерархии находится Российская венчурная компания (РВК), бюджет которой составляет около 30 млрд. рублей. Взаимодействие РВК с предпринимателями носит опосредованный характер и осуществляется через ассоциированные венчурные фонды-партнеры. </w:t>
      </w:r>
    </w:p>
    <w:p w14:paraId="0D3BD3C6" w14:textId="77777777" w:rsidR="008F4BFC" w:rsidRPr="008F4BFC" w:rsidRDefault="008F4BFC" w:rsidP="008F4B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BFC">
        <w:rPr>
          <w:rFonts w:ascii="Times New Roman" w:hAnsi="Times New Roman" w:cs="Times New Roman"/>
          <w:sz w:val="28"/>
          <w:szCs w:val="28"/>
        </w:rPr>
        <w:t>Предприниматели должны инициировать контакты через цифровые каналы, ориентируясь на фонд-партнер с конкретной отраслевой специализацией. Эти партнеры отвечают за всестороннюю юридическую, финансовую, маркетинговую и техническую экспертизу. Предпринимателям поручается тщательная подготовка проектной документации с обоснованием планируемых расходов.</w:t>
      </w:r>
    </w:p>
    <w:p w14:paraId="4B381611" w14:textId="31A513DD" w:rsidR="008F4BFC" w:rsidRPr="008F4BFC" w:rsidRDefault="008F4BFC" w:rsidP="008F4B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BFC">
        <w:rPr>
          <w:rFonts w:ascii="Times New Roman" w:hAnsi="Times New Roman" w:cs="Times New Roman"/>
          <w:sz w:val="28"/>
          <w:szCs w:val="28"/>
        </w:rPr>
        <w:t>На втором уровне находится Фонд развития промышленности (ФРП), действующий под эгидой Министерства промышленности и торговли, с совокупным бюджетом инвестиционных проектов около 107 млрд. рублей. ФРП функционирует как централизованная площадка, обслуживающая предприятия различного масштаба путем предоставления займов в размере от 50 до 500 млн. рублей по льготной процентной ставке в размере 5%, структурированных на семилетний срок</w:t>
      </w:r>
      <w:r w:rsidR="00F664A3">
        <w:rPr>
          <w:rFonts w:ascii="Times New Roman" w:hAnsi="Times New Roman" w:cs="Times New Roman"/>
          <w:sz w:val="28"/>
          <w:szCs w:val="28"/>
        </w:rPr>
        <w:t xml:space="preserve"> </w:t>
      </w:r>
      <w:r w:rsidR="00F664A3" w:rsidRPr="00F664A3">
        <w:rPr>
          <w:rFonts w:ascii="Times New Roman" w:hAnsi="Times New Roman" w:cs="Times New Roman"/>
          <w:sz w:val="28"/>
          <w:szCs w:val="28"/>
        </w:rPr>
        <w:t>[</w:t>
      </w:r>
      <w:r w:rsidR="00F664A3">
        <w:rPr>
          <w:rFonts w:ascii="Times New Roman" w:hAnsi="Times New Roman" w:cs="Times New Roman"/>
          <w:sz w:val="28"/>
          <w:szCs w:val="28"/>
        </w:rPr>
        <w:t>1</w:t>
      </w:r>
      <w:r w:rsidR="00F664A3" w:rsidRPr="00F664A3">
        <w:rPr>
          <w:rFonts w:ascii="Times New Roman" w:hAnsi="Times New Roman" w:cs="Times New Roman"/>
          <w:sz w:val="28"/>
          <w:szCs w:val="28"/>
        </w:rPr>
        <w:t>]</w:t>
      </w:r>
      <w:r w:rsidRPr="008F4BFC">
        <w:rPr>
          <w:rFonts w:ascii="Times New Roman" w:hAnsi="Times New Roman" w:cs="Times New Roman"/>
          <w:sz w:val="28"/>
          <w:szCs w:val="28"/>
        </w:rPr>
        <w:t>.</w:t>
      </w:r>
    </w:p>
    <w:p w14:paraId="41B35A6D" w14:textId="2E29453C" w:rsidR="008F4BFC" w:rsidRPr="008F4BFC" w:rsidRDefault="008F4BFC" w:rsidP="008F4B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BFC">
        <w:rPr>
          <w:rFonts w:ascii="Times New Roman" w:hAnsi="Times New Roman" w:cs="Times New Roman"/>
          <w:sz w:val="28"/>
          <w:szCs w:val="28"/>
        </w:rPr>
        <w:lastRenderedPageBreak/>
        <w:t>«</w:t>
      </w:r>
      <w:proofErr w:type="spellStart"/>
      <w:r w:rsidRPr="008F4BFC">
        <w:rPr>
          <w:rFonts w:ascii="Times New Roman" w:hAnsi="Times New Roman" w:cs="Times New Roman"/>
          <w:sz w:val="28"/>
          <w:szCs w:val="28"/>
        </w:rPr>
        <w:t>Сколково</w:t>
      </w:r>
      <w:proofErr w:type="spellEnd"/>
      <w:r w:rsidRPr="008F4BFC">
        <w:rPr>
          <w:rFonts w:ascii="Times New Roman" w:hAnsi="Times New Roman" w:cs="Times New Roman"/>
          <w:sz w:val="28"/>
          <w:szCs w:val="28"/>
        </w:rPr>
        <w:t>» интегрируется в существующую структуру без заметных отклонений. В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8F4BFC">
        <w:rPr>
          <w:rFonts w:ascii="Times New Roman" w:hAnsi="Times New Roman" w:cs="Times New Roman"/>
          <w:sz w:val="28"/>
          <w:szCs w:val="28"/>
        </w:rPr>
        <w:t xml:space="preserve"> году его бюджетные ассигнования составили около 40 млрд. рублей, и основное внимание уделяется развитию инфраструктуры для предприятий, создаваемых в рамках научно-исследовательских инициатив. Предприятия, связанные со «</w:t>
      </w:r>
      <w:proofErr w:type="spellStart"/>
      <w:r w:rsidRPr="008F4BFC">
        <w:rPr>
          <w:rFonts w:ascii="Times New Roman" w:hAnsi="Times New Roman" w:cs="Times New Roman"/>
          <w:sz w:val="28"/>
          <w:szCs w:val="28"/>
        </w:rPr>
        <w:t>Сколково</w:t>
      </w:r>
      <w:proofErr w:type="spellEnd"/>
      <w:r w:rsidRPr="008F4BFC">
        <w:rPr>
          <w:rFonts w:ascii="Times New Roman" w:hAnsi="Times New Roman" w:cs="Times New Roman"/>
          <w:sz w:val="28"/>
          <w:szCs w:val="28"/>
        </w:rPr>
        <w:t>», пользуются целым рядом механизмов поддержки.</w:t>
      </w:r>
    </w:p>
    <w:p w14:paraId="18A0CFAE" w14:textId="77777777" w:rsidR="008F4BFC" w:rsidRPr="008F4BFC" w:rsidRDefault="008F4BFC" w:rsidP="008F4B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BFC">
        <w:rPr>
          <w:rFonts w:ascii="Times New Roman" w:hAnsi="Times New Roman" w:cs="Times New Roman"/>
          <w:sz w:val="28"/>
          <w:szCs w:val="28"/>
        </w:rPr>
        <w:t xml:space="preserve">Кроме того, Корпорация малого и среднего предпринимательства (МСП) оказывает дополнительную поддержку, предоставляя гарантии по кредитам, полученным в банковских учреждениях. Заявки на получение такой поддержки подаются через онлайн-портал Корпорации. </w:t>
      </w:r>
    </w:p>
    <w:p w14:paraId="6C4C1602" w14:textId="77777777" w:rsidR="008F4BFC" w:rsidRPr="008F4BFC" w:rsidRDefault="008F4BFC" w:rsidP="008F4B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BFC">
        <w:rPr>
          <w:rFonts w:ascii="Times New Roman" w:hAnsi="Times New Roman" w:cs="Times New Roman"/>
          <w:sz w:val="28"/>
          <w:szCs w:val="28"/>
        </w:rPr>
        <w:t>МСП Банк обеспечивает взаимодействие с предприятиями малого и среднего бизнеса через широкую сеть банков-партнеров, которых в настоящее время насчитывается 150.</w:t>
      </w:r>
    </w:p>
    <w:p w14:paraId="3DF535BA" w14:textId="74A86B12" w:rsidR="008F4BFC" w:rsidRPr="008F4BFC" w:rsidRDefault="008F4BFC" w:rsidP="008F4B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BFC">
        <w:rPr>
          <w:rFonts w:ascii="Times New Roman" w:hAnsi="Times New Roman" w:cs="Times New Roman"/>
          <w:sz w:val="28"/>
          <w:szCs w:val="28"/>
        </w:rPr>
        <w:t>Наконец, активным участником системы финансовой поддержки является Фонд Бортника, который направляет средства на создание новых и экспортно-ориентированных научно-технических предприятий. В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8F4BFC">
        <w:rPr>
          <w:rFonts w:ascii="Times New Roman" w:hAnsi="Times New Roman" w:cs="Times New Roman"/>
          <w:sz w:val="28"/>
          <w:szCs w:val="28"/>
        </w:rPr>
        <w:t xml:space="preserve"> году он выделил 8,5 млрд. рублей, отличаясь тем, что поддерживает широкий спектр предприятий, в том числе </w:t>
      </w:r>
      <w:proofErr w:type="spellStart"/>
      <w:r w:rsidRPr="008F4BFC">
        <w:rPr>
          <w:rFonts w:ascii="Times New Roman" w:hAnsi="Times New Roman" w:cs="Times New Roman"/>
          <w:sz w:val="28"/>
          <w:szCs w:val="28"/>
        </w:rPr>
        <w:t>стартапы</w:t>
      </w:r>
      <w:proofErr w:type="spellEnd"/>
      <w:r w:rsidRPr="008F4BFC">
        <w:rPr>
          <w:rFonts w:ascii="Times New Roman" w:hAnsi="Times New Roman" w:cs="Times New Roman"/>
          <w:sz w:val="28"/>
          <w:szCs w:val="28"/>
        </w:rPr>
        <w:t xml:space="preserve"> и те, которые ориентированы на инновационные методы лечения, например, онкологические препараты. </w:t>
      </w:r>
    </w:p>
    <w:p w14:paraId="031AE2BC" w14:textId="703CB3FF" w:rsidR="008F4BFC" w:rsidRPr="008F4BFC" w:rsidRDefault="008F4BFC" w:rsidP="008F4B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BFC">
        <w:rPr>
          <w:rFonts w:ascii="Times New Roman" w:hAnsi="Times New Roman" w:cs="Times New Roman"/>
          <w:sz w:val="28"/>
          <w:szCs w:val="28"/>
        </w:rPr>
        <w:t>Фонд также выделяет значительные первоначальные гранты начинающим ученым - до 400 тыс. рублей, что свидетельствует о его стремлении содействовать развитию инноваций в различных отраслях</w:t>
      </w:r>
      <w:r w:rsidR="00F664A3">
        <w:rPr>
          <w:rFonts w:ascii="Times New Roman" w:hAnsi="Times New Roman" w:cs="Times New Roman"/>
          <w:sz w:val="28"/>
          <w:szCs w:val="28"/>
        </w:rPr>
        <w:t xml:space="preserve"> </w:t>
      </w:r>
      <w:r w:rsidR="00F664A3" w:rsidRPr="00F664A3">
        <w:rPr>
          <w:rFonts w:ascii="Times New Roman" w:hAnsi="Times New Roman" w:cs="Times New Roman"/>
          <w:sz w:val="28"/>
          <w:szCs w:val="28"/>
        </w:rPr>
        <w:t>[</w:t>
      </w:r>
      <w:r w:rsidR="00F664A3">
        <w:rPr>
          <w:rFonts w:ascii="Times New Roman" w:hAnsi="Times New Roman" w:cs="Times New Roman"/>
          <w:sz w:val="28"/>
          <w:szCs w:val="28"/>
        </w:rPr>
        <w:t>4</w:t>
      </w:r>
      <w:r w:rsidR="00F664A3" w:rsidRPr="00F664A3">
        <w:rPr>
          <w:rFonts w:ascii="Times New Roman" w:hAnsi="Times New Roman" w:cs="Times New Roman"/>
          <w:sz w:val="28"/>
          <w:szCs w:val="28"/>
        </w:rPr>
        <w:t>]</w:t>
      </w:r>
      <w:r w:rsidRPr="008F4BFC">
        <w:rPr>
          <w:rFonts w:ascii="Times New Roman" w:hAnsi="Times New Roman" w:cs="Times New Roman"/>
          <w:sz w:val="28"/>
          <w:szCs w:val="28"/>
        </w:rPr>
        <w:t>.</w:t>
      </w:r>
    </w:p>
    <w:p w14:paraId="397908AF" w14:textId="77777777" w:rsidR="008F4BFC" w:rsidRPr="008F4BFC" w:rsidRDefault="008F4BFC" w:rsidP="008F4B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BFC">
        <w:rPr>
          <w:rFonts w:ascii="Times New Roman" w:hAnsi="Times New Roman" w:cs="Times New Roman"/>
          <w:sz w:val="28"/>
          <w:szCs w:val="28"/>
        </w:rPr>
        <w:t xml:space="preserve">При анализе финансовых механизмов на федеральном уровне следует отметить, что все перечисленные инвестиционные фонды имеют федеральный статус. Тем не менее возникает необходимость стратегического взаимодействия корпораций с финансовыми инструментами, предлагаемыми региональными органами управления. </w:t>
      </w:r>
    </w:p>
    <w:p w14:paraId="734EF8DD" w14:textId="77777777" w:rsidR="008F4BFC" w:rsidRPr="008F4BFC" w:rsidRDefault="008F4BFC" w:rsidP="008F4B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BFC">
        <w:rPr>
          <w:rFonts w:ascii="Times New Roman" w:hAnsi="Times New Roman" w:cs="Times New Roman"/>
          <w:sz w:val="28"/>
          <w:szCs w:val="28"/>
        </w:rPr>
        <w:t xml:space="preserve">В рамках реализации инвестиционных проектов корпоративные структуры часто нуждаются в капитале в виде банковских кредитов. Примечательно, что для облегчения финансового бремени существует </w:t>
      </w:r>
      <w:r w:rsidRPr="008F4BFC">
        <w:rPr>
          <w:rFonts w:ascii="Times New Roman" w:hAnsi="Times New Roman" w:cs="Times New Roman"/>
          <w:sz w:val="28"/>
          <w:szCs w:val="28"/>
        </w:rPr>
        <w:lastRenderedPageBreak/>
        <w:t>возможность частичного субсидирования процентных ставок, что возможно при взаимодействии с региональными министерствами экономического развития. Такие структуры могут дать рекомендации по условиям предоставления государственной поддержки, что доступно на всей территории Российской Федерации.</w:t>
      </w:r>
    </w:p>
    <w:p w14:paraId="37AE3E95" w14:textId="77777777" w:rsidR="008F4BFC" w:rsidRPr="008F4BFC" w:rsidRDefault="008F4BFC" w:rsidP="008F4B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BFC">
        <w:rPr>
          <w:rFonts w:ascii="Times New Roman" w:hAnsi="Times New Roman" w:cs="Times New Roman"/>
          <w:sz w:val="28"/>
          <w:szCs w:val="28"/>
        </w:rPr>
        <w:t xml:space="preserve">Эмпирические данные свидетельствуют о наличии тесной взаимосвязи между распространением инноваций в малом бизнесе и интеграцией современных технологий, таких как облачные вычисления, искусственный интеллект и </w:t>
      </w:r>
      <w:proofErr w:type="spellStart"/>
      <w:r w:rsidRPr="008F4BFC">
        <w:rPr>
          <w:rFonts w:ascii="Times New Roman" w:hAnsi="Times New Roman" w:cs="Times New Roman"/>
          <w:sz w:val="28"/>
          <w:szCs w:val="28"/>
        </w:rPr>
        <w:t>кибербезопасность</w:t>
      </w:r>
      <w:proofErr w:type="spellEnd"/>
      <w:r w:rsidRPr="008F4BFC">
        <w:rPr>
          <w:rFonts w:ascii="Times New Roman" w:hAnsi="Times New Roman" w:cs="Times New Roman"/>
          <w:sz w:val="28"/>
          <w:szCs w:val="28"/>
        </w:rPr>
        <w:t>.</w:t>
      </w:r>
    </w:p>
    <w:p w14:paraId="32A39D31" w14:textId="77777777" w:rsidR="008F4BFC" w:rsidRPr="008F4BFC" w:rsidRDefault="008F4BFC" w:rsidP="008F4B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BFC">
        <w:rPr>
          <w:rFonts w:ascii="Times New Roman" w:hAnsi="Times New Roman" w:cs="Times New Roman"/>
          <w:sz w:val="28"/>
          <w:szCs w:val="28"/>
        </w:rPr>
        <w:t xml:space="preserve">Особой проблемой, выявленной в российских условиях, является низкий спрос на инновационную продукцию со стороны крупных промышленных предприятий, находящихся в государственной собственности. Это явление объясняется существующей архитектурой управления инновациями, которая непроизвольно способствует достижению противоречивых целей. </w:t>
      </w:r>
    </w:p>
    <w:p w14:paraId="49D22A15" w14:textId="70719C5C" w:rsidR="008F4BFC" w:rsidRPr="008F4BFC" w:rsidRDefault="008F4BFC" w:rsidP="008F4B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BFC">
        <w:rPr>
          <w:rFonts w:ascii="Times New Roman" w:hAnsi="Times New Roman" w:cs="Times New Roman"/>
          <w:sz w:val="28"/>
          <w:szCs w:val="28"/>
        </w:rPr>
        <w:t>В настоящее время в конфигурации инновационной политики доминирует целый лабиринт институтов, отвечающих за контроль, стратегическое развитие и реализацию политики. В настоящее время рекомендуется упорядочить эти функции в рамках единой административной структуры, призванной содействовать развитию инновационного предпринимательства</w:t>
      </w:r>
      <w:r w:rsidR="00F664A3">
        <w:rPr>
          <w:rFonts w:ascii="Times New Roman" w:hAnsi="Times New Roman" w:cs="Times New Roman"/>
          <w:sz w:val="28"/>
          <w:szCs w:val="28"/>
        </w:rPr>
        <w:t xml:space="preserve"> </w:t>
      </w:r>
      <w:r w:rsidR="00F664A3" w:rsidRPr="00F664A3">
        <w:rPr>
          <w:rFonts w:ascii="Times New Roman" w:hAnsi="Times New Roman" w:cs="Times New Roman"/>
          <w:sz w:val="28"/>
          <w:szCs w:val="28"/>
        </w:rPr>
        <w:t>[</w:t>
      </w:r>
      <w:r w:rsidR="00F664A3">
        <w:rPr>
          <w:rFonts w:ascii="Times New Roman" w:hAnsi="Times New Roman" w:cs="Times New Roman"/>
          <w:sz w:val="28"/>
          <w:szCs w:val="28"/>
        </w:rPr>
        <w:t>2</w:t>
      </w:r>
      <w:r w:rsidR="00F664A3" w:rsidRPr="00F664A3">
        <w:rPr>
          <w:rFonts w:ascii="Times New Roman" w:hAnsi="Times New Roman" w:cs="Times New Roman"/>
          <w:sz w:val="28"/>
          <w:szCs w:val="28"/>
        </w:rPr>
        <w:t>]</w:t>
      </w:r>
      <w:r w:rsidRPr="008F4BFC">
        <w:rPr>
          <w:rFonts w:ascii="Times New Roman" w:hAnsi="Times New Roman" w:cs="Times New Roman"/>
          <w:sz w:val="28"/>
          <w:szCs w:val="28"/>
        </w:rPr>
        <w:t>.</w:t>
      </w:r>
    </w:p>
    <w:p w14:paraId="1EA533D5" w14:textId="77777777" w:rsidR="008F4BFC" w:rsidRPr="008F4BFC" w:rsidRDefault="008F4BFC" w:rsidP="008F4B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BFC">
        <w:rPr>
          <w:rFonts w:ascii="Times New Roman" w:hAnsi="Times New Roman" w:cs="Times New Roman"/>
          <w:sz w:val="28"/>
          <w:szCs w:val="28"/>
        </w:rPr>
        <w:t xml:space="preserve">Помимо институциональной реструктуризации, существует потребность в совершенствовании образовательного спектра и укреплении нормативно-правовой базы. Предпринимательский дух играет важнейшую роль и должен культивироваться наряду с надежной правовой практикой и автономной судебной системой. </w:t>
      </w:r>
    </w:p>
    <w:p w14:paraId="4A24B1AF" w14:textId="42C241CE" w:rsidR="00D81918" w:rsidRDefault="008F4BFC" w:rsidP="008F4B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BFC">
        <w:rPr>
          <w:rFonts w:ascii="Times New Roman" w:hAnsi="Times New Roman" w:cs="Times New Roman"/>
          <w:sz w:val="28"/>
          <w:szCs w:val="28"/>
        </w:rPr>
        <w:t>Однако проще создать новые государственные органы, чем поддерживать конкурентные рынки и формировать экосистему, благоприятную для инноваций.</w:t>
      </w:r>
    </w:p>
    <w:p w14:paraId="28F4E941" w14:textId="56A528AC" w:rsidR="00DA59A5" w:rsidRDefault="00DA59A5" w:rsidP="002879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48AD62D" w14:textId="77777777" w:rsidR="00DA59A5" w:rsidRPr="00DA59A5" w:rsidRDefault="00DA59A5" w:rsidP="00DA59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9A5">
        <w:rPr>
          <w:rFonts w:ascii="Times New Roman" w:hAnsi="Times New Roman" w:cs="Times New Roman"/>
          <w:sz w:val="28"/>
          <w:szCs w:val="28"/>
        </w:rPr>
        <w:lastRenderedPageBreak/>
        <w:t>Список литературы</w:t>
      </w:r>
    </w:p>
    <w:p w14:paraId="74F8E19F" w14:textId="4556B832" w:rsidR="008F4BFC" w:rsidRPr="008F4BFC" w:rsidRDefault="008F4BFC" w:rsidP="008F4B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BFC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8F4BFC">
        <w:rPr>
          <w:rFonts w:ascii="Times New Roman" w:hAnsi="Times New Roman" w:cs="Times New Roman"/>
          <w:sz w:val="28"/>
          <w:szCs w:val="28"/>
        </w:rPr>
        <w:t>Гамидуллаев</w:t>
      </w:r>
      <w:proofErr w:type="spellEnd"/>
      <w:r w:rsidRPr="008F4BFC">
        <w:rPr>
          <w:rFonts w:ascii="Times New Roman" w:hAnsi="Times New Roman" w:cs="Times New Roman"/>
          <w:sz w:val="28"/>
          <w:szCs w:val="28"/>
        </w:rPr>
        <w:t xml:space="preserve"> Р.Б., </w:t>
      </w:r>
      <w:proofErr w:type="spellStart"/>
      <w:r w:rsidRPr="008F4BFC">
        <w:rPr>
          <w:rFonts w:ascii="Times New Roman" w:hAnsi="Times New Roman" w:cs="Times New Roman"/>
          <w:sz w:val="28"/>
          <w:szCs w:val="28"/>
        </w:rPr>
        <w:t>Гамидуллаева</w:t>
      </w:r>
      <w:proofErr w:type="spellEnd"/>
      <w:r w:rsidRPr="008F4BFC">
        <w:rPr>
          <w:rFonts w:ascii="Times New Roman" w:hAnsi="Times New Roman" w:cs="Times New Roman"/>
          <w:sz w:val="28"/>
          <w:szCs w:val="28"/>
        </w:rPr>
        <w:t xml:space="preserve"> Л.А. Преимущества государственного управления малым инновационным предпринимательством на основе инновационных кластеров в России // Вопросы современной науки и практики. Университет им. В.И. Вернадского.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8F4BFC">
        <w:rPr>
          <w:rFonts w:ascii="Times New Roman" w:hAnsi="Times New Roman" w:cs="Times New Roman"/>
          <w:sz w:val="28"/>
          <w:szCs w:val="28"/>
        </w:rPr>
        <w:t>. № 3. С. 160-163.</w:t>
      </w:r>
    </w:p>
    <w:p w14:paraId="0AF4941D" w14:textId="0BD1DC63" w:rsidR="008F4BFC" w:rsidRPr="008F4BFC" w:rsidRDefault="008F4BFC" w:rsidP="008F4B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BFC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8F4BFC">
        <w:rPr>
          <w:rFonts w:ascii="Times New Roman" w:hAnsi="Times New Roman" w:cs="Times New Roman"/>
          <w:sz w:val="28"/>
          <w:szCs w:val="28"/>
        </w:rPr>
        <w:t>Гамидуллаева</w:t>
      </w:r>
      <w:proofErr w:type="spellEnd"/>
      <w:r w:rsidRPr="008F4BFC">
        <w:rPr>
          <w:rFonts w:ascii="Times New Roman" w:hAnsi="Times New Roman" w:cs="Times New Roman"/>
          <w:sz w:val="28"/>
          <w:szCs w:val="28"/>
        </w:rPr>
        <w:t xml:space="preserve"> Л.А. Стратегический анализ системы управления малым инновационным предпринимательством в России // Научный вестник. 20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8F4BFC">
        <w:rPr>
          <w:rFonts w:ascii="Times New Roman" w:hAnsi="Times New Roman" w:cs="Times New Roman"/>
          <w:sz w:val="28"/>
          <w:szCs w:val="28"/>
        </w:rPr>
        <w:t>. № 1 (1). С. 10-19.</w:t>
      </w:r>
    </w:p>
    <w:p w14:paraId="63E2E00B" w14:textId="5A04B322" w:rsidR="008F4BFC" w:rsidRPr="008F4BFC" w:rsidRDefault="008F4BFC" w:rsidP="008F4B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BFC">
        <w:rPr>
          <w:rFonts w:ascii="Times New Roman" w:hAnsi="Times New Roman" w:cs="Times New Roman"/>
          <w:sz w:val="28"/>
          <w:szCs w:val="28"/>
        </w:rPr>
        <w:t>3. Обзор инновационной политики ОЭСР: Российская Федерация. М., 20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8F4BFC">
        <w:rPr>
          <w:rFonts w:ascii="Times New Roman" w:hAnsi="Times New Roman" w:cs="Times New Roman"/>
          <w:sz w:val="28"/>
          <w:szCs w:val="28"/>
        </w:rPr>
        <w:t>. 314 с.</w:t>
      </w:r>
    </w:p>
    <w:p w14:paraId="11B9F917" w14:textId="77777777" w:rsidR="008F4BFC" w:rsidRPr="008F4BFC" w:rsidRDefault="008F4BFC" w:rsidP="008F4B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BFC">
        <w:rPr>
          <w:rFonts w:ascii="Times New Roman" w:hAnsi="Times New Roman" w:cs="Times New Roman"/>
          <w:sz w:val="28"/>
          <w:szCs w:val="28"/>
        </w:rPr>
        <w:t>4. Официальный сайт Правительства Российской Федерации. URL: http://government.ru</w:t>
      </w:r>
    </w:p>
    <w:p w14:paraId="5461AF0D" w14:textId="77255A37" w:rsidR="008F4BFC" w:rsidRPr="008F4BFC" w:rsidRDefault="008F4BFC" w:rsidP="008F4B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F4BFC">
        <w:rPr>
          <w:rFonts w:ascii="Times New Roman" w:hAnsi="Times New Roman" w:cs="Times New Roman"/>
          <w:sz w:val="28"/>
          <w:szCs w:val="28"/>
        </w:rPr>
        <w:t>. Рекорд С.И. Развитие промышленно-инновационных кластеров в Европе: эволюция и современн</w:t>
      </w:r>
      <w:r>
        <w:rPr>
          <w:rFonts w:ascii="Times New Roman" w:hAnsi="Times New Roman" w:cs="Times New Roman"/>
          <w:sz w:val="28"/>
          <w:szCs w:val="28"/>
        </w:rPr>
        <w:t xml:space="preserve">ая дискуссия. СПб.: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СПбГУЭФ</w:t>
      </w:r>
      <w:proofErr w:type="spellEnd"/>
      <w:r>
        <w:rPr>
          <w:rFonts w:ascii="Times New Roman" w:hAnsi="Times New Roman" w:cs="Times New Roman"/>
          <w:sz w:val="28"/>
          <w:szCs w:val="28"/>
        </w:rPr>
        <w:t>, 202</w:t>
      </w:r>
      <w:r w:rsidRPr="008F4BFC">
        <w:rPr>
          <w:rFonts w:ascii="Times New Roman" w:hAnsi="Times New Roman" w:cs="Times New Roman"/>
          <w:sz w:val="28"/>
          <w:szCs w:val="28"/>
        </w:rPr>
        <w:t>0. 109 с.</w:t>
      </w:r>
    </w:p>
    <w:p w14:paraId="2A612E12" w14:textId="5F1B48F1" w:rsidR="00D92F71" w:rsidRPr="00D92F71" w:rsidRDefault="008F4BFC" w:rsidP="008F4B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8F4BFC">
        <w:rPr>
          <w:rFonts w:ascii="Times New Roman" w:hAnsi="Times New Roman" w:cs="Times New Roman"/>
          <w:sz w:val="28"/>
          <w:szCs w:val="28"/>
        </w:rPr>
        <w:t>. Степанова Н.А. Малое предпринимательство как объект стратегического управления инновационным развитием региона // Региональная экономика: теория и практика. 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F4BFC">
        <w:rPr>
          <w:rFonts w:ascii="Times New Roman" w:hAnsi="Times New Roman" w:cs="Times New Roman"/>
          <w:sz w:val="28"/>
          <w:szCs w:val="28"/>
        </w:rPr>
        <w:t>1. № 23. С. 23-27.</w:t>
      </w:r>
    </w:p>
    <w:sectPr w:rsidR="00D92F71" w:rsidRPr="00D92F71" w:rsidSect="001F159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0E585C" w14:textId="77777777" w:rsidR="007A0982" w:rsidRDefault="007A0982" w:rsidP="001A04B3">
      <w:pPr>
        <w:spacing w:after="0" w:line="240" w:lineRule="auto"/>
      </w:pPr>
      <w:r>
        <w:separator/>
      </w:r>
    </w:p>
  </w:endnote>
  <w:endnote w:type="continuationSeparator" w:id="0">
    <w:p w14:paraId="63903241" w14:textId="77777777" w:rsidR="007A0982" w:rsidRDefault="007A0982" w:rsidP="001A0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E8212E" w14:textId="77777777" w:rsidR="001A04B3" w:rsidRDefault="001A04B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A26795" w14:textId="77777777" w:rsidR="001A04B3" w:rsidRDefault="001A04B3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E94310" w14:textId="77777777" w:rsidR="001A04B3" w:rsidRDefault="001A04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B60302" w14:textId="77777777" w:rsidR="007A0982" w:rsidRDefault="007A0982" w:rsidP="001A04B3">
      <w:pPr>
        <w:spacing w:after="0" w:line="240" w:lineRule="auto"/>
      </w:pPr>
      <w:r>
        <w:separator/>
      </w:r>
    </w:p>
  </w:footnote>
  <w:footnote w:type="continuationSeparator" w:id="0">
    <w:p w14:paraId="6D47C300" w14:textId="77777777" w:rsidR="007A0982" w:rsidRDefault="007A0982" w:rsidP="001A04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1C9E67" w14:textId="77777777" w:rsidR="001A04B3" w:rsidRDefault="001A04B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0F5722" w14:textId="77777777" w:rsidR="001A04B3" w:rsidRDefault="001A04B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57042D" w14:textId="77777777" w:rsidR="001A04B3" w:rsidRDefault="001A04B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EA8"/>
    <w:rsid w:val="00023BD2"/>
    <w:rsid w:val="00036AD2"/>
    <w:rsid w:val="00044C41"/>
    <w:rsid w:val="000A4BD4"/>
    <w:rsid w:val="000F3E4F"/>
    <w:rsid w:val="000F5748"/>
    <w:rsid w:val="00111A70"/>
    <w:rsid w:val="0011425D"/>
    <w:rsid w:val="0014162D"/>
    <w:rsid w:val="001565B9"/>
    <w:rsid w:val="00171F4F"/>
    <w:rsid w:val="001906CF"/>
    <w:rsid w:val="001A02D9"/>
    <w:rsid w:val="001A04B3"/>
    <w:rsid w:val="001A4288"/>
    <w:rsid w:val="001F1590"/>
    <w:rsid w:val="00225C29"/>
    <w:rsid w:val="002309F1"/>
    <w:rsid w:val="00287928"/>
    <w:rsid w:val="002A7DEC"/>
    <w:rsid w:val="002B56D3"/>
    <w:rsid w:val="00350192"/>
    <w:rsid w:val="00394C49"/>
    <w:rsid w:val="003A2043"/>
    <w:rsid w:val="003A6D06"/>
    <w:rsid w:val="003B5FFC"/>
    <w:rsid w:val="003E2B28"/>
    <w:rsid w:val="003E35B0"/>
    <w:rsid w:val="0040335E"/>
    <w:rsid w:val="00406313"/>
    <w:rsid w:val="004067FA"/>
    <w:rsid w:val="00412761"/>
    <w:rsid w:val="004168DB"/>
    <w:rsid w:val="00474D14"/>
    <w:rsid w:val="0049080C"/>
    <w:rsid w:val="004A047F"/>
    <w:rsid w:val="004A2613"/>
    <w:rsid w:val="00552406"/>
    <w:rsid w:val="0056041A"/>
    <w:rsid w:val="00582E41"/>
    <w:rsid w:val="00591F3B"/>
    <w:rsid w:val="005A1D6E"/>
    <w:rsid w:val="005B1174"/>
    <w:rsid w:val="005B3521"/>
    <w:rsid w:val="005F7892"/>
    <w:rsid w:val="006A25DA"/>
    <w:rsid w:val="006D1ED1"/>
    <w:rsid w:val="006D65DF"/>
    <w:rsid w:val="007929F8"/>
    <w:rsid w:val="007A0982"/>
    <w:rsid w:val="007B3582"/>
    <w:rsid w:val="007C17D4"/>
    <w:rsid w:val="007D70BC"/>
    <w:rsid w:val="007F0111"/>
    <w:rsid w:val="00865E13"/>
    <w:rsid w:val="00882F28"/>
    <w:rsid w:val="0088659D"/>
    <w:rsid w:val="008F4BFC"/>
    <w:rsid w:val="008F5F5D"/>
    <w:rsid w:val="00901CA8"/>
    <w:rsid w:val="00902983"/>
    <w:rsid w:val="00940347"/>
    <w:rsid w:val="00966D35"/>
    <w:rsid w:val="009A6A3C"/>
    <w:rsid w:val="009D65B7"/>
    <w:rsid w:val="009E6E86"/>
    <w:rsid w:val="00A2677C"/>
    <w:rsid w:val="00A314C1"/>
    <w:rsid w:val="00A664D5"/>
    <w:rsid w:val="00A7047C"/>
    <w:rsid w:val="00A74D13"/>
    <w:rsid w:val="00AB4386"/>
    <w:rsid w:val="00B073C8"/>
    <w:rsid w:val="00B145A1"/>
    <w:rsid w:val="00B218B5"/>
    <w:rsid w:val="00B65029"/>
    <w:rsid w:val="00B74847"/>
    <w:rsid w:val="00B944EE"/>
    <w:rsid w:val="00BC76DF"/>
    <w:rsid w:val="00BD62A4"/>
    <w:rsid w:val="00C02FF1"/>
    <w:rsid w:val="00C04CF4"/>
    <w:rsid w:val="00C06D9B"/>
    <w:rsid w:val="00C511AA"/>
    <w:rsid w:val="00C5668D"/>
    <w:rsid w:val="00C64CA1"/>
    <w:rsid w:val="00C67797"/>
    <w:rsid w:val="00C861B7"/>
    <w:rsid w:val="00CB5C05"/>
    <w:rsid w:val="00CE4EBB"/>
    <w:rsid w:val="00D05EB3"/>
    <w:rsid w:val="00D151A4"/>
    <w:rsid w:val="00D52560"/>
    <w:rsid w:val="00D81918"/>
    <w:rsid w:val="00D84382"/>
    <w:rsid w:val="00D92F71"/>
    <w:rsid w:val="00DA20B4"/>
    <w:rsid w:val="00DA59A5"/>
    <w:rsid w:val="00E23EA8"/>
    <w:rsid w:val="00E27572"/>
    <w:rsid w:val="00E62E06"/>
    <w:rsid w:val="00E6463A"/>
    <w:rsid w:val="00E67824"/>
    <w:rsid w:val="00E7704E"/>
    <w:rsid w:val="00E80A05"/>
    <w:rsid w:val="00EA47D0"/>
    <w:rsid w:val="00ED5BF0"/>
    <w:rsid w:val="00F353BC"/>
    <w:rsid w:val="00F37895"/>
    <w:rsid w:val="00F46736"/>
    <w:rsid w:val="00F664A3"/>
    <w:rsid w:val="00F72B56"/>
    <w:rsid w:val="00F915AA"/>
    <w:rsid w:val="00FC4EFD"/>
    <w:rsid w:val="00FF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98421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6D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6779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A04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A04B3"/>
  </w:style>
  <w:style w:type="paragraph" w:styleId="a7">
    <w:name w:val="footer"/>
    <w:basedOn w:val="a"/>
    <w:link w:val="a8"/>
    <w:uiPriority w:val="99"/>
    <w:unhideWhenUsed/>
    <w:rsid w:val="001A04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A04B3"/>
  </w:style>
  <w:style w:type="character" w:styleId="a9">
    <w:name w:val="Hyperlink"/>
    <w:basedOn w:val="a0"/>
    <w:uiPriority w:val="99"/>
    <w:unhideWhenUsed/>
    <w:rsid w:val="00C04C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3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1652</Words>
  <Characters>9417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2023-11-03T16:51:00Z</dcterms:created>
  <dcterms:modified xsi:type="dcterms:W3CDTF">2023-11-27T11:37:00Z</dcterms:modified>
</cp:coreProperties>
</file>