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BE" w:rsidRDefault="00672FBE" w:rsidP="00672FBE">
      <w:pPr>
        <w:shd w:val="clear" w:color="auto" w:fill="FFFFFF"/>
        <w:spacing w:after="120" w:line="6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72F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Развитие критического мышления младших школьников.</w:t>
      </w:r>
    </w:p>
    <w:p w:rsidR="00672FBE" w:rsidRPr="00672FBE" w:rsidRDefault="00672FBE" w:rsidP="00672FBE">
      <w:pPr>
        <w:shd w:val="clear" w:color="auto" w:fill="FFFFFF"/>
        <w:spacing w:after="120" w:line="6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современным требованиям к образованию, базовым звеном образования является общеобразовательная школа, модернизация которой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особенностью ФГОС второго поколения является его направленность на обеспечение перехода в образовании к стратегии социального проектирования и конструирования,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 на основе </w:t>
      </w:r>
      <w:proofErr w:type="spellStart"/>
      <w:r w:rsidRPr="00672FB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672FB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и придания образовательному процессу воспитательной функции.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каком случае учитель хочет использовать на своих уроках новые методы, приемы, пытается иначе, чем обычно, организовать учебную деятельность? Вариантов много. Тут и осознанное стремление отойти от привычных схем, и желание к самообразованию, и любопытство перед </w:t>
      </w: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неизведанным</w:t>
      </w:r>
      <w:proofErr w:type="gram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ходе самообразования я овладела технологией РКМ</w:t>
      </w:r>
    </w:p>
    <w:p w:rsidR="00672FBE" w:rsidRPr="00672FBE" w:rsidRDefault="00672FBE" w:rsidP="00672FBE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</w:t>
      </w: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 гр</w:t>
      </w:r>
      <w:proofErr w:type="gram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ажданина открытого общества, включенного в межкультурное взаимодействие.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Критическое мышление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технологии может показаться громоздким, однако ни одного слова убрать нельзя. Чтение и письмо — те базовые процессы, с помощью которых мы получаем и передаем информацию, следовательно, необходимо научить школьников эффективно читать и писать. Речь идет не о первичном обучении письму и чтению, как это происходит в начальном звене школы, а о вдумчивом, продуктивном чтении, в процессе которого информация подвергается анализу и ранжируется по значимости.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Акценты целей технологии РКМ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    Формирование нового стиля мышления, для которого характерны открытость, гибкость, </w:t>
      </w:r>
      <w:proofErr w:type="spell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рефлексивность</w:t>
      </w:r>
      <w:proofErr w:type="spell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осознание внутренней многозначности позиции и точек зрения, альтернативности принимаемых решений.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       Развитие таких базовых качеств личности, как критическое мышление, </w:t>
      </w:r>
      <w:proofErr w:type="spell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рефлексивность</w:t>
      </w:r>
      <w:proofErr w:type="spell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коммуникативность</w:t>
      </w:r>
      <w:proofErr w:type="spell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креативность</w:t>
      </w:r>
      <w:proofErr w:type="spell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мобильность, самостоятельность, толерантность, ответственность за собственный выбор и результаты своей деятельности.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Развитие аналитического, критического мышления.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научить школьников: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Выделять причинно-следственные связи;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    Рассматривать новые идеи и знания в контексте уже </w:t>
      </w: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имеющихся</w:t>
      </w:r>
      <w:proofErr w:type="gram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Отвергать ненужную или неверную информацию;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Понимать, как различные части информации связаны между собой;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Выделять ошибки в рассуждениях;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Делать вывод о том, чьи конкретно ценностные ориентации, интересы, идейные установки отражают текст или говорящий человек;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Избегать категоричности в утверждениях;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   Быть честным в своих рассуждениях;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   Определять ложные стереотипы, ведущие к неправильным выводам;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 Выявлять </w:t>
      </w: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предвзятые</w:t>
      </w:r>
      <w:proofErr w:type="gram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отношение, мнение и суждение;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Уметь отличать факт, который всегда можно проверить, от предположения и личного мнения;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 Подвергать сомнению логическую непоследовательность устной или письменной речи;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 отделять главное от существенного в тексте или в речи и уметь акцентировать на первом.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Стимулирование самостоятельной поисковой творческой деятельности, запуск механизмов самообразования и самоорганизации.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присвоение «готового» знания, а конструирование своего, которое рождается в процессе обучения.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Коммуникативно-деятельный принцип обучения, предусматривающий диалоговый, интерактивный режим занятий, совместный поиск решения проблем, а также «партнерские» отношения между педагогом и обучаемыми.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Умение мыслить критически – это не выискивание недостатков, а объективная оценка положительных и отрицательных сторон в познаваемом объекте.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Простые и чрезмерные обобщения, стереотипные слова, клише, штампы, неподтвержденные предположения не всегда точны и могут вести к формированию стереотипов.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Слова «все», «никто», «всегда», «постоянно» и обобщенные предположения типа «Учителя не понимают детей», «Молодежь не уважает стариков» и другие подобные выражения ведут к неправильным представлениям, поэтому следует употреблять слова «некоторые», «иногда», «порой», «зачастую».</w:t>
      </w:r>
      <w:proofErr w:type="gramEnd"/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урока. 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учебного процесса напоминает коллективный способ обучения А.Г.Ривина – В.К.Дьяченко, так как основой является работа учащихся в динамических парах и группах.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Широко применяются различные комбинации этих форм («крест», «зигзаг» и т.п.).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</w:r>
      <w:proofErr w:type="gramEnd"/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Учащемуся надо освоить свой текст, выработать собственное мнение, выразить себя ясно, доказательно, уверенно. Чрезвычайно важно умение слушать и слышать другую точку зрения, понимать, что и она имеет право на существование.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Роль учителя – в основном координирующая.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Популярным методом демонстрации процесса мышления является графическая организация материала. Модели, рисунки, схемы и т.п. отражают взаимоотношения между идеями, показывают учащимся ход мыслей. Процесс мышления, скрытый от глаз, становится наглядным, обретает видимое воплощение.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 «Развитие критического мышления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относится к типу </w:t>
      </w: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рамочных</w:t>
      </w:r>
      <w:proofErr w:type="gram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Своеобразной рамкой, в которую вписывается урок, является так называемая базовая модель технологии, состоящая из трех этапов (стадий): стадии вызова, смысловой стадии и стадии рефлексии.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стадия – </w:t>
      </w: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«вызов»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стадия – </w:t>
      </w: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«осмысление»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Третья стадия – </w:t>
      </w:r>
      <w:r w:rsidRPr="00672F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«рефлексия» </w:t>
      </w: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Такая структура урока, по мнению психологов,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</w:t>
      </w:r>
      <w:proofErr w:type="gramStart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понадобятся полученные знания и как ты их сможешь</w:t>
      </w:r>
      <w:proofErr w:type="gramEnd"/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применить.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стадия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данной технологии, в отличие от традиционной, меняется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точки зрения традиционного урока эти этапы, стадии не представляют исключительной новизны для учителя. Вместо «вызова» более привычно для учителя – введение в проблему или актуализация имеющегося опыта и знаний учащихся. А «осмысление» – изучение нового материала. Третья стадия в традиционном уроке – закрепление материала, проверка усвоения знаний.</w:t>
      </w:r>
    </w:p>
    <w:p w:rsidR="00672FBE" w:rsidRPr="00672FBE" w:rsidRDefault="00672FBE" w:rsidP="00672F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2FBE" w:rsidRPr="00672FBE" w:rsidRDefault="00672FBE" w:rsidP="00672F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что же принципиально нового несет технология критического мышления? Элемент новизны – это методические приемы учебной работы, которые ориентируются на создание условий для свободного развития каждой личности. На каждой стадии урока используются свои методические приемы. Их достаточно много.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приобретенной информации.</w:t>
      </w:r>
    </w:p>
    <w:p w:rsidR="004B1873" w:rsidRPr="00672FBE" w:rsidRDefault="004B1873" w:rsidP="00672F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1873" w:rsidRPr="00672FBE" w:rsidSect="004B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FBE"/>
    <w:rsid w:val="004B1873"/>
    <w:rsid w:val="006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3"/>
  </w:style>
  <w:style w:type="paragraph" w:styleId="1">
    <w:name w:val="heading 1"/>
    <w:basedOn w:val="a"/>
    <w:link w:val="10"/>
    <w:uiPriority w:val="9"/>
    <w:qFormat/>
    <w:rsid w:val="0067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2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1363</Words>
  <Characters>7770</Characters>
  <Application>Microsoft Office Word</Application>
  <DocSecurity>0</DocSecurity>
  <Lines>64</Lines>
  <Paragraphs>18</Paragraphs>
  <ScaleCrop>false</ScaleCrop>
  <Company>ВСЖД филиал ОАО РЖД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2018-12-02T11:33:00Z</dcterms:created>
  <dcterms:modified xsi:type="dcterms:W3CDTF">2018-12-02T11:43:00Z</dcterms:modified>
</cp:coreProperties>
</file>