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49" w:rsidRPr="003C195F" w:rsidRDefault="00D70149" w:rsidP="00D70149">
      <w:pPr>
        <w:pStyle w:val="a3"/>
        <w:shd w:val="clear" w:color="auto" w:fill="FFFFFF"/>
        <w:spacing w:before="120" w:beforeAutospacing="0" w:after="120" w:afterAutospacing="0"/>
        <w:rPr>
          <w:color w:val="1D2125"/>
          <w:sz w:val="28"/>
          <w:szCs w:val="28"/>
        </w:rPr>
      </w:pPr>
      <w:r w:rsidRPr="003C195F">
        <w:rPr>
          <w:color w:val="1D2125"/>
          <w:sz w:val="28"/>
          <w:szCs w:val="28"/>
        </w:rPr>
        <w:t>1. Приведите пример конкретного научного исследования, которое может проводиться в начальных классах; 5-6 классах; 7-8 классах; 9-11 классах СОО по иностранному языку.</w:t>
      </w:r>
    </w:p>
    <w:p w:rsidR="00D70149" w:rsidRPr="003C195F" w:rsidRDefault="00D70149" w:rsidP="00D70149">
      <w:pPr>
        <w:pStyle w:val="a3"/>
        <w:shd w:val="clear" w:color="auto" w:fill="FFFFFF"/>
        <w:spacing w:before="120" w:beforeAutospacing="0" w:after="120" w:afterAutospacing="0"/>
        <w:rPr>
          <w:color w:val="1D2125"/>
          <w:sz w:val="28"/>
          <w:szCs w:val="28"/>
        </w:rPr>
      </w:pPr>
      <w:r w:rsidRPr="003C195F">
        <w:rPr>
          <w:color w:val="1D2125"/>
          <w:sz w:val="28"/>
          <w:szCs w:val="28"/>
        </w:rPr>
        <w:t>2. Обоснуйте его актуальность.</w:t>
      </w:r>
    </w:p>
    <w:p w:rsidR="00D70149" w:rsidRPr="003C195F" w:rsidRDefault="00D70149" w:rsidP="00D70149">
      <w:pPr>
        <w:pStyle w:val="a3"/>
        <w:shd w:val="clear" w:color="auto" w:fill="FFFFFF"/>
        <w:spacing w:before="120" w:beforeAutospacing="0" w:after="120" w:afterAutospacing="0"/>
        <w:rPr>
          <w:color w:val="1D2125"/>
          <w:sz w:val="28"/>
          <w:szCs w:val="28"/>
        </w:rPr>
      </w:pPr>
      <w:r w:rsidRPr="003C195F">
        <w:rPr>
          <w:color w:val="1D2125"/>
          <w:sz w:val="28"/>
          <w:szCs w:val="28"/>
        </w:rPr>
        <w:t>3. Назовите ресурсы, которые необходимы для проведения такого исследования, и результат, который может быть получен.</w:t>
      </w:r>
    </w:p>
    <w:p w:rsidR="00400879" w:rsidRPr="003C195F" w:rsidRDefault="00400879">
      <w:pPr>
        <w:rPr>
          <w:rFonts w:ascii="Times New Roman" w:hAnsi="Times New Roman" w:cs="Times New Roman"/>
          <w:sz w:val="28"/>
          <w:szCs w:val="28"/>
        </w:rPr>
      </w:pPr>
    </w:p>
    <w:p w:rsidR="00D70149" w:rsidRPr="003C195F" w:rsidRDefault="00D70149">
      <w:pPr>
        <w:rPr>
          <w:rFonts w:ascii="Times New Roman" w:hAnsi="Times New Roman" w:cs="Times New Roman"/>
          <w:sz w:val="28"/>
          <w:szCs w:val="28"/>
        </w:rPr>
      </w:pPr>
    </w:p>
    <w:p w:rsidR="00D70149" w:rsidRPr="003C195F" w:rsidRDefault="00D70149">
      <w:pPr>
        <w:rPr>
          <w:rFonts w:ascii="Times New Roman" w:hAnsi="Times New Roman" w:cs="Times New Roman"/>
          <w:sz w:val="28"/>
          <w:szCs w:val="28"/>
        </w:rPr>
      </w:pPr>
      <w:r w:rsidRPr="003C195F">
        <w:rPr>
          <w:rFonts w:ascii="Times New Roman" w:hAnsi="Times New Roman" w:cs="Times New Roman"/>
          <w:sz w:val="28"/>
          <w:szCs w:val="28"/>
        </w:rPr>
        <w:t>1.Для научного исследования был разработан комплекс игр, чтобы разнообразить уроки английского языка, сделать процесс увлекательным и вызвать интерес учащихся к изучению иностранного языка.</w:t>
      </w:r>
    </w:p>
    <w:p w:rsidR="00D70149" w:rsidRPr="003C195F" w:rsidRDefault="00D70149">
      <w:pPr>
        <w:rPr>
          <w:rFonts w:ascii="Times New Roman" w:hAnsi="Times New Roman" w:cs="Times New Roman"/>
          <w:sz w:val="28"/>
          <w:szCs w:val="28"/>
        </w:rPr>
      </w:pPr>
      <w:r w:rsidRPr="003C195F">
        <w:rPr>
          <w:rFonts w:ascii="Times New Roman" w:hAnsi="Times New Roman" w:cs="Times New Roman"/>
          <w:sz w:val="28"/>
          <w:szCs w:val="28"/>
        </w:rPr>
        <w:t xml:space="preserve">Для этого были выбраны две теме из УМК «Английский в </w:t>
      </w:r>
      <w:proofErr w:type="gramStart"/>
      <w:r w:rsidRPr="003C195F">
        <w:rPr>
          <w:rFonts w:ascii="Times New Roman" w:hAnsi="Times New Roman" w:cs="Times New Roman"/>
          <w:sz w:val="28"/>
          <w:szCs w:val="28"/>
        </w:rPr>
        <w:t>фокусе»(</w:t>
      </w:r>
      <w:proofErr w:type="gramEnd"/>
      <w:r w:rsidRPr="003C195F">
        <w:rPr>
          <w:rFonts w:ascii="Times New Roman" w:hAnsi="Times New Roman" w:cs="Times New Roman"/>
          <w:sz w:val="28"/>
          <w:szCs w:val="28"/>
          <w:lang w:val="en-US"/>
        </w:rPr>
        <w:t>Spotlight</w:t>
      </w:r>
      <w:r w:rsidRPr="003C195F">
        <w:rPr>
          <w:rFonts w:ascii="Times New Roman" w:hAnsi="Times New Roman" w:cs="Times New Roman"/>
          <w:sz w:val="28"/>
          <w:szCs w:val="28"/>
        </w:rPr>
        <w:t>) авторов Быковой Н.И, Поспеловой М.Д- «</w:t>
      </w:r>
      <w:r w:rsidRPr="003C195F">
        <w:rPr>
          <w:rFonts w:ascii="Times New Roman" w:hAnsi="Times New Roman" w:cs="Times New Roman"/>
          <w:sz w:val="28"/>
          <w:szCs w:val="28"/>
          <w:lang w:val="en-US"/>
        </w:rPr>
        <w:t>A</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working</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day</w:t>
      </w:r>
      <w:r w:rsidRPr="003C195F">
        <w:rPr>
          <w:rFonts w:ascii="Times New Roman" w:hAnsi="Times New Roman" w:cs="Times New Roman"/>
          <w:sz w:val="28"/>
          <w:szCs w:val="28"/>
        </w:rPr>
        <w:t xml:space="preserve">» и « </w:t>
      </w:r>
      <w:r w:rsidRPr="003C195F">
        <w:rPr>
          <w:rFonts w:ascii="Times New Roman" w:hAnsi="Times New Roman" w:cs="Times New Roman"/>
          <w:sz w:val="28"/>
          <w:szCs w:val="28"/>
          <w:lang w:val="en-US"/>
        </w:rPr>
        <w:t>At</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the</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zoo</w:t>
      </w:r>
      <w:r w:rsidRPr="003C195F">
        <w:rPr>
          <w:rFonts w:ascii="Times New Roman" w:hAnsi="Times New Roman" w:cs="Times New Roman"/>
          <w:sz w:val="28"/>
          <w:szCs w:val="28"/>
        </w:rPr>
        <w:t>».</w:t>
      </w:r>
    </w:p>
    <w:p w:rsidR="00D70149" w:rsidRPr="003C195F" w:rsidRDefault="00D70149">
      <w:pPr>
        <w:rPr>
          <w:rFonts w:ascii="Times New Roman" w:hAnsi="Times New Roman" w:cs="Times New Roman"/>
          <w:sz w:val="28"/>
          <w:szCs w:val="28"/>
        </w:rPr>
      </w:pPr>
      <w:r w:rsidRPr="003C195F">
        <w:rPr>
          <w:rFonts w:ascii="Times New Roman" w:hAnsi="Times New Roman" w:cs="Times New Roman"/>
          <w:sz w:val="28"/>
          <w:szCs w:val="28"/>
        </w:rPr>
        <w:t xml:space="preserve">Данный комплекс содержит восемнадцать игровых упражнений, по три упражнения для каждого этапа формирования лексического навыка (ориентировочно-подготовительный, ситуативный, вариативно-ситуативный). </w:t>
      </w:r>
    </w:p>
    <w:p w:rsidR="00D70149" w:rsidRPr="00B9108B" w:rsidRDefault="00D70149" w:rsidP="00D70149">
      <w:pPr>
        <w:jc w:val="center"/>
        <w:rPr>
          <w:rFonts w:ascii="Times New Roman" w:hAnsi="Times New Roman" w:cs="Times New Roman"/>
          <w:b/>
          <w:sz w:val="28"/>
          <w:szCs w:val="28"/>
        </w:rPr>
      </w:pPr>
      <w:r w:rsidRPr="00B9108B">
        <w:rPr>
          <w:rFonts w:ascii="Times New Roman" w:hAnsi="Times New Roman" w:cs="Times New Roman"/>
          <w:b/>
          <w:sz w:val="28"/>
          <w:szCs w:val="28"/>
        </w:rPr>
        <w:t xml:space="preserve">Тема </w:t>
      </w:r>
      <w:proofErr w:type="gramStart"/>
      <w:r w:rsidRPr="00B9108B">
        <w:rPr>
          <w:rFonts w:ascii="Times New Roman" w:hAnsi="Times New Roman" w:cs="Times New Roman"/>
          <w:b/>
          <w:sz w:val="28"/>
          <w:szCs w:val="28"/>
        </w:rPr>
        <w:t xml:space="preserve">« </w:t>
      </w:r>
      <w:r w:rsidRPr="00B9108B">
        <w:rPr>
          <w:rFonts w:ascii="Times New Roman" w:hAnsi="Times New Roman" w:cs="Times New Roman"/>
          <w:b/>
          <w:sz w:val="28"/>
          <w:szCs w:val="28"/>
          <w:lang w:val="en-US"/>
        </w:rPr>
        <w:t>A</w:t>
      </w:r>
      <w:proofErr w:type="gramEnd"/>
      <w:r w:rsidRPr="00B9108B">
        <w:rPr>
          <w:rFonts w:ascii="Times New Roman" w:hAnsi="Times New Roman" w:cs="Times New Roman"/>
          <w:b/>
          <w:sz w:val="28"/>
          <w:szCs w:val="28"/>
        </w:rPr>
        <w:t xml:space="preserve"> </w:t>
      </w:r>
      <w:r w:rsidRPr="00B9108B">
        <w:rPr>
          <w:rFonts w:ascii="Times New Roman" w:hAnsi="Times New Roman" w:cs="Times New Roman"/>
          <w:b/>
          <w:sz w:val="28"/>
          <w:szCs w:val="28"/>
          <w:lang w:val="en-US"/>
        </w:rPr>
        <w:t>working</w:t>
      </w:r>
      <w:r w:rsidRPr="00B9108B">
        <w:rPr>
          <w:rFonts w:ascii="Times New Roman" w:hAnsi="Times New Roman" w:cs="Times New Roman"/>
          <w:b/>
          <w:sz w:val="28"/>
          <w:szCs w:val="28"/>
        </w:rPr>
        <w:t xml:space="preserve"> </w:t>
      </w:r>
      <w:r w:rsidRPr="00B9108B">
        <w:rPr>
          <w:rFonts w:ascii="Times New Roman" w:hAnsi="Times New Roman" w:cs="Times New Roman"/>
          <w:b/>
          <w:sz w:val="28"/>
          <w:szCs w:val="28"/>
          <w:lang w:val="en-US"/>
        </w:rPr>
        <w:t>day</w:t>
      </w:r>
      <w:r w:rsidRPr="00B9108B">
        <w:rPr>
          <w:rFonts w:ascii="Times New Roman" w:hAnsi="Times New Roman" w:cs="Times New Roman"/>
          <w:b/>
          <w:sz w:val="28"/>
          <w:szCs w:val="28"/>
        </w:rPr>
        <w:t>»</w:t>
      </w:r>
    </w:p>
    <w:p w:rsidR="00D70149" w:rsidRPr="003C195F" w:rsidRDefault="00D70149" w:rsidP="00D70149">
      <w:pPr>
        <w:rPr>
          <w:rFonts w:ascii="Times New Roman" w:hAnsi="Times New Roman" w:cs="Times New Roman"/>
          <w:b/>
          <w:sz w:val="28"/>
          <w:szCs w:val="28"/>
        </w:rPr>
      </w:pPr>
      <w:r w:rsidRPr="003C195F">
        <w:rPr>
          <w:rFonts w:ascii="Times New Roman" w:hAnsi="Times New Roman" w:cs="Times New Roman"/>
          <w:b/>
          <w:color w:val="000000"/>
          <w:sz w:val="28"/>
          <w:szCs w:val="28"/>
        </w:rPr>
        <w:t>ОРИЕНТИРОВОЧНО-ПОДГОТОВИТЕЛЬНЫЙ</w:t>
      </w:r>
      <w:r w:rsidRPr="003C195F">
        <w:rPr>
          <w:rFonts w:ascii="Times New Roman" w:hAnsi="Times New Roman" w:cs="Times New Roman"/>
          <w:b/>
          <w:sz w:val="28"/>
          <w:szCs w:val="28"/>
        </w:rPr>
        <w:t xml:space="preserve"> Этап.</w:t>
      </w:r>
      <w:bookmarkStart w:id="0" w:name="_GoBack"/>
      <w:bookmarkEnd w:id="0"/>
    </w:p>
    <w:p w:rsidR="00D70149" w:rsidRPr="003C195F" w:rsidRDefault="00D70149" w:rsidP="00D70149">
      <w:pPr>
        <w:rPr>
          <w:rFonts w:ascii="Times New Roman" w:hAnsi="Times New Roman" w:cs="Times New Roman"/>
          <w:sz w:val="28"/>
          <w:szCs w:val="28"/>
        </w:rPr>
      </w:pPr>
      <w:r w:rsidRPr="003C195F">
        <w:rPr>
          <w:rFonts w:ascii="Times New Roman" w:hAnsi="Times New Roman" w:cs="Times New Roman"/>
          <w:sz w:val="28"/>
          <w:szCs w:val="28"/>
        </w:rPr>
        <w:t xml:space="preserve">1 </w:t>
      </w:r>
      <w:proofErr w:type="gramStart"/>
      <w:r w:rsidRPr="003C195F">
        <w:rPr>
          <w:rFonts w:ascii="Times New Roman" w:hAnsi="Times New Roman" w:cs="Times New Roman"/>
          <w:sz w:val="28"/>
          <w:szCs w:val="28"/>
        </w:rPr>
        <w:t>упражнение  «</w:t>
      </w:r>
      <w:proofErr w:type="gramEnd"/>
      <w:r w:rsidRPr="003C195F">
        <w:rPr>
          <w:rFonts w:ascii="Times New Roman" w:hAnsi="Times New Roman" w:cs="Times New Roman"/>
          <w:sz w:val="28"/>
          <w:szCs w:val="28"/>
          <w:lang w:val="en-US"/>
        </w:rPr>
        <w:t>Name</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a</w:t>
      </w:r>
      <w:r w:rsidRPr="003C195F">
        <w:rPr>
          <w:rFonts w:ascii="Times New Roman" w:hAnsi="Times New Roman" w:cs="Times New Roman"/>
          <w:sz w:val="28"/>
          <w:szCs w:val="28"/>
        </w:rPr>
        <w:t xml:space="preserve"> </w:t>
      </w:r>
      <w:r w:rsidRPr="003C195F">
        <w:rPr>
          <w:rFonts w:ascii="Times New Roman" w:hAnsi="Times New Roman" w:cs="Times New Roman"/>
          <w:sz w:val="28"/>
          <w:szCs w:val="28"/>
          <w:lang w:val="en-US"/>
        </w:rPr>
        <w:t>profession</w:t>
      </w:r>
      <w:r w:rsidRPr="003C195F">
        <w:rPr>
          <w:rFonts w:ascii="Times New Roman" w:hAnsi="Times New Roman" w:cs="Times New Roman"/>
          <w:sz w:val="28"/>
          <w:szCs w:val="28"/>
        </w:rPr>
        <w:t>»!</w:t>
      </w:r>
    </w:p>
    <w:p w:rsidR="00D70149" w:rsidRPr="003C195F" w:rsidRDefault="00D70149" w:rsidP="00D70149">
      <w:pPr>
        <w:rPr>
          <w:rFonts w:ascii="Times New Roman" w:hAnsi="Times New Roman" w:cs="Times New Roman"/>
          <w:sz w:val="28"/>
          <w:szCs w:val="28"/>
        </w:rPr>
      </w:pPr>
      <w:r w:rsidRPr="003C195F">
        <w:rPr>
          <w:rFonts w:ascii="Times New Roman" w:hAnsi="Times New Roman" w:cs="Times New Roman"/>
          <w:sz w:val="28"/>
          <w:szCs w:val="28"/>
        </w:rPr>
        <w:t>Учитель загадывает загадку для класса на каждую профессию на английском языке, дети отгадывают ее на русском языке.</w:t>
      </w:r>
    </w:p>
    <w:p w:rsidR="00D70149" w:rsidRPr="003C195F" w:rsidRDefault="00D70149" w:rsidP="00D70149">
      <w:pPr>
        <w:rPr>
          <w:rFonts w:ascii="Times New Roman" w:hAnsi="Times New Roman" w:cs="Times New Roman"/>
          <w:sz w:val="28"/>
          <w:szCs w:val="28"/>
        </w:rPr>
      </w:pPr>
      <w:r w:rsidRPr="003C195F">
        <w:rPr>
          <w:rFonts w:ascii="Times New Roman" w:hAnsi="Times New Roman" w:cs="Times New Roman"/>
          <w:sz w:val="28"/>
          <w:szCs w:val="28"/>
        </w:rPr>
        <w:t xml:space="preserve">Затем учитель показывает карточку с изображением отгаданной </w:t>
      </w:r>
      <w:proofErr w:type="gramStart"/>
      <w:r w:rsidRPr="003C195F">
        <w:rPr>
          <w:rFonts w:ascii="Times New Roman" w:hAnsi="Times New Roman" w:cs="Times New Roman"/>
          <w:sz w:val="28"/>
          <w:szCs w:val="28"/>
        </w:rPr>
        <w:t>профессии( карточки</w:t>
      </w:r>
      <w:proofErr w:type="gramEnd"/>
      <w:r w:rsidRPr="003C195F">
        <w:rPr>
          <w:rFonts w:ascii="Times New Roman" w:hAnsi="Times New Roman" w:cs="Times New Roman"/>
          <w:sz w:val="28"/>
          <w:szCs w:val="28"/>
        </w:rPr>
        <w:t xml:space="preserve"> есть в УМК).</w:t>
      </w: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t>Ситуативный этап</w:t>
      </w: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t>Учащиеся разбиваются на две группы, учитель выдает группам по три индивидуальных карточки, на которых учащиеся должны зачеркнуть повторяющиеся буквы, а из оставшихся собрать слово из пройденной темы. Выигрывает группа, которая быстрее справиться с заданием.</w:t>
      </w:r>
    </w:p>
    <w:p w:rsidR="003C195F" w:rsidRPr="003C195F" w:rsidRDefault="003C195F" w:rsidP="003C195F">
      <w:pPr>
        <w:rPr>
          <w:rFonts w:ascii="Times New Roman" w:hAnsi="Times New Roman" w:cs="Times New Roman"/>
          <w:b/>
          <w:sz w:val="28"/>
          <w:szCs w:val="28"/>
        </w:rPr>
      </w:pP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t>Вариативно-ситуативный этап.</w:t>
      </w: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t>Учитель заранее готовит карточки с названием профессий на английском языке. К доске вызывается ученик, ему на голову крепиться бумажная подставка с одной из карточек.</w:t>
      </w: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lastRenderedPageBreak/>
        <w:t>Карточку видят только ученики. Ученик с карточкой, прикрепленной на голове, может задавать вопросы, которые написаны на доске.</w:t>
      </w:r>
    </w:p>
    <w:p w:rsidR="003C195F" w:rsidRPr="003C195F" w:rsidRDefault="003C195F" w:rsidP="003C195F">
      <w:pPr>
        <w:rPr>
          <w:rFonts w:ascii="Times New Roman" w:hAnsi="Times New Roman" w:cs="Times New Roman"/>
          <w:b/>
          <w:sz w:val="28"/>
          <w:szCs w:val="28"/>
        </w:rPr>
      </w:pPr>
      <w:r w:rsidRPr="003C195F">
        <w:rPr>
          <w:rFonts w:ascii="Times New Roman" w:hAnsi="Times New Roman" w:cs="Times New Roman"/>
          <w:b/>
          <w:sz w:val="28"/>
          <w:szCs w:val="28"/>
        </w:rPr>
        <w:t>Как только ученик отгадает, кто он по профессии, на его место встает другой ученик (по желанию).</w:t>
      </w:r>
    </w:p>
    <w:p w:rsidR="003C195F" w:rsidRPr="003C195F" w:rsidRDefault="003C195F" w:rsidP="003C195F">
      <w:pPr>
        <w:rPr>
          <w:rFonts w:ascii="Times New Roman" w:hAnsi="Times New Roman" w:cs="Times New Roman"/>
          <w:b/>
          <w:sz w:val="28"/>
          <w:szCs w:val="28"/>
        </w:rPr>
      </w:pPr>
    </w:p>
    <w:p w:rsidR="003C195F" w:rsidRPr="003C195F" w:rsidRDefault="003C195F" w:rsidP="003C195F">
      <w:pPr>
        <w:jc w:val="center"/>
        <w:rPr>
          <w:rFonts w:ascii="Times New Roman" w:hAnsi="Times New Roman" w:cs="Times New Roman"/>
          <w:sz w:val="28"/>
          <w:szCs w:val="28"/>
        </w:rPr>
      </w:pPr>
    </w:p>
    <w:p w:rsidR="009B1CA5" w:rsidRPr="003C195F" w:rsidRDefault="009B1CA5" w:rsidP="00D70149">
      <w:pPr>
        <w:rPr>
          <w:rFonts w:ascii="Times New Roman" w:hAnsi="Times New Roman" w:cs="Times New Roman"/>
          <w:sz w:val="28"/>
          <w:szCs w:val="28"/>
        </w:rPr>
      </w:pPr>
    </w:p>
    <w:p w:rsidR="009B1CA5" w:rsidRPr="003C195F" w:rsidRDefault="009B1CA5" w:rsidP="009B1CA5">
      <w:pPr>
        <w:pStyle w:val="a3"/>
        <w:shd w:val="clear" w:color="auto" w:fill="FFFFFF"/>
        <w:spacing w:before="120" w:beforeAutospacing="0" w:after="120" w:afterAutospacing="0"/>
        <w:rPr>
          <w:b/>
          <w:color w:val="1D2125"/>
          <w:sz w:val="28"/>
          <w:szCs w:val="28"/>
        </w:rPr>
      </w:pPr>
      <w:r w:rsidRPr="003C195F">
        <w:rPr>
          <w:b/>
          <w:color w:val="1D2125"/>
          <w:sz w:val="28"/>
          <w:szCs w:val="28"/>
        </w:rPr>
        <w:t>2. Обоснуйте его актуальность.</w:t>
      </w:r>
    </w:p>
    <w:p w:rsidR="009B1CA5" w:rsidRPr="003C195F" w:rsidRDefault="009B1CA5" w:rsidP="009B1CA5">
      <w:pPr>
        <w:pStyle w:val="a3"/>
        <w:shd w:val="clear" w:color="auto" w:fill="FFFFFF"/>
        <w:spacing w:before="120" w:beforeAutospacing="0" w:after="120" w:afterAutospacing="0"/>
        <w:rPr>
          <w:color w:val="1D2125"/>
          <w:sz w:val="28"/>
          <w:szCs w:val="28"/>
        </w:rPr>
      </w:pPr>
      <w:r w:rsidRPr="003C195F">
        <w:rPr>
          <w:color w:val="1D2125"/>
          <w:sz w:val="28"/>
          <w:szCs w:val="28"/>
        </w:rPr>
        <w:t>Технологии игрового обучения достаточно изучены. В практике школы при формировании иноязычного лексического навыка, но используются недостаточно активно и включают в себя однотипные задания.</w:t>
      </w:r>
    </w:p>
    <w:p w:rsidR="009B1CA5" w:rsidRPr="003C195F" w:rsidRDefault="009B1CA5" w:rsidP="009B1CA5">
      <w:pPr>
        <w:pStyle w:val="a3"/>
        <w:shd w:val="clear" w:color="auto" w:fill="FFFFFF"/>
        <w:spacing w:before="120" w:beforeAutospacing="0" w:after="120" w:afterAutospacing="0"/>
        <w:rPr>
          <w:color w:val="1D2125"/>
          <w:sz w:val="28"/>
          <w:szCs w:val="28"/>
        </w:rPr>
      </w:pPr>
      <w:r w:rsidRPr="003C195F">
        <w:rPr>
          <w:color w:val="1D2125"/>
          <w:sz w:val="28"/>
          <w:szCs w:val="28"/>
        </w:rPr>
        <w:t>В связи с этим данное научное исследование является актуальным.</w:t>
      </w:r>
    </w:p>
    <w:p w:rsidR="009B1CA5" w:rsidRPr="003C195F" w:rsidRDefault="009B1CA5" w:rsidP="009B1CA5">
      <w:pPr>
        <w:pStyle w:val="a3"/>
        <w:shd w:val="clear" w:color="auto" w:fill="FFFFFF"/>
        <w:spacing w:before="120" w:beforeAutospacing="0" w:after="120" w:afterAutospacing="0"/>
        <w:rPr>
          <w:color w:val="1D2125"/>
          <w:sz w:val="28"/>
          <w:szCs w:val="28"/>
        </w:rPr>
      </w:pPr>
    </w:p>
    <w:p w:rsidR="009B1CA5" w:rsidRPr="003C195F" w:rsidRDefault="009B1CA5" w:rsidP="009B1CA5">
      <w:pPr>
        <w:pStyle w:val="a3"/>
        <w:shd w:val="clear" w:color="auto" w:fill="FFFFFF"/>
        <w:spacing w:before="120" w:beforeAutospacing="0" w:after="120" w:afterAutospacing="0"/>
        <w:rPr>
          <w:color w:val="1D2125"/>
          <w:sz w:val="28"/>
          <w:szCs w:val="28"/>
        </w:rPr>
      </w:pPr>
    </w:p>
    <w:p w:rsidR="009B1CA5" w:rsidRPr="003C195F" w:rsidRDefault="009B1CA5" w:rsidP="009B1CA5">
      <w:pPr>
        <w:pStyle w:val="a3"/>
        <w:shd w:val="clear" w:color="auto" w:fill="FFFFFF"/>
        <w:spacing w:before="120" w:beforeAutospacing="0" w:after="120" w:afterAutospacing="0"/>
        <w:rPr>
          <w:b/>
          <w:color w:val="1D2125"/>
          <w:sz w:val="28"/>
          <w:szCs w:val="28"/>
        </w:rPr>
      </w:pPr>
      <w:r w:rsidRPr="003C195F">
        <w:rPr>
          <w:b/>
          <w:color w:val="1D2125"/>
          <w:sz w:val="28"/>
          <w:szCs w:val="28"/>
        </w:rPr>
        <w:t>3. Назовите ресурсы, которые необходимы для проведения такого исследования, и результат, который может быть получен.</w:t>
      </w:r>
    </w:p>
    <w:p w:rsidR="009B1CA5" w:rsidRPr="003C195F" w:rsidRDefault="009B1CA5" w:rsidP="00D70149">
      <w:pPr>
        <w:rPr>
          <w:rFonts w:ascii="Times New Roman" w:hAnsi="Times New Roman" w:cs="Times New Roman"/>
          <w:sz w:val="28"/>
          <w:szCs w:val="28"/>
        </w:rPr>
      </w:pPr>
      <w:r w:rsidRPr="003C195F">
        <w:rPr>
          <w:rFonts w:ascii="Times New Roman" w:hAnsi="Times New Roman" w:cs="Times New Roman"/>
          <w:sz w:val="28"/>
          <w:szCs w:val="28"/>
        </w:rPr>
        <w:t>Для проведения исследования послужил УМК Бычковой Н.И, Поспеловой М.Д «Английский в фокусе». «</w:t>
      </w:r>
      <w:r w:rsidRPr="003C195F">
        <w:rPr>
          <w:rFonts w:ascii="Times New Roman" w:hAnsi="Times New Roman" w:cs="Times New Roman"/>
          <w:sz w:val="28"/>
          <w:szCs w:val="28"/>
          <w:lang w:val="en-US"/>
        </w:rPr>
        <w:t>Spotlight</w:t>
      </w:r>
      <w:r w:rsidRPr="003C195F">
        <w:rPr>
          <w:rFonts w:ascii="Times New Roman" w:hAnsi="Times New Roman" w:cs="Times New Roman"/>
          <w:sz w:val="28"/>
          <w:szCs w:val="28"/>
        </w:rPr>
        <w:t>» для 4 класса.</w:t>
      </w:r>
    </w:p>
    <w:p w:rsidR="009B1CA5" w:rsidRPr="003C195F" w:rsidRDefault="009B1CA5" w:rsidP="00D70149">
      <w:pPr>
        <w:rPr>
          <w:rFonts w:ascii="Times New Roman" w:hAnsi="Times New Roman" w:cs="Times New Roman"/>
          <w:sz w:val="28"/>
          <w:szCs w:val="28"/>
        </w:rPr>
      </w:pPr>
      <w:r w:rsidRPr="003C195F">
        <w:rPr>
          <w:rFonts w:ascii="Times New Roman" w:hAnsi="Times New Roman" w:cs="Times New Roman"/>
          <w:b/>
          <w:sz w:val="28"/>
          <w:szCs w:val="28"/>
        </w:rPr>
        <w:t xml:space="preserve">Результат исследования, </w:t>
      </w:r>
      <w:r w:rsidRPr="003C195F">
        <w:rPr>
          <w:rFonts w:ascii="Times New Roman" w:hAnsi="Times New Roman" w:cs="Times New Roman"/>
          <w:sz w:val="28"/>
          <w:szCs w:val="28"/>
        </w:rPr>
        <w:t>который может быть получен –это выявление и описание особенностей организации обучения лексике с использованием игровых технологий на уроках английского языка в начальной школе, а также создание тематической подборки и игровых упражнений, дающих возможность учащимся успешно овладеть лексическим навыком.</w:t>
      </w:r>
    </w:p>
    <w:p w:rsidR="003C195F" w:rsidRDefault="003C195F" w:rsidP="00D70149">
      <w:pPr>
        <w:rPr>
          <w:rFonts w:ascii="Times New Roman" w:hAnsi="Times New Roman" w:cs="Times New Roman"/>
          <w:sz w:val="28"/>
          <w:szCs w:val="28"/>
          <w:lang w:val="en-US"/>
        </w:rPr>
      </w:pPr>
      <w:r w:rsidRPr="003C195F">
        <w:rPr>
          <w:rFonts w:ascii="Times New Roman" w:hAnsi="Times New Roman" w:cs="Times New Roman"/>
          <w:sz w:val="28"/>
          <w:szCs w:val="28"/>
        </w:rPr>
        <w:t>Полученные результаты проведенного научного исследования (разработанный комплекс игровых лексических упражнений по двум темам анализируемого УМК) показали, что использование игровых упражнений на каждом этапе формирования лексического навыка сделает процесс усвоения лексики увлекательным и успешным.</w:t>
      </w:r>
      <w:r>
        <w:rPr>
          <w:rFonts w:ascii="Times New Roman" w:hAnsi="Times New Roman" w:cs="Times New Roman"/>
          <w:sz w:val="28"/>
          <w:szCs w:val="28"/>
        </w:rPr>
        <w:t xml:space="preserve"> Проанализировав оценки за диктант, были получены результаты</w:t>
      </w:r>
      <w:r>
        <w:rPr>
          <w:rFonts w:ascii="Times New Roman" w:hAnsi="Times New Roman" w:cs="Times New Roman"/>
          <w:sz w:val="28"/>
          <w:szCs w:val="28"/>
          <w:lang w:val="en-US"/>
        </w:rPr>
        <w:t xml:space="preserve">: </w:t>
      </w:r>
    </w:p>
    <w:p w:rsidR="003C195F" w:rsidRDefault="003C195F" w:rsidP="00D70149">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Pr>
          <w:rFonts w:ascii="Times New Roman" w:hAnsi="Times New Roman" w:cs="Times New Roman"/>
          <w:sz w:val="28"/>
          <w:szCs w:val="28"/>
        </w:rPr>
        <w:t>человек-«5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24</w:t>
      </w:r>
      <w:r>
        <w:rPr>
          <w:rFonts w:ascii="Times New Roman" w:hAnsi="Times New Roman" w:cs="Times New Roman"/>
          <w:sz w:val="28"/>
          <w:szCs w:val="28"/>
          <w:lang w:val="en-US"/>
        </w:rPr>
        <w:t>%)</w:t>
      </w:r>
    </w:p>
    <w:p w:rsidR="003C195F" w:rsidRDefault="003C195F" w:rsidP="00D70149">
      <w:pPr>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 xml:space="preserve">человек-«4» </w:t>
      </w:r>
      <w:r w:rsidR="00B9108B">
        <w:rPr>
          <w:rFonts w:ascii="Times New Roman" w:hAnsi="Times New Roman" w:cs="Times New Roman"/>
          <w:sz w:val="28"/>
          <w:szCs w:val="28"/>
        </w:rPr>
        <w:t>(36</w:t>
      </w:r>
      <w:r w:rsidR="00B9108B">
        <w:rPr>
          <w:rFonts w:ascii="Times New Roman" w:hAnsi="Times New Roman" w:cs="Times New Roman"/>
          <w:sz w:val="28"/>
          <w:szCs w:val="28"/>
          <w:lang w:val="en-US"/>
        </w:rPr>
        <w:t>%)</w:t>
      </w:r>
    </w:p>
    <w:p w:rsidR="00B9108B" w:rsidRDefault="00B9108B" w:rsidP="00D70149">
      <w:pPr>
        <w:rPr>
          <w:rFonts w:ascii="Times New Roman" w:hAnsi="Times New Roman" w:cs="Times New Roman"/>
          <w:sz w:val="28"/>
          <w:szCs w:val="28"/>
          <w:lang w:val="en-US"/>
        </w:rPr>
      </w:pPr>
      <w:r>
        <w:rPr>
          <w:rFonts w:ascii="Times New Roman" w:hAnsi="Times New Roman" w:cs="Times New Roman"/>
          <w:sz w:val="28"/>
          <w:szCs w:val="28"/>
        </w:rPr>
        <w:t>6 человек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r w:rsidRPr="00B9108B">
        <w:rPr>
          <w:rFonts w:ascii="Times New Roman" w:hAnsi="Times New Roman" w:cs="Times New Roman"/>
          <w:sz w:val="28"/>
          <w:szCs w:val="28"/>
        </w:rPr>
        <w:t xml:space="preserve"> </w:t>
      </w:r>
      <w:r>
        <w:rPr>
          <w:rFonts w:ascii="Times New Roman" w:hAnsi="Times New Roman" w:cs="Times New Roman"/>
          <w:sz w:val="28"/>
          <w:szCs w:val="28"/>
        </w:rPr>
        <w:t>(24</w:t>
      </w:r>
      <w:r>
        <w:rPr>
          <w:rFonts w:ascii="Times New Roman" w:hAnsi="Times New Roman" w:cs="Times New Roman"/>
          <w:sz w:val="28"/>
          <w:szCs w:val="28"/>
          <w:lang w:val="en-US"/>
        </w:rPr>
        <w:t>%)</w:t>
      </w:r>
    </w:p>
    <w:p w:rsidR="00B9108B" w:rsidRDefault="00B9108B" w:rsidP="00D70149">
      <w:pPr>
        <w:rPr>
          <w:rFonts w:ascii="Times New Roman" w:hAnsi="Times New Roman" w:cs="Times New Roman"/>
          <w:sz w:val="28"/>
          <w:szCs w:val="28"/>
          <w:lang w:val="en-US"/>
        </w:rPr>
      </w:pPr>
      <w:r>
        <w:rPr>
          <w:rFonts w:ascii="Times New Roman" w:hAnsi="Times New Roman" w:cs="Times New Roman"/>
          <w:sz w:val="28"/>
          <w:szCs w:val="28"/>
        </w:rPr>
        <w:t xml:space="preserve">4 человека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r w:rsidRPr="00B9108B">
        <w:rPr>
          <w:rFonts w:ascii="Times New Roman" w:hAnsi="Times New Roman" w:cs="Times New Roman"/>
          <w:sz w:val="28"/>
          <w:szCs w:val="28"/>
        </w:rPr>
        <w:t xml:space="preserve"> </w:t>
      </w:r>
      <w:r>
        <w:rPr>
          <w:rFonts w:ascii="Times New Roman" w:hAnsi="Times New Roman" w:cs="Times New Roman"/>
          <w:sz w:val="28"/>
          <w:szCs w:val="28"/>
        </w:rPr>
        <w:t>(16</w:t>
      </w:r>
      <w:r>
        <w:rPr>
          <w:rFonts w:ascii="Times New Roman" w:hAnsi="Times New Roman" w:cs="Times New Roman"/>
          <w:sz w:val="28"/>
          <w:szCs w:val="28"/>
          <w:lang w:val="en-US"/>
        </w:rPr>
        <w:t>%)</w:t>
      </w:r>
    </w:p>
    <w:p w:rsidR="00B9108B" w:rsidRPr="00B9108B" w:rsidRDefault="00B9108B" w:rsidP="00D70149">
      <w:pPr>
        <w:rPr>
          <w:rFonts w:ascii="Times New Roman" w:hAnsi="Times New Roman" w:cs="Times New Roman"/>
          <w:sz w:val="28"/>
          <w:szCs w:val="28"/>
        </w:rPr>
      </w:pPr>
      <w:r>
        <w:rPr>
          <w:rFonts w:ascii="Times New Roman" w:hAnsi="Times New Roman" w:cs="Times New Roman"/>
          <w:sz w:val="28"/>
          <w:szCs w:val="28"/>
        </w:rPr>
        <w:t>Было явлено что применение разнообразных игровых технологий повысило качество усвоения лексики.</w:t>
      </w:r>
    </w:p>
    <w:p w:rsidR="00D70149" w:rsidRPr="00D70149" w:rsidRDefault="00D70149" w:rsidP="00D70149"/>
    <w:sectPr w:rsidR="00D70149" w:rsidRPr="00D7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D4"/>
    <w:rsid w:val="003461D4"/>
    <w:rsid w:val="003C195F"/>
    <w:rsid w:val="00400879"/>
    <w:rsid w:val="009B1CA5"/>
    <w:rsid w:val="00B9108B"/>
    <w:rsid w:val="00D7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F5D3-0D6E-4754-B2EB-D758539B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1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Пискунова</dc:creator>
  <cp:keywords/>
  <dc:description/>
  <cp:lastModifiedBy>Лариса Пискунова</cp:lastModifiedBy>
  <cp:revision>5</cp:revision>
  <dcterms:created xsi:type="dcterms:W3CDTF">2023-11-22T14:41:00Z</dcterms:created>
  <dcterms:modified xsi:type="dcterms:W3CDTF">2023-11-22T15:12:00Z</dcterms:modified>
</cp:coreProperties>
</file>