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95" w:rsidRDefault="002A1C95" w:rsidP="002A1C9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95">
        <w:rPr>
          <w:rFonts w:ascii="Times New Roman" w:hAnsi="Times New Roman" w:cs="Times New Roman"/>
          <w:b/>
          <w:sz w:val="28"/>
          <w:szCs w:val="28"/>
        </w:rPr>
        <w:t xml:space="preserve">Формирование функциональной грамотности </w:t>
      </w:r>
    </w:p>
    <w:p w:rsidR="002A1C95" w:rsidRPr="002A1C95" w:rsidRDefault="002A1C95" w:rsidP="002A1C9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95">
        <w:rPr>
          <w:rFonts w:ascii="Times New Roman" w:hAnsi="Times New Roman" w:cs="Times New Roman"/>
          <w:b/>
          <w:sz w:val="28"/>
          <w:szCs w:val="28"/>
        </w:rPr>
        <w:t>на уроках английского языка.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Общество не может жить, не пользуясь языком - важнейшим средством человеческого общения. В последнее время констатируется высокий уровень мотивации к изучению английского языка и его применение в средствах массовой информации. Все формы работы, все способы организации учебного процесса, каждый вид деятельности на уроке должны быть направлены на формирование компетенций, которые ученики могли бы перенести в другие сферы своей жизни и деятельности и которые могли бы способствовать их дальнейшему саморазвитию и реализации как успешной личности.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на уроках английского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 Создание на уроках благоприятной среды для формирования функциональной грамотности, её коммуникативной составляющей - один из ключевых векторов развития образования сегодня. Поэтому данная проблема является одной из актуальных проблем школьного образования.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Функциональная грамотность – одно из центральных понятий в образовательном процессе на сегодняшний день. Функционально грамотная личность – способна использовать все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Исходя из данного определения, мы имеем разнообразные возможности посредством своего предмета развивать способность ученика вступать в отношения с внешней средой, быстро адаптироваться и функционировать в ней — готовим к успешной жизни, к эффективному взаимодействию с внешним миром. Исходя из этого, можно обозначить следующую проблему: как организовать работу на уроке английского языка, чтобы в процессе обучения была сформирована функциональная грамотность у учащихся.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Чтобы оценить уровень функциональной грамотности своих учеников, учителю нужно дать им нетипичные задания, в которых предлагается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Можно выделить несколько особенностей для формирования функциональной грамотности: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задача, поставленная вне предметной области и решаемая с помощью предметных знаний;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lastRenderedPageBreak/>
        <w:t>· в каждом из заданий описывается жизненная ситуация;</w:t>
      </w:r>
    </w:p>
    <w:p w:rsid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контекст заданий близок к проблемным ситуациям, возникающим в повседневной жизни;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· ситуация требует осознанного выбора модели поведения;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· вопросы изложены простым и ясным языком;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используются иллюстрации, таблицы, схемы, диаграммы.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Выделяют следующие направления формирования функциональной грамотности: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· математическая грамотность;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финансовая грамотность;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естественнонаучная грамотность;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· глобальные компетенции;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мышление;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· читательская грамотность.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Рассмотрим ресурс УМК «Английский в фокусе» в этом аспекте, как можно сформировать все направления функциональной грамотности на уроках английского языка.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 на уроках английского языка начинается во втором классе, когда обучающиеся знакомятся с числительными от 1 до 12, и продолжают работать с числительными на разных этапах обучения. Например, задание из учебника для 5 класса, где ученикам предлагают произвести простые вычисления на иностранном языке, характерные для обычной проверки математической подготовки учащихся.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Финансовая грамотность – способность человека управлять своими доходами и расходами, принимать правильные решения по распределению денежных средств. В качестве примера может быть задание из учебника для 6 класса, где учащимся необходимо составить диалог</w:t>
      </w:r>
      <w:r w:rsidR="002A1C95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Pr="002A1C95">
        <w:rPr>
          <w:rFonts w:ascii="Times New Roman" w:hAnsi="Times New Roman" w:cs="Times New Roman"/>
          <w:sz w:val="28"/>
          <w:szCs w:val="28"/>
        </w:rPr>
        <w:t xml:space="preserve">, может быть реализована задача на формирование финансовой грамотности.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>При формировании естественнонаучной грамотности, можно выделить следующие тематические области, к которым относится описанная в вопросе (задании) проблемная ситуация: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• здоровье;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• природные ресурсы;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• окружающая среда;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• опасности и риски; </w:t>
      </w:r>
    </w:p>
    <w:p w:rsidR="005B0C09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• связь науки и технологий.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lastRenderedPageBreak/>
        <w:t xml:space="preserve">При этом каждая из ситуаций может рассматриваться на одном из трех уровней: личностном (связанном с самим учащимся, его семьей, друзьями), местном/национальном или глобальном (в котором рассматриваются явления, происходящие в различных уголках мира).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Во многом недостаток умений применить полученные на уроках знания в ситуациях решения практических задач проистекает из неумения обучающихся переносить знания в другую предметную область. Задачи интегрирования знаний на уровне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связей в УМК </w:t>
      </w:r>
      <w:proofErr w:type="gramStart"/>
      <w:r w:rsidRPr="002A1C95">
        <w:rPr>
          <w:rFonts w:ascii="Times New Roman" w:hAnsi="Times New Roman" w:cs="Times New Roman"/>
          <w:sz w:val="28"/>
          <w:szCs w:val="28"/>
        </w:rPr>
        <w:t>решаются</w:t>
      </w:r>
      <w:proofErr w:type="gramEnd"/>
      <w:r w:rsidRPr="002A1C95">
        <w:rPr>
          <w:rFonts w:ascii="Times New Roman" w:hAnsi="Times New Roman" w:cs="Times New Roman"/>
          <w:sz w:val="28"/>
          <w:szCs w:val="28"/>
        </w:rPr>
        <w:t xml:space="preserve"> в том числе регулярным уроком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. Например, в 5 классе, осваивая английский язык не только как средство общения, но и как средство познания мира, обучающиеся приобретают опыт интеграции английского языка с такими предметами, как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, PSHE,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. В ядро модуля данный урок не входит. Но вовсе исключать этот ресурс нельзя – в случае если общий уровень класса/группы не позволяет спланировать время на этот урок, его следует использовать для дифференцированной работы.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Глобальные компетенции — это многогранная цель обучения на протяжении всей жизни. Глобально компетентная личность способна изучать местные, глобальные проблемы и вопросы межкультурного взаимодействия, 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благополучия.</w:t>
      </w:r>
      <w:r w:rsidR="002A1C95">
        <w:rPr>
          <w:rFonts w:ascii="Times New Roman" w:hAnsi="Times New Roman" w:cs="Times New Roman"/>
          <w:sz w:val="28"/>
          <w:szCs w:val="28"/>
        </w:rPr>
        <w:t xml:space="preserve"> </w:t>
      </w:r>
      <w:r w:rsidRPr="002A1C95">
        <w:rPr>
          <w:rFonts w:ascii="Times New Roman" w:hAnsi="Times New Roman" w:cs="Times New Roman"/>
          <w:sz w:val="28"/>
          <w:szCs w:val="28"/>
        </w:rPr>
        <w:t xml:space="preserve">Одну из глобальных проблем – проблему экологии обсуждают на уроках английского языка в 7 классе.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мышление – это новый компонент функциональной грамотности. Умение размышлять и мыслить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― важнейший источник развития личности учащегося. Способность к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мышлению базируется на знаниях и опыте и может быть предметом целенаправленного формирования. Таким образом, важно сделать акцент на «малой» ежедневной, бытовой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, а не на ярко выраженном таланте. Важно предлагать задания, которые могут постепенно стимулировать мыслить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и отзываться на проблемы.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мышление свойственно каждому ребенку. Важно его не заглушить, а поддерживать и развивать. Самый большой спектр возможностей для развития творческого потенциала учащихся, у раздела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. Учащимся предлагается создать презентации, доклады,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>, альбомы, коллажи</w:t>
      </w:r>
      <w:r w:rsidRPr="002A1C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A1C95">
        <w:rPr>
          <w:rFonts w:ascii="Times New Roman" w:hAnsi="Times New Roman" w:cs="Times New Roman"/>
          <w:sz w:val="28"/>
          <w:szCs w:val="28"/>
        </w:rPr>
        <w:t>проекты</w:t>
      </w:r>
      <w:r w:rsidR="002A1C95">
        <w:rPr>
          <w:rFonts w:ascii="Times New Roman" w:hAnsi="Times New Roman" w:cs="Times New Roman"/>
          <w:sz w:val="28"/>
          <w:szCs w:val="28"/>
        </w:rPr>
        <w:t>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Читательская грамотность – это одно из базовых направлений функциональной грамотности. Какое бы задание не получил учащийся, первое что ему нужно сделать это ПРОЧИТАТЬ задание. Среди важнейших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результатов обучения</w:t>
      </w:r>
      <w:r w:rsidR="006A2A56">
        <w:rPr>
          <w:rFonts w:ascii="Times New Roman" w:hAnsi="Times New Roman" w:cs="Times New Roman"/>
          <w:sz w:val="28"/>
          <w:szCs w:val="28"/>
        </w:rPr>
        <w:t xml:space="preserve"> </w:t>
      </w:r>
      <w:r w:rsidRPr="002A1C95">
        <w:rPr>
          <w:rFonts w:ascii="Times New Roman" w:hAnsi="Times New Roman" w:cs="Times New Roman"/>
          <w:sz w:val="28"/>
          <w:szCs w:val="28"/>
        </w:rPr>
        <w:t>иностранным языкам в основной школе ФГОС выделяет смысловое чтение – как познавательное умение, обеспечивающее успешность использования прочитанного в разных жизненных ситуациях.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lastRenderedPageBreak/>
        <w:t>Особое значение при обучении смысловому чтению имеет умение прогнозировать содержание текста (по заголовку, иллюстрациям, началу текста).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Но часто учащиеся сталкиваются с затруднениями при работе с тек</w:t>
      </w:r>
      <w:r w:rsidR="006A2A56">
        <w:rPr>
          <w:rFonts w:ascii="Times New Roman" w:hAnsi="Times New Roman" w:cs="Times New Roman"/>
          <w:sz w:val="28"/>
          <w:szCs w:val="28"/>
        </w:rPr>
        <w:t>стом. Зачастую учащимся сложно</w:t>
      </w:r>
      <w:r w:rsidRPr="002A1C95">
        <w:rPr>
          <w:rFonts w:ascii="Times New Roman" w:hAnsi="Times New Roman" w:cs="Times New Roman"/>
          <w:sz w:val="28"/>
          <w:szCs w:val="28"/>
        </w:rPr>
        <w:t xml:space="preserve"> выделить ключевые слова и определить главную мысль текста, и, как следствие, подобра</w:t>
      </w:r>
      <w:r w:rsidR="006A2A56">
        <w:rPr>
          <w:rFonts w:ascii="Times New Roman" w:hAnsi="Times New Roman" w:cs="Times New Roman"/>
          <w:sz w:val="28"/>
          <w:szCs w:val="28"/>
        </w:rPr>
        <w:t>ть к этому тексту заголовок, возникают трудности при прочтении диаграммы и интерпретировании информации, данной</w:t>
      </w:r>
      <w:r w:rsidRPr="002A1C95">
        <w:rPr>
          <w:rFonts w:ascii="Times New Roman" w:hAnsi="Times New Roman" w:cs="Times New Roman"/>
          <w:sz w:val="28"/>
          <w:szCs w:val="28"/>
        </w:rPr>
        <w:t xml:space="preserve"> в таблицах, </w:t>
      </w:r>
      <w:r w:rsidR="006A2A56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2A1C95">
        <w:rPr>
          <w:rFonts w:ascii="Times New Roman" w:hAnsi="Times New Roman" w:cs="Times New Roman"/>
          <w:sz w:val="28"/>
          <w:szCs w:val="28"/>
        </w:rPr>
        <w:t xml:space="preserve">перенести знания и умения из одной области в другую.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Поскольку одной из главных составляющих преподавания иностранного языка является заинтересованность обучающихся, на уроках при работе с текстом можно использовать современную педагогическую технологию, которая сделает урок интересным – это технология развития критического мышления через чтение и письмо. Благодаря этой технологии, работа с текстом предполагает большой спектр заданий: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- Подобрать антонимы или синонимы к словам.</w:t>
      </w:r>
    </w:p>
    <w:p w:rsidR="00D96FED" w:rsidRPr="002A1C95" w:rsidRDefault="006A2A56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6FED" w:rsidRPr="002A1C95">
        <w:rPr>
          <w:rFonts w:ascii="Times New Roman" w:hAnsi="Times New Roman" w:cs="Times New Roman"/>
          <w:sz w:val="28"/>
          <w:szCs w:val="28"/>
        </w:rPr>
        <w:t>Перефразировать предложения, используя определенную грамматическую структуру.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- Прочитать заглавие и сказать, о чём (ком) будет идти речь в данном тексте.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- Прочитать текст, разделить его на смысловые части, подобрать названия к каждой из них. Прочитать текст и выделить основные темы повествования.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- Прочитать текст, отметить (выписать) места, раскрывающие разные аспекты проблемы.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- Пересказать текст от лица различных персонажей.</w:t>
      </w:r>
    </w:p>
    <w:p w:rsidR="002A1C95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 - Написать свои вопросы к персонажам, если бы была возможность оказаться там. </w:t>
      </w:r>
    </w:p>
    <w:p w:rsidR="002A1C95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- Дать совет герою (героине). </w:t>
      </w:r>
    </w:p>
    <w:p w:rsidR="002A1C95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Безусловно, работа по обучению прогнозированию содержания текста в начале работы над ним играет и мотивирующую роль: неизменное последующее задание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95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2A1C95">
        <w:rPr>
          <w:rFonts w:ascii="Times New Roman" w:hAnsi="Times New Roman" w:cs="Times New Roman"/>
          <w:sz w:val="28"/>
          <w:szCs w:val="28"/>
        </w:rPr>
        <w:t xml:space="preserve"> подразумевает проверку высказанных прогнозов, приобретает личностно значимый характер для каждого ученика. </w:t>
      </w:r>
    </w:p>
    <w:p w:rsidR="002A1C95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 xml:space="preserve">В учебнике нередки задания и на прогнозирование темы и содержания урока в целом. В данном случае задание T/F/NS выполняет проверочную функцию, а нередко (если задание предлагается ДО прочтения текста) и мотивирующую. Очень важен выход работы с текстом на устную речь – не в формате пересказа, а в тематических ситуациях, смоделированных с учетом возрастных интересов, близких подросткам. </w:t>
      </w:r>
    </w:p>
    <w:p w:rsidR="002A1C95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lastRenderedPageBreak/>
        <w:t xml:space="preserve">И это, безусловно, только малая часть заданий, с помощью которых можно развить читательскую грамотность. </w:t>
      </w:r>
    </w:p>
    <w:p w:rsidR="00D96FED" w:rsidRPr="002A1C95" w:rsidRDefault="00D96FED" w:rsidP="002A1C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95">
        <w:rPr>
          <w:rFonts w:ascii="Times New Roman" w:hAnsi="Times New Roman" w:cs="Times New Roman"/>
          <w:sz w:val="28"/>
          <w:szCs w:val="28"/>
        </w:rPr>
        <w:t>Подводя итог, 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мира – всё это необходимо для гармоничного развития личности и дальнейшего взаимодействия с обществом.</w:t>
      </w:r>
    </w:p>
    <w:sectPr w:rsidR="00D96FED" w:rsidRPr="002A1C95" w:rsidSect="005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ED"/>
    <w:rsid w:val="002A1C95"/>
    <w:rsid w:val="005B0C09"/>
    <w:rsid w:val="006A2A56"/>
    <w:rsid w:val="00D9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</dc:creator>
  <cp:keywords/>
  <dc:description/>
  <cp:lastModifiedBy>Fin2</cp:lastModifiedBy>
  <cp:revision>3</cp:revision>
  <dcterms:created xsi:type="dcterms:W3CDTF">2023-12-23T10:42:00Z</dcterms:created>
  <dcterms:modified xsi:type="dcterms:W3CDTF">2023-12-23T11:08:00Z</dcterms:modified>
</cp:coreProperties>
</file>