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D236" w14:textId="77777777" w:rsidR="005032A0" w:rsidRDefault="005B1FEF">
      <w:pPr>
        <w:jc w:val="center"/>
        <w:rPr>
          <w:b/>
          <w:i/>
          <w:iCs/>
          <w:color w:val="002060"/>
          <w:szCs w:val="24"/>
          <w:lang w:val="ru-RU"/>
        </w:rPr>
      </w:pPr>
      <w:r>
        <w:rPr>
          <w:b/>
          <w:i/>
          <w:iCs/>
          <w:szCs w:val="24"/>
          <w:lang w:val="ru-RU"/>
        </w:rPr>
        <w:t>«</w:t>
      </w:r>
      <w:r w:rsidR="005032A0" w:rsidRPr="005B1FEF">
        <w:rPr>
          <w:b/>
          <w:i/>
          <w:iCs/>
          <w:szCs w:val="24"/>
          <w:lang w:val="ru-RU"/>
        </w:rPr>
        <w:t>Внедрение смарт-контрактов как альтернатива существующим договорным</w:t>
      </w:r>
      <w:r w:rsidR="005032A0">
        <w:rPr>
          <w:b/>
          <w:i/>
          <w:iCs/>
          <w:color w:val="002060"/>
          <w:szCs w:val="24"/>
          <w:lang w:val="ru-RU"/>
        </w:rPr>
        <w:t xml:space="preserve"> </w:t>
      </w:r>
      <w:r w:rsidR="005032A0" w:rsidRPr="00B6204B">
        <w:rPr>
          <w:b/>
          <w:i/>
          <w:iCs/>
          <w:szCs w:val="24"/>
          <w:lang w:val="ru-RU"/>
        </w:rPr>
        <w:t>отношениям</w:t>
      </w:r>
      <w:r w:rsidR="005032A0">
        <w:rPr>
          <w:b/>
          <w:i/>
          <w:iCs/>
          <w:color w:val="002060"/>
          <w:szCs w:val="24"/>
          <w:lang w:val="ru-RU"/>
        </w:rPr>
        <w:t>»</w:t>
      </w:r>
    </w:p>
    <w:p w14:paraId="05DB3D42" w14:textId="77777777" w:rsidR="005032A0" w:rsidRDefault="005032A0">
      <w:pPr>
        <w:jc w:val="center"/>
        <w:rPr>
          <w:b/>
          <w:i/>
          <w:iCs/>
          <w:color w:val="002060"/>
          <w:szCs w:val="24"/>
          <w:lang w:val="ru-RU"/>
        </w:rPr>
      </w:pPr>
    </w:p>
    <w:p w14:paraId="46C9C612" w14:textId="77777777" w:rsidR="0063412F" w:rsidRPr="005B1FEF" w:rsidRDefault="005032A0">
      <w:pPr>
        <w:ind w:firstLine="709"/>
        <w:jc w:val="center"/>
        <w:rPr>
          <w:b/>
          <w:i/>
          <w:szCs w:val="24"/>
          <w:lang w:val="ru-RU"/>
        </w:rPr>
      </w:pPr>
      <w:r w:rsidRPr="005B1FEF">
        <w:rPr>
          <w:b/>
          <w:i/>
          <w:lang w:val="ru-RU"/>
        </w:rPr>
        <w:t>Касси Дафиссу Одри</w:t>
      </w:r>
      <w:r w:rsidR="0033270E" w:rsidRPr="005B1FEF">
        <w:rPr>
          <w:b/>
          <w:i/>
          <w:szCs w:val="24"/>
          <w:lang w:val="ru-RU"/>
        </w:rPr>
        <w:t xml:space="preserve"> (</w:t>
      </w:r>
      <w:r w:rsidRPr="005B1FEF">
        <w:rPr>
          <w:b/>
          <w:i/>
          <w:szCs w:val="24"/>
          <w:lang w:val="ru-RU"/>
        </w:rPr>
        <w:t>МГРИ</w:t>
      </w:r>
      <w:r w:rsidR="0033270E" w:rsidRPr="005B1FEF">
        <w:rPr>
          <w:b/>
          <w:i/>
          <w:szCs w:val="24"/>
          <w:lang w:val="ru-RU"/>
        </w:rPr>
        <w:t xml:space="preserve">, </w:t>
      </w:r>
      <w:hyperlink r:id="rId9" w:history="1">
        <w:r w:rsidRPr="005B1FEF">
          <w:rPr>
            <w:rStyle w:val="Lienhypertexte"/>
            <w:rFonts w:eastAsia="Arial"/>
            <w:b/>
            <w:i/>
            <w:color w:val="auto"/>
          </w:rPr>
          <w:t>kassidafissouaudrey</w:t>
        </w:r>
        <w:r w:rsidRPr="005B1FEF">
          <w:rPr>
            <w:rStyle w:val="Lienhypertexte"/>
            <w:rFonts w:eastAsia="Arial"/>
            <w:b/>
            <w:i/>
            <w:color w:val="auto"/>
            <w:lang w:val="ru-RU"/>
          </w:rPr>
          <w:t>@</w:t>
        </w:r>
        <w:r w:rsidRPr="005B1FEF">
          <w:rPr>
            <w:rStyle w:val="Lienhypertexte"/>
            <w:rFonts w:eastAsia="Arial"/>
            <w:b/>
            <w:i/>
            <w:color w:val="auto"/>
          </w:rPr>
          <w:t>gmail</w:t>
        </w:r>
        <w:r w:rsidRPr="005B1FEF">
          <w:rPr>
            <w:rStyle w:val="Lienhypertexte"/>
            <w:rFonts w:eastAsia="Arial"/>
            <w:b/>
            <w:i/>
            <w:color w:val="auto"/>
            <w:lang w:val="ru-RU"/>
          </w:rPr>
          <w:t>.</w:t>
        </w:r>
        <w:r w:rsidRPr="005B1FEF">
          <w:rPr>
            <w:rStyle w:val="Lienhypertexte"/>
            <w:rFonts w:eastAsia="Arial"/>
            <w:b/>
            <w:i/>
            <w:color w:val="auto"/>
          </w:rPr>
          <w:t>com</w:t>
        </w:r>
      </w:hyperlink>
      <w:r w:rsidR="0033270E" w:rsidRPr="005B1FEF">
        <w:rPr>
          <w:b/>
          <w:i/>
          <w:szCs w:val="24"/>
          <w:lang w:val="ru-RU"/>
        </w:rPr>
        <w:t xml:space="preserve">) </w:t>
      </w:r>
    </w:p>
    <w:p w14:paraId="45C08A1D" w14:textId="77777777" w:rsidR="0063412F" w:rsidRDefault="0033270E">
      <w:pPr>
        <w:pStyle w:val="16"/>
        <w:rPr>
          <w:sz w:val="24"/>
          <w:szCs w:val="24"/>
        </w:rPr>
      </w:pPr>
      <w:r>
        <w:rPr>
          <w:sz w:val="24"/>
          <w:szCs w:val="24"/>
        </w:rPr>
        <w:t xml:space="preserve">Аннотация </w:t>
      </w:r>
    </w:p>
    <w:p w14:paraId="067F51C1" w14:textId="77777777" w:rsidR="00457615" w:rsidRDefault="0027310E">
      <w:pPr>
        <w:pStyle w:val="a4"/>
        <w:ind w:firstLine="709"/>
      </w:pPr>
      <w:r w:rsidRPr="00144313">
        <w:t xml:space="preserve">В этой статье автор </w:t>
      </w:r>
      <w:r>
        <w:t>исследует факторы для внедрения и использования смарт-контрактов</w:t>
      </w:r>
      <w:r w:rsidR="008725BE">
        <w:t xml:space="preserve"> как инновационной формы договорных отношений</w:t>
      </w:r>
      <w:r w:rsidR="00457615">
        <w:t xml:space="preserve"> во всех сферах деятельности</w:t>
      </w:r>
      <w:r w:rsidRPr="00144313">
        <w:t xml:space="preserve"> </w:t>
      </w:r>
      <w:r w:rsidR="00457615">
        <w:t>и возникающие в связи с этим проблемы  их правоприменительной практики</w:t>
      </w:r>
      <w:r w:rsidRPr="00144313">
        <w:t xml:space="preserve">.  </w:t>
      </w:r>
      <w:r w:rsidR="00457615">
        <w:t>Рассматриваются</w:t>
      </w:r>
      <w:r w:rsidRPr="00144313">
        <w:t xml:space="preserve"> последствия и перспективы развития, сильные и слабые стороны</w:t>
      </w:r>
      <w:r w:rsidR="00457615">
        <w:t xml:space="preserve"> продвижения смарт-контрактов</w:t>
      </w:r>
      <w:r w:rsidRPr="00144313">
        <w:t xml:space="preserve">, а также взаимосвязь </w:t>
      </w:r>
      <w:r w:rsidR="00457615">
        <w:t xml:space="preserve"> и противоречия </w:t>
      </w:r>
      <w:r w:rsidRPr="00144313">
        <w:t>компьютерны</w:t>
      </w:r>
      <w:r w:rsidR="00457615">
        <w:t>х</w:t>
      </w:r>
      <w:r w:rsidRPr="00144313">
        <w:t xml:space="preserve"> технологи</w:t>
      </w:r>
      <w:r w:rsidR="00457615">
        <w:t>й</w:t>
      </w:r>
      <w:r w:rsidRPr="00144313">
        <w:t xml:space="preserve"> и юриспруденци</w:t>
      </w:r>
      <w:r w:rsidR="008725BE">
        <w:t>и</w:t>
      </w:r>
      <w:r w:rsidRPr="00144313">
        <w:t xml:space="preserve">. </w:t>
      </w:r>
    </w:p>
    <w:p w14:paraId="5D701D12" w14:textId="77777777" w:rsidR="0063412F" w:rsidRDefault="0033270E">
      <w:pPr>
        <w:pStyle w:val="16"/>
        <w:rPr>
          <w:sz w:val="24"/>
          <w:szCs w:val="24"/>
        </w:rPr>
      </w:pPr>
      <w:r>
        <w:rPr>
          <w:sz w:val="24"/>
          <w:szCs w:val="24"/>
        </w:rPr>
        <w:t>Ключевые слова</w:t>
      </w:r>
    </w:p>
    <w:p w14:paraId="31183214" w14:textId="77777777" w:rsidR="008725BE" w:rsidRPr="008725BE" w:rsidRDefault="008725BE" w:rsidP="008725BE">
      <w:pPr>
        <w:ind w:firstLine="709"/>
        <w:rPr>
          <w:lang w:val="ru-RU"/>
        </w:rPr>
      </w:pPr>
      <w:r>
        <w:rPr>
          <w:lang w:val="ru-RU"/>
        </w:rPr>
        <w:t>С</w:t>
      </w:r>
      <w:r w:rsidRPr="008725BE">
        <w:rPr>
          <w:lang w:val="ru-RU"/>
        </w:rPr>
        <w:t xml:space="preserve">март-контракт, блокчейн, цифровые технологии, </w:t>
      </w:r>
      <w:r w:rsidR="005447AD">
        <w:rPr>
          <w:lang w:val="ru-RU"/>
        </w:rPr>
        <w:t>договорные отношения</w:t>
      </w:r>
      <w:r w:rsidR="005B1FEF">
        <w:rPr>
          <w:lang w:val="ru-RU"/>
        </w:rPr>
        <w:t>, оракул</w:t>
      </w:r>
      <w:r w:rsidR="00966E35">
        <w:rPr>
          <w:lang w:val="ru-RU"/>
        </w:rPr>
        <w:t>, компьютерный код, управление договором.</w:t>
      </w:r>
    </w:p>
    <w:p w14:paraId="0845EA62" w14:textId="77777777" w:rsidR="0063412F" w:rsidRDefault="0033270E">
      <w:pPr>
        <w:pStyle w:val="16"/>
        <w:rPr>
          <w:sz w:val="24"/>
          <w:szCs w:val="24"/>
        </w:rPr>
      </w:pPr>
      <w:r>
        <w:rPr>
          <w:sz w:val="24"/>
          <w:szCs w:val="24"/>
        </w:rPr>
        <w:t xml:space="preserve">Теория </w:t>
      </w:r>
    </w:p>
    <w:p w14:paraId="7D3D5F28" w14:textId="77777777" w:rsidR="005B1FEF" w:rsidRDefault="005B1FEF" w:rsidP="005B1FEF">
      <w:pPr>
        <w:ind w:firstLine="709"/>
        <w:jc w:val="both"/>
        <w:rPr>
          <w:lang w:val="ru-RU"/>
        </w:rPr>
      </w:pPr>
    </w:p>
    <w:p w14:paraId="36786C28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В мире, где новые технологии получили значительное развитие, вполне естественно, что правовые инструменты и правила должны адаптироваться к этим изменениям.</w:t>
      </w:r>
    </w:p>
    <w:p w14:paraId="44DA004A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 xml:space="preserve">Договоры, которые устанавливают рамки и определяют отношения между теми, кто их заключает, претерпели несколько революций: от устных соглашений до печатных и цифровых форм. Находясь на полпути между технологией и правом, именно смарт-контракты вызывают сегодня </w:t>
      </w:r>
      <w:r>
        <w:rPr>
          <w:lang w:val="ru-RU"/>
        </w:rPr>
        <w:t xml:space="preserve"> многочисленные </w:t>
      </w:r>
      <w:r w:rsidRPr="005B1FEF">
        <w:rPr>
          <w:lang w:val="ru-RU"/>
        </w:rPr>
        <w:t>вопросы.</w:t>
      </w:r>
    </w:p>
    <w:p w14:paraId="7A49F4D7" w14:textId="1376AC90" w:rsidR="005B1FEF" w:rsidRPr="00CD6F27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Смарт-контракты - это автономные, самоисполняющиеся контракты, основанные на технологии блокчейн. Они запрограммированы на автоматическое выполнение условий контракта без участия посредника.</w:t>
      </w:r>
      <w:r w:rsidR="00116765">
        <w:rPr>
          <w:lang w:val="ru-RU"/>
        </w:rPr>
        <w:t> </w:t>
      </w:r>
      <w:r w:rsidR="00116765" w:rsidRPr="00CD6F27">
        <w:rPr>
          <w:lang w:val="ru-RU"/>
        </w:rPr>
        <w:t>[</w:t>
      </w:r>
      <w:r w:rsidR="00116765">
        <w:t>1</w:t>
      </w:r>
      <w:r w:rsidR="00116765" w:rsidRPr="00CD6F27">
        <w:rPr>
          <w:lang w:val="ru-RU"/>
        </w:rPr>
        <w:t>]</w:t>
      </w:r>
    </w:p>
    <w:p w14:paraId="0242D3C5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Публичные дебаты о смарт-контрактах, которые разрабатываются как самодостаточные решения на основе технологии распределенных книг, полны тревожных звонков и завышенных ожиданий. Технологическое сообщество превозносит их как непогрешимое программное обеспечение, способное выполнять весь цикл работ по контракту от его создания до исполнения. В то же время некоторые эксперты в области права высказывают опасения, что смарт-контракты не способны отразить реляционные аспекты управления договором и что перевод соглашения в компьютерный код приводит к его усложнению.</w:t>
      </w:r>
    </w:p>
    <w:p w14:paraId="58C2E330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Юристы играют важную роль в понимании и применении законодательства в отношении смарт-контрактов. Они могут помочь проанализировать правовые последствия смарт-контрактов, обеспечить их соответствие действующим законам и нормам, а также разрешить любые возникающие споры.</w:t>
      </w:r>
    </w:p>
    <w:p w14:paraId="4792923D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Взаимосвязь между смарт-контрактами и юристами заключается в необходимости понимания взаимосвязи между договорным правом и смарт-контрактами и выявления правовых последствий этой развивающейся технологии.</w:t>
      </w:r>
    </w:p>
    <w:p w14:paraId="5D010AEC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Важно отметить, что смарт-контракты не заменяют юристов, а скорее могут использоваться в качестве инструментов, облегчающих выполнение контрактов и автоматизирующих определенные задачи. Юристы по-прежнему играют важную роль в интерпретации и применении права в контексте смарт-контрактов.</w:t>
      </w:r>
    </w:p>
    <w:p w14:paraId="0C0CD4A2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 xml:space="preserve">Связь между смарт-контрактами и юристами заключается в том, что смарт-контракты - это электронные договоры, которые автоматически исполняются </w:t>
      </w:r>
      <w:r w:rsidRPr="005B1FEF">
        <w:rPr>
          <w:lang w:val="ru-RU"/>
        </w:rPr>
        <w:lastRenderedPageBreak/>
        <w:t>компьютерными программами. Юристы играют важную роль в анализе, составлении и толковании договоров, включая смарт-контракты</w:t>
      </w:r>
      <w:r w:rsidR="00966E35">
        <w:rPr>
          <w:lang w:val="ru-RU"/>
        </w:rPr>
        <w:t>.</w:t>
      </w:r>
    </w:p>
    <w:p w14:paraId="6345F69C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Вот некоторые моменты, которые следует иметь в виду:</w:t>
      </w:r>
    </w:p>
    <w:p w14:paraId="0E129B83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- Смарт-контракты - это компьютерные программы, предназначенные для автоматического выполнения определенных действий при соблюдении условий контракта или соглашения.</w:t>
      </w:r>
    </w:p>
    <w:p w14:paraId="7AE4A616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- Юристы могут участвовать в разработке положений и условий смарт-контрактов, чтобы обеспечить их соответствие действующим законам и нормам.</w:t>
      </w:r>
    </w:p>
    <w:p w14:paraId="30C48E5B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- Юристы также могут играть роль в интерпретации смарт-контрактов, когда между сторонами возникают споры или разногласия.</w:t>
      </w:r>
    </w:p>
    <w:p w14:paraId="7F961657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- Смарт-контракты потенциально могут уменьшить потребность в доверенных посредниках, расходы на арбитраж и принудительное исполнение, но также поднимают правовые и этические вопросы, требующие юридической экспертизы.</w:t>
      </w:r>
    </w:p>
    <w:p w14:paraId="3BE40D47" w14:textId="77777777" w:rsidR="004B2CD7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- Юристы должны знать об уникальных рисках, связанных со смарт-контрактами и технологией блокчейн, и уметь анализировать и надлежащим образом устранять эти риски.</w:t>
      </w:r>
      <w:r w:rsidR="004B2CD7">
        <w:rPr>
          <w:lang w:val="ru-RU"/>
        </w:rPr>
        <w:t xml:space="preserve"> Сравнительные характеристики смарт-контрактов и обычных контрактов приведены на рисунке 1.</w:t>
      </w:r>
    </w:p>
    <w:p w14:paraId="36DE386E" w14:textId="77777777" w:rsidR="005B1FEF" w:rsidRDefault="004B2CD7" w:rsidP="005B1FEF">
      <w:pPr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0627B36C" w14:textId="77777777" w:rsidR="004B2CD7" w:rsidRDefault="004B2CD7" w:rsidP="005B1FEF">
      <w:pPr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928C015" wp14:editId="7B5DAA56">
            <wp:extent cx="4695825" cy="3521869"/>
            <wp:effectExtent l="19050" t="0" r="9525" b="0"/>
            <wp:docPr id="2" name="Рисунок 2" descr="https://storage.pravo.ru/image/42/2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pravo.ru/image/42/21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55" cy="352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AF972" w14:textId="77777777" w:rsidR="00736A1A" w:rsidRDefault="00736A1A" w:rsidP="005B1FEF">
      <w:pPr>
        <w:ind w:firstLine="709"/>
        <w:jc w:val="both"/>
        <w:rPr>
          <w:lang w:val="ru-RU"/>
        </w:rPr>
      </w:pPr>
    </w:p>
    <w:p w14:paraId="71E061A1" w14:textId="77777777" w:rsidR="00736A1A" w:rsidRPr="00492795" w:rsidRDefault="00736A1A" w:rsidP="005B1FEF">
      <w:pPr>
        <w:ind w:firstLine="709"/>
        <w:jc w:val="both"/>
        <w:rPr>
          <w:i/>
          <w:lang w:val="ru-RU"/>
        </w:rPr>
      </w:pPr>
      <w:r w:rsidRPr="00492795">
        <w:rPr>
          <w:i/>
          <w:lang w:val="ru-RU"/>
        </w:rPr>
        <w:t>Рисунок 1.</w:t>
      </w:r>
      <w:r w:rsidR="00492795" w:rsidRPr="00492795">
        <w:rPr>
          <w:i/>
          <w:lang w:val="ru-RU"/>
        </w:rPr>
        <w:t xml:space="preserve"> Сравнительные характеристики смарт-контрактов и обычных контрактов</w:t>
      </w:r>
      <w:r w:rsidR="00492795">
        <w:rPr>
          <w:i/>
          <w:lang w:val="ru-RU"/>
        </w:rPr>
        <w:t xml:space="preserve"> [5]</w:t>
      </w:r>
    </w:p>
    <w:p w14:paraId="480E47D0" w14:textId="77777777" w:rsidR="005B1FEF" w:rsidRPr="005B1FEF" w:rsidRDefault="00966E35" w:rsidP="005B1FEF">
      <w:pPr>
        <w:ind w:firstLine="709"/>
        <w:jc w:val="both"/>
        <w:rPr>
          <w:lang w:val="ru-RU"/>
        </w:rPr>
      </w:pPr>
      <w:r w:rsidRPr="00966E35">
        <w:rPr>
          <w:bCs/>
          <w:lang w:val="ru-RU"/>
        </w:rPr>
        <w:t>Т</w:t>
      </w:r>
      <w:r w:rsidR="005B1FEF" w:rsidRPr="00966E35">
        <w:rPr>
          <w:bCs/>
          <w:lang w:val="ru-RU"/>
        </w:rPr>
        <w:t>ехнологические инновации</w:t>
      </w:r>
      <w:r w:rsidRPr="00966E35">
        <w:rPr>
          <w:bCs/>
          <w:lang w:val="ru-RU"/>
        </w:rPr>
        <w:t xml:space="preserve"> оказывают влияние и на разработку международных стандартов</w:t>
      </w:r>
      <w:r w:rsidR="005B1FEF" w:rsidRPr="00966E35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="005B1FEF" w:rsidRPr="005B1FEF">
        <w:rPr>
          <w:lang w:val="ru-RU"/>
        </w:rPr>
        <w:t>Международным стандартам приходится адаптироваться к появлению новых механизмов, которые не были предусмотрены.</w:t>
      </w:r>
    </w:p>
    <w:p w14:paraId="66E5C6CF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До принятия Римской конвенции от 19 июня 1980 года в национальном законодательстве не существовало нормативных актов, определяющих поведение в случае коллизии законов. Европейские судьи того времени должны были в молчании закона указать, какое право применимо к договорам, содержащим иностранный элемент.</w:t>
      </w:r>
    </w:p>
    <w:p w14:paraId="1808E1A5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lastRenderedPageBreak/>
        <w:t>Международные конвенции создавались в попытке стандартизировать деловой мир и сделать его более безопасным. Так было с Венской конвенцией от 11 апреля 1980 года, которая касалась договоров купли-продажи.</w:t>
      </w:r>
    </w:p>
    <w:p w14:paraId="27C546BE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Проблема блокчейна заключается в относительной анонимности, которую он обеспечивает. Чтобы электронный документ стал юридическим доказательством, его автор должен быть идентифицирован. Блокчейн позволяет получить цифровые отпечатки пальцев всех своих пользователей и хранить их с помощью хэша (тип файла, используемый в мире вычислений и криптографии). Кроме того, для аутентификации может использоваться закрытый ключ. Это устанавливает связь между подписантами и транзакцией, однако идентификация остается сложной.</w:t>
      </w:r>
    </w:p>
    <w:p w14:paraId="5637ABA8" w14:textId="77777777" w:rsidR="005B1FEF" w:rsidRPr="005B1FEF" w:rsidRDefault="00966E35" w:rsidP="005B1FEF">
      <w:pPr>
        <w:ind w:firstLine="709"/>
        <w:jc w:val="both"/>
        <w:rPr>
          <w:lang w:val="ru-RU"/>
        </w:rPr>
      </w:pPr>
      <w:r w:rsidRPr="00966E35">
        <w:rPr>
          <w:bCs/>
          <w:lang w:val="ru-RU"/>
        </w:rPr>
        <w:t>Н</w:t>
      </w:r>
      <w:r w:rsidR="005B1FEF" w:rsidRPr="00966E35">
        <w:rPr>
          <w:bCs/>
          <w:lang w:val="ru-RU"/>
        </w:rPr>
        <w:t>естандартн</w:t>
      </w:r>
      <w:r w:rsidRPr="00966E35">
        <w:rPr>
          <w:bCs/>
          <w:lang w:val="ru-RU"/>
        </w:rPr>
        <w:t>ый</w:t>
      </w:r>
      <w:r w:rsidR="005B1FEF" w:rsidRPr="00966E35">
        <w:rPr>
          <w:bCs/>
          <w:lang w:val="ru-RU"/>
        </w:rPr>
        <w:t xml:space="preserve"> подход к новым технологиям</w:t>
      </w:r>
      <w:r w:rsidRPr="00966E35">
        <w:rPr>
          <w:bCs/>
          <w:lang w:val="ru-RU"/>
        </w:rPr>
        <w:t xml:space="preserve"> стал причиной возникновения правовых коллизий</w:t>
      </w:r>
      <w:r w:rsidR="005B1FEF" w:rsidRPr="00966E35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="005B1FEF" w:rsidRPr="005B1FEF">
        <w:rPr>
          <w:lang w:val="ru-RU"/>
        </w:rPr>
        <w:t>Появление новых технологий, связанных с блокчейном, всколыхнуло существующее законодательство.</w:t>
      </w:r>
    </w:p>
    <w:p w14:paraId="30C1348F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 xml:space="preserve">Одна из первых возникших проблем связана с персональными данными. Вся привлекательность протокола </w:t>
      </w:r>
      <w:r>
        <w:t>blockchain</w:t>
      </w:r>
      <w:r w:rsidRPr="005B1FEF">
        <w:rPr>
          <w:lang w:val="ru-RU"/>
        </w:rPr>
        <w:t xml:space="preserve"> заключается в его отслеживаемости. Данные сохраняются и хранятся бесконечно долго. Каждый пользователь добавляется к данным блокчейна и обменивается ими таким образом. В связи с этим возникают два вопроса. Первый касается срока хранения данных, поскольку в настоящее время он неограничен, что противоречит праву на забвение, а также Общему регламенту по защите данных, который предусматривает, что хранение персональных данных должно быть ограничено по времени. Второй аспект касается характера данных как персональных. Будут ли данные, собранные с помощью блокчейна, представлять собой персональные данные в юридическом смысле этого слова? Это означает, что данные, какими бы они ни были - документы, фотографии, записи и т. д., позволяют идентифицировать человека.</w:t>
      </w:r>
    </w:p>
    <w:p w14:paraId="7F0A1455" w14:textId="37BDB7AC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Достаточно ли в интеллектуальном контракте элементов кода для идентификации лица? Теоретически договор должен идентифицировать свои стороны; фактически это является существенным условием его действительности, и несоблюдение этого условия считается ошибкой.</w:t>
      </w:r>
      <w:r w:rsidR="00CD6F27" w:rsidRPr="00CD6F27">
        <w:rPr>
          <w:lang w:val="ru-RU"/>
        </w:rPr>
        <w:t xml:space="preserve"> </w:t>
      </w:r>
      <w:r w:rsidR="00CD6F27" w:rsidRPr="00CD6F27">
        <w:rPr>
          <w:i/>
          <w:iCs/>
          <w:lang w:val="ru-RU"/>
        </w:rPr>
        <w:t>[6]</w:t>
      </w:r>
      <w:r w:rsidRPr="005B1FEF">
        <w:rPr>
          <w:lang w:val="ru-RU"/>
        </w:rPr>
        <w:t xml:space="preserve"> Интеллектуальный контракт, как дополнение к основному договору, может включать в свой код, помимо всех реакций на события, элементы идентификации, то есть персональные данные. Проблема заключается во времени хранения, которое бесконечно.</w:t>
      </w:r>
    </w:p>
    <w:p w14:paraId="40BAFE89" w14:textId="77777777" w:rsidR="005B1FEF" w:rsidRP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Помимо конфликта по поводу неограниченного хранения данных, вопросы вызывает необратимость смарт-контракта. Автономность - суть смарт-контрактов, поскольку они выполняются автоматически. Однако это создает проблему, поскольку теряется контроль над исполнением контракта. В случае возникновения спора между сторонами не существует возможности арбитража, посредничества или обращения к судье, поскольку код применяется немедленно.</w:t>
      </w:r>
    </w:p>
    <w:p w14:paraId="60C398C5" w14:textId="77777777" w:rsidR="005B1FEF" w:rsidRDefault="005B1FEF" w:rsidP="005B1FEF">
      <w:pPr>
        <w:ind w:firstLine="709"/>
        <w:jc w:val="both"/>
        <w:rPr>
          <w:lang w:val="ru-RU"/>
        </w:rPr>
      </w:pPr>
      <w:r w:rsidRPr="005B1FEF">
        <w:rPr>
          <w:lang w:val="ru-RU"/>
        </w:rPr>
        <w:t>Чтобы расширить возможности смарт-контрактов, их можно связать с третьей стороной. В самых сложных ситуациях эта третья сторона будет анализировать и определять, были ли выполнены условия, необходимые для реализации программы. Такое взаимодействие доверенной третьей стороны с машиной означает возможность многократного расширения приложений, особенно если в качестве третьей стороны выступает нотариус, адвокат или судебный пристав.</w:t>
      </w:r>
    </w:p>
    <w:p w14:paraId="4AC8B6F3" w14:textId="77777777" w:rsidR="009F118D" w:rsidRDefault="009F118D" w:rsidP="005B1FEF">
      <w:pPr>
        <w:ind w:firstLine="709"/>
        <w:jc w:val="both"/>
        <w:rPr>
          <w:b/>
          <w:lang w:val="ru-RU"/>
        </w:rPr>
      </w:pPr>
    </w:p>
    <w:p w14:paraId="111F6C03" w14:textId="77777777" w:rsidR="009F118D" w:rsidRDefault="009F118D" w:rsidP="005B1FEF">
      <w:pPr>
        <w:ind w:firstLine="709"/>
        <w:jc w:val="both"/>
        <w:rPr>
          <w:b/>
          <w:lang w:val="ru-RU"/>
        </w:rPr>
      </w:pPr>
      <w:r w:rsidRPr="009F118D">
        <w:rPr>
          <w:b/>
          <w:lang w:val="ru-RU"/>
        </w:rPr>
        <w:t>Выводы</w:t>
      </w:r>
    </w:p>
    <w:p w14:paraId="7D7F597F" w14:textId="77777777" w:rsidR="009F118D" w:rsidRPr="009F118D" w:rsidRDefault="009F118D" w:rsidP="005B1FEF">
      <w:pPr>
        <w:ind w:firstLine="709"/>
        <w:jc w:val="both"/>
        <w:rPr>
          <w:b/>
          <w:lang w:val="ru-RU"/>
        </w:rPr>
      </w:pPr>
    </w:p>
    <w:p w14:paraId="19995600" w14:textId="77777777" w:rsidR="005B1FEF" w:rsidRPr="005B1FEF" w:rsidRDefault="00736A1A" w:rsidP="005B1FEF">
      <w:pPr>
        <w:ind w:firstLine="709"/>
        <w:jc w:val="both"/>
        <w:rPr>
          <w:lang w:val="ru-RU"/>
        </w:rPr>
      </w:pPr>
      <w:r>
        <w:rPr>
          <w:lang w:val="ru-RU"/>
        </w:rPr>
        <w:t>Т</w:t>
      </w:r>
      <w:r w:rsidR="005B1FEF" w:rsidRPr="005B1FEF">
        <w:rPr>
          <w:lang w:val="ru-RU"/>
        </w:rPr>
        <w:t>ехнологии</w:t>
      </w:r>
      <w:r>
        <w:rPr>
          <w:lang w:val="ru-RU"/>
        </w:rPr>
        <w:t>, связанные с внедрением смарт-контрактов,</w:t>
      </w:r>
      <w:r w:rsidR="005B1FEF" w:rsidRPr="005B1FEF">
        <w:rPr>
          <w:lang w:val="ru-RU"/>
        </w:rPr>
        <w:t xml:space="preserve"> могут служить правовой системе, снижая затраты и ускоряя процедуры, но могут и разрушать ее, полностью дестабилизируя, конкурируя с существующими стандартами и создавая коллизии в </w:t>
      </w:r>
      <w:r w:rsidR="005B1FEF" w:rsidRPr="005B1FEF">
        <w:rPr>
          <w:lang w:val="ru-RU"/>
        </w:rPr>
        <w:lastRenderedPageBreak/>
        <w:t xml:space="preserve">праве. Без сомнения, они могут принести огромную пользу человечеству и обеспечить значительный прогресс. </w:t>
      </w:r>
    </w:p>
    <w:p w14:paraId="2A84F107" w14:textId="77777777" w:rsidR="005B1FEF" w:rsidRPr="005B1FEF" w:rsidRDefault="00736A1A" w:rsidP="005B1FEF">
      <w:pPr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5B1FEF" w:rsidRPr="005B1FEF">
        <w:rPr>
          <w:lang w:val="ru-RU"/>
        </w:rPr>
        <w:t>тношения между смарт-контрактами и юристами таковы, что юристы играют центральную роль в анализе, составлении и интерпретации смарт-контрактов, чтобы обеспечить их соответствие существующим законам и нормам.</w:t>
      </w:r>
    </w:p>
    <w:p w14:paraId="491F67C5" w14:textId="52E9C8A1" w:rsidR="005B1FEF" w:rsidRPr="00ED4C78" w:rsidRDefault="005B1FEF" w:rsidP="005B1FEF">
      <w:pPr>
        <w:ind w:firstLine="709"/>
        <w:jc w:val="both"/>
      </w:pPr>
      <w:r w:rsidRPr="005B1FEF">
        <w:rPr>
          <w:lang w:val="ru-RU"/>
        </w:rPr>
        <w:t xml:space="preserve">Смарт-контракты открывают новые возможности для юристов и пользователей </w:t>
      </w:r>
      <w:r w:rsidR="00736A1A">
        <w:rPr>
          <w:lang w:val="ru-RU"/>
        </w:rPr>
        <w:t>договорными отношениями</w:t>
      </w:r>
      <w:r w:rsidRPr="005B1FEF">
        <w:rPr>
          <w:lang w:val="ru-RU"/>
        </w:rPr>
        <w:t>. Они могут автоматизировать выполнение определенных пунктов договора, что может упростить и ускорить юридические процедуры. Однако следует отметить, что юридически обязывающий характер смарт-контрактов может варьироваться в зависимости от юрисдикции и обстоятельств.</w:t>
      </w:r>
      <w:r w:rsidR="00ED4C78" w:rsidRPr="00ED4C78">
        <w:rPr>
          <w:lang w:val="ru-RU"/>
        </w:rPr>
        <w:t xml:space="preserve"> </w:t>
      </w:r>
      <w:r w:rsidR="00ED4C78" w:rsidRPr="00ED4C78">
        <w:rPr>
          <w:i/>
          <w:iCs/>
        </w:rPr>
        <w:t>[2]</w:t>
      </w:r>
    </w:p>
    <w:p w14:paraId="54DCBC51" w14:textId="77777777" w:rsidR="005B1FEF" w:rsidRPr="005B1FEF" w:rsidRDefault="00736A1A" w:rsidP="005B1FEF">
      <w:pPr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="005B1FEF" w:rsidRPr="005B1FEF">
        <w:rPr>
          <w:lang w:val="ru-RU"/>
        </w:rPr>
        <w:t>март-контракты</w:t>
      </w:r>
      <w:r>
        <w:rPr>
          <w:lang w:val="ru-RU"/>
        </w:rPr>
        <w:t xml:space="preserve"> по мнению экспертов в области права являются</w:t>
      </w:r>
      <w:r w:rsidR="005B1FEF" w:rsidRPr="005B1FEF">
        <w:rPr>
          <w:lang w:val="ru-RU"/>
        </w:rPr>
        <w:t xml:space="preserve"> перспективным направлением развития договорного права, поскольку они могут сократить количество судебных разбирательств и повысить уровень доверия.</w:t>
      </w:r>
    </w:p>
    <w:p w14:paraId="333161C4" w14:textId="77777777" w:rsidR="0063412F" w:rsidRDefault="0033270E">
      <w:pPr>
        <w:pStyle w:val="16"/>
        <w:rPr>
          <w:sz w:val="24"/>
          <w:szCs w:val="24"/>
        </w:rPr>
      </w:pPr>
      <w:r>
        <w:rPr>
          <w:sz w:val="24"/>
          <w:szCs w:val="24"/>
        </w:rPr>
        <w:t>Библиография</w:t>
      </w:r>
    </w:p>
    <w:p w14:paraId="08807D17" w14:textId="77777777" w:rsidR="002165CF" w:rsidRDefault="002165CF" w:rsidP="00736A1A">
      <w:pPr>
        <w:pStyle w:val="a0"/>
      </w:pPr>
      <w:r>
        <w:t xml:space="preserve"> Бурсье Д., Филиппи П. «Прозрачность алгоритмов перед лицом открытых данных: в каком состоянии данные» // РФАП 2018, № 167, с. 525.</w:t>
      </w:r>
    </w:p>
    <w:p w14:paraId="444B8983" w14:textId="77777777" w:rsidR="002165CF" w:rsidRDefault="002165CF" w:rsidP="00736A1A">
      <w:pPr>
        <w:pStyle w:val="a0"/>
      </w:pPr>
      <w:r w:rsidRPr="00825BF5">
        <w:t xml:space="preserve">Кембриджский справочник по смарт-контрактам, технологии блокчейн и цифровым платформам, стр. 334 </w:t>
      </w:r>
      <w:r>
        <w:t>–</w:t>
      </w:r>
      <w:r w:rsidRPr="00825BF5">
        <w:t xml:space="preserve"> 358</w:t>
      </w:r>
      <w:r>
        <w:t xml:space="preserve"> //</w:t>
      </w:r>
      <w:r w:rsidRPr="00492795">
        <w:t xml:space="preserve"> </w:t>
      </w:r>
      <w:hyperlink r:id="rId11" w:history="1">
        <w:r>
          <w:rPr>
            <w:rStyle w:val="Lienhypertexte"/>
            <w:rFonts w:eastAsia="Arial"/>
          </w:rPr>
          <w:t xml:space="preserve">Aula 23. </w:t>
        </w:r>
        <w:r w:rsidRPr="00492795">
          <w:rPr>
            <w:rStyle w:val="Lienhypertexte"/>
            <w:rFonts w:eastAsia="Arial"/>
            <w:lang w:val="en-US"/>
          </w:rPr>
          <w:t xml:space="preserve">DiMATTEO, Larry A. et al. (Eds.). The Cambridge Handbook of Smart </w:t>
        </w:r>
        <w:proofErr w:type="spellStart"/>
        <w:r w:rsidRPr="00492795">
          <w:rPr>
            <w:rStyle w:val="Lienhypertexte"/>
            <w:rFonts w:eastAsia="Arial"/>
            <w:lang w:val="en-US"/>
          </w:rPr>
          <w:t>Contratrs</w:t>
        </w:r>
        <w:proofErr w:type="spellEnd"/>
        <w:r w:rsidRPr="00492795">
          <w:rPr>
            <w:rStyle w:val="Lienhypertexte"/>
            <w:rFonts w:eastAsia="Arial"/>
            <w:lang w:val="en-US"/>
          </w:rPr>
          <w:t xml:space="preserve">, Blockchain, Technology and Digital Platforms. </w:t>
        </w:r>
        <w:r>
          <w:rPr>
            <w:rStyle w:val="Lienhypertexte"/>
            <w:rFonts w:eastAsia="Arial"/>
          </w:rPr>
          <w:t>2020.pdf (usp.br)</w:t>
        </w:r>
      </w:hyperlink>
    </w:p>
    <w:p w14:paraId="20E73C3C" w14:textId="77777777" w:rsidR="002165CF" w:rsidRPr="002165CF" w:rsidRDefault="002165CF" w:rsidP="00736A1A">
      <w:pPr>
        <w:pStyle w:val="a0"/>
      </w:pPr>
      <w:r w:rsidRPr="00116765">
        <w:t xml:space="preserve"> </w:t>
      </w:r>
      <w:r>
        <w:t>Обзор</w:t>
      </w:r>
      <w:r w:rsidRPr="002165CF">
        <w:t xml:space="preserve"> </w:t>
      </w:r>
      <w:r>
        <w:t>нематериального</w:t>
      </w:r>
      <w:r w:rsidRPr="002165CF">
        <w:t xml:space="preserve"> </w:t>
      </w:r>
      <w:r>
        <w:t>права</w:t>
      </w:r>
      <w:r w:rsidRPr="002165CF">
        <w:t xml:space="preserve"> </w:t>
      </w:r>
      <w:r>
        <w:t>Лами</w:t>
      </w:r>
      <w:r w:rsidRPr="002165CF">
        <w:t xml:space="preserve">, 2019 </w:t>
      </w:r>
      <w:r>
        <w:t>г</w:t>
      </w:r>
      <w:r w:rsidRPr="002165CF">
        <w:t>.</w:t>
      </w:r>
      <w:r>
        <w:t xml:space="preserve"> </w:t>
      </w:r>
    </w:p>
    <w:p w14:paraId="61FE94E0" w14:textId="77777777" w:rsidR="002165CF" w:rsidRPr="00492795" w:rsidRDefault="002165CF" w:rsidP="002165CF">
      <w:pPr>
        <w:pStyle w:val="a0"/>
        <w:numPr>
          <w:ilvl w:val="0"/>
          <w:numId w:val="0"/>
        </w:numPr>
        <w:ind w:left="360"/>
        <w:rPr>
          <w:lang w:val="en-US"/>
        </w:rPr>
      </w:pPr>
      <w:r w:rsidRPr="00492795">
        <w:rPr>
          <w:lang w:val="en-US"/>
        </w:rPr>
        <w:t xml:space="preserve">// </w:t>
      </w:r>
      <w:hyperlink r:id="rId12" w:history="1">
        <w:r w:rsidRPr="00492795">
          <w:rPr>
            <w:rStyle w:val="Lienhypertexte"/>
            <w:rFonts w:eastAsia="Arial"/>
            <w:lang w:val="en-US"/>
          </w:rPr>
          <w:t>PI_Lamy_Annual_review_and_outlook_for_2019.pdf</w:t>
        </w:r>
      </w:hyperlink>
    </w:p>
    <w:p w14:paraId="7EA22F5C" w14:textId="77777777" w:rsidR="002165CF" w:rsidRDefault="002165CF" w:rsidP="00736A1A">
      <w:pPr>
        <w:pStyle w:val="a0"/>
      </w:pPr>
      <w:r w:rsidRPr="002165CF">
        <w:rPr>
          <w:lang w:val="en-US"/>
        </w:rPr>
        <w:t xml:space="preserve"> </w:t>
      </w:r>
      <w:r>
        <w:t>Поля Х., «Административные решения и алгоритмы: преданность профессии» //РДП 2018, с. 641.</w:t>
      </w:r>
    </w:p>
    <w:p w14:paraId="7963665B" w14:textId="330B9F2C" w:rsidR="00ED4C78" w:rsidRDefault="002165CF" w:rsidP="00ED4C78">
      <w:pPr>
        <w:pStyle w:val="a0"/>
      </w:pPr>
      <w:r>
        <w:t xml:space="preserve">Смарт контракты: как они работают </w:t>
      </w:r>
      <w:r w:rsidRPr="00CD6F27">
        <w:t xml:space="preserve">// </w:t>
      </w:r>
      <w:hyperlink r:id="rId13" w:history="1">
        <w:r w:rsidR="00ED4C78" w:rsidRPr="00ED4C78">
          <w:rPr>
            <w:rStyle w:val="Lienhypertexte"/>
          </w:rPr>
          <w:t>Смарт-контракты: как они работают и зачем нужны (pravo.ru)</w:t>
        </w:r>
      </w:hyperlink>
    </w:p>
    <w:p w14:paraId="299D0DD7" w14:textId="41134091" w:rsidR="00736A1A" w:rsidRPr="00CD6F27" w:rsidRDefault="00CD6F27" w:rsidP="00CD6F27">
      <w:pPr>
        <w:pStyle w:val="a0"/>
        <w:rPr>
          <w:lang w:eastAsia="ru-RU"/>
        </w:rPr>
      </w:pPr>
      <w:r w:rsidRPr="00CD6F27">
        <w:rPr>
          <w:lang w:eastAsia="ru-RU"/>
        </w:rPr>
        <w:t>Венская конвенция от 11 апреля 1980 года</w:t>
      </w:r>
    </w:p>
    <w:sectPr w:rsidR="00736A1A" w:rsidRPr="00CD6F27" w:rsidSect="00634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oddPage"/>
      <w:pgSz w:w="11907" w:h="16840"/>
      <w:pgMar w:top="1418" w:right="1418" w:bottom="1418" w:left="1418" w:header="567" w:footer="340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4444" w14:textId="77777777" w:rsidR="00855722" w:rsidRDefault="00855722">
      <w:r>
        <w:separator/>
      </w:r>
    </w:p>
  </w:endnote>
  <w:endnote w:type="continuationSeparator" w:id="0">
    <w:p w14:paraId="2F01D493" w14:textId="77777777" w:rsidR="00855722" w:rsidRDefault="0085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2AFB" w14:textId="77777777" w:rsidR="0063412F" w:rsidRDefault="001C48EF">
    <w:pPr>
      <w:pStyle w:val="10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7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69A83D" w14:textId="77777777" w:rsidR="0063412F" w:rsidRDefault="0063412F">
    <w:pPr>
      <w:pStyle w:val="10"/>
      <w:pBdr>
        <w:top w:val="single" w:sz="6" w:space="1" w:color="auto"/>
      </w:pBdr>
      <w:ind w:right="360"/>
      <w:jc w:val="right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9913" w14:textId="77777777" w:rsidR="0063412F" w:rsidRDefault="0063412F">
    <w:pPr>
      <w:pBdr>
        <w:top w:val="single" w:sz="4" w:space="0" w:color="333399"/>
      </w:pBdr>
      <w:ind w:right="360"/>
      <w:jc w:val="center"/>
      <w:rPr>
        <w:rFonts w:ascii="Book Antiqua" w:hAnsi="Book Antiqua" w:cs="Courier New"/>
        <w:i/>
        <w:color w:val="002060"/>
        <w:sz w:val="6"/>
        <w:szCs w:val="6"/>
        <w:lang w:val="ru-RU"/>
      </w:rPr>
    </w:pPr>
  </w:p>
  <w:p w14:paraId="6AF65B4C" w14:textId="77777777" w:rsidR="00BC6FDF" w:rsidRPr="00BC6FDF" w:rsidRDefault="00BC6FDF" w:rsidP="00BC6FDF">
    <w:pPr>
      <w:ind w:right="360"/>
      <w:jc w:val="center"/>
      <w:rPr>
        <w:rFonts w:ascii="Calibri" w:hAnsi="Calibri"/>
        <w:i/>
        <w:color w:val="002060"/>
        <w:sz w:val="20"/>
        <w:lang w:val="ru-RU"/>
      </w:rPr>
    </w:pPr>
    <w:r w:rsidRPr="00BC6FDF">
      <w:rPr>
        <w:rFonts w:ascii="Calibri" w:hAnsi="Calibri"/>
        <w:i/>
        <w:color w:val="002060"/>
        <w:sz w:val="20"/>
        <w:lang w:val="ru-RU"/>
      </w:rPr>
      <w:t>Международная научная конференция: «Природные ресурсы в новой</w:t>
    </w:r>
  </w:p>
  <w:p w14:paraId="081953F2" w14:textId="77777777" w:rsidR="00BC6FDF" w:rsidRDefault="00BC6FDF" w:rsidP="00BC6FDF">
    <w:pPr>
      <w:ind w:right="360"/>
      <w:jc w:val="center"/>
      <w:rPr>
        <w:rFonts w:ascii="Calibri" w:hAnsi="Calibri"/>
        <w:i/>
        <w:color w:val="002060"/>
        <w:sz w:val="20"/>
        <w:lang w:val="ru-RU"/>
      </w:rPr>
    </w:pPr>
    <w:r w:rsidRPr="00BC6FDF">
      <w:rPr>
        <w:rFonts w:ascii="Calibri" w:hAnsi="Calibri"/>
        <w:i/>
        <w:color w:val="002060"/>
        <w:sz w:val="20"/>
        <w:lang w:val="ru-RU"/>
      </w:rPr>
      <w:t>экономической модели России»</w:t>
    </w:r>
  </w:p>
  <w:p w14:paraId="4EB61C97" w14:textId="77777777" w:rsidR="0063412F" w:rsidRDefault="0033270E" w:rsidP="00BC6FDF">
    <w:pPr>
      <w:ind w:right="360"/>
      <w:jc w:val="center"/>
      <w:rPr>
        <w:rFonts w:ascii="Calibri" w:hAnsi="Calibri"/>
        <w:i/>
        <w:color w:val="002060"/>
        <w:sz w:val="20"/>
        <w:lang w:val="ru-RU"/>
      </w:rPr>
    </w:pPr>
    <w:r>
      <w:rPr>
        <w:rFonts w:ascii="Calibri" w:hAnsi="Calibri"/>
        <w:i/>
        <w:color w:val="002060"/>
        <w:sz w:val="20"/>
        <w:lang w:val="ru-RU"/>
      </w:rPr>
      <w:t>г.</w:t>
    </w:r>
    <w:r w:rsidR="00CD315B">
      <w:rPr>
        <w:rFonts w:ascii="Calibri" w:hAnsi="Calibri"/>
        <w:i/>
        <w:color w:val="002060"/>
        <w:sz w:val="20"/>
        <w:lang w:val="ru-RU"/>
      </w:rPr>
      <w:t xml:space="preserve"> </w:t>
    </w:r>
    <w:r>
      <w:rPr>
        <w:rFonts w:ascii="Calibri" w:hAnsi="Calibri"/>
        <w:i/>
        <w:color w:val="002060"/>
        <w:sz w:val="20"/>
        <w:lang w:val="ru-RU"/>
      </w:rPr>
      <w:t>Москва</w:t>
    </w:r>
  </w:p>
  <w:p w14:paraId="3B73B71B" w14:textId="77777777" w:rsidR="0063412F" w:rsidRDefault="00BC6FDF">
    <w:pPr>
      <w:ind w:right="360"/>
      <w:jc w:val="center"/>
      <w:rPr>
        <w:rFonts w:ascii="Calibri" w:hAnsi="Calibri"/>
        <w:i/>
        <w:color w:val="002060"/>
        <w:sz w:val="20"/>
        <w:lang w:val="ru-RU"/>
      </w:rPr>
    </w:pPr>
    <w:r w:rsidRPr="00F546F4">
      <w:rPr>
        <w:rFonts w:ascii="Calibri" w:hAnsi="Calibri"/>
        <w:i/>
        <w:color w:val="002060"/>
        <w:sz w:val="20"/>
        <w:lang w:val="ru-RU"/>
      </w:rPr>
      <w:t xml:space="preserve">15 </w:t>
    </w:r>
    <w:r>
      <w:rPr>
        <w:rFonts w:ascii="Calibri" w:hAnsi="Calibri"/>
        <w:i/>
        <w:color w:val="002060"/>
        <w:sz w:val="20"/>
        <w:lang w:val="ru-RU"/>
      </w:rPr>
      <w:t>декабря</w:t>
    </w:r>
    <w:r w:rsidR="00CE7802">
      <w:rPr>
        <w:rFonts w:ascii="Calibri" w:hAnsi="Calibri"/>
        <w:i/>
        <w:color w:val="002060"/>
        <w:sz w:val="20"/>
        <w:lang w:val="ru-RU"/>
      </w:rPr>
      <w:t xml:space="preserve"> 2023</w:t>
    </w:r>
    <w:r w:rsidR="0033270E">
      <w:rPr>
        <w:rFonts w:ascii="Calibri" w:hAnsi="Calibri"/>
        <w:i/>
        <w:color w:val="002060"/>
        <w:sz w:val="20"/>
        <w:lang w:val="ru-RU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6704" w14:textId="77777777" w:rsidR="00855722" w:rsidRDefault="00855722">
      <w:r>
        <w:separator/>
      </w:r>
    </w:p>
  </w:footnote>
  <w:footnote w:type="continuationSeparator" w:id="0">
    <w:p w14:paraId="6F34B7F6" w14:textId="77777777" w:rsidR="00855722" w:rsidRDefault="0085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AF53" w14:textId="77777777" w:rsidR="0063412F" w:rsidRDefault="001C48EF">
    <w:pPr>
      <w:pStyle w:val="20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7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A3D43A" w14:textId="77777777" w:rsidR="0063412F" w:rsidRDefault="00000000">
    <w:pPr>
      <w:pStyle w:val="20"/>
      <w:ind w:right="360"/>
      <w:jc w:val="right"/>
      <w:rPr>
        <w:sz w:val="12"/>
      </w:rPr>
    </w:pPr>
    <w:r>
      <w:rPr>
        <w:sz w:val="12"/>
      </w:rPr>
      <w:pict w14:anchorId="444F3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116765">
      <w:rPr>
        <w:sz w:val="12"/>
      </w:rPr>
      <w:pict w14:anchorId="2EC95175">
        <v:shape id="_x0000_i1025" type="#_x0000_t75" style="width:116.5pt;height:40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3118" w14:textId="77777777" w:rsidR="00BC6FDF" w:rsidRPr="00BC6FDF" w:rsidRDefault="00000000" w:rsidP="00BC6FDF">
    <w:pPr>
      <w:pStyle w:val="20"/>
      <w:tabs>
        <w:tab w:val="left" w:pos="708"/>
        <w:tab w:val="center" w:pos="4535"/>
        <w:tab w:val="right" w:pos="9071"/>
      </w:tabs>
      <w:ind w:firstLine="2835"/>
      <w:jc w:val="left"/>
      <w:rPr>
        <w:b/>
        <w:i/>
        <w:iCs/>
        <w:color w:val="002060"/>
        <w:sz w:val="24"/>
        <w:szCs w:val="24"/>
        <w:lang w:val="ru-RU"/>
      </w:rPr>
    </w:pPr>
    <w:r>
      <w:rPr>
        <w:b/>
        <w:i/>
        <w:iCs/>
        <w:color w:val="002060"/>
        <w:sz w:val="24"/>
        <w:szCs w:val="24"/>
        <w:lang w:val="ru-RU"/>
      </w:rPr>
      <w:pict w14:anchorId="7C46B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0;width:50pt;height:50pt;z-index:25166028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b/>
        <w:i/>
        <w:iCs/>
        <w:color w:val="002060"/>
        <w:sz w:val="24"/>
        <w:szCs w:val="24"/>
        <w:lang w:val="ru-RU"/>
      </w:rPr>
      <w:pict w14:anchorId="3FC76018">
        <v:shape id="_x0000_i0" o:spid="_x0000_s1030" type="#_x0000_t75" style="position:absolute;left:0;text-align:left;margin-left:-53.2pt;margin-top:-21.1pt;width:152.5pt;height:56.7pt;z-index:-251655168">
          <v:imagedata r:id="rId1" o:title=""/>
          <v:path textboxrect="0,0,0,0"/>
        </v:shape>
      </w:pict>
    </w:r>
    <w:r w:rsidR="00BC6FDF">
      <w:rPr>
        <w:b/>
        <w:i/>
        <w:iCs/>
        <w:color w:val="002060"/>
        <w:sz w:val="24"/>
        <w:szCs w:val="24"/>
        <w:lang w:val="ru-RU"/>
      </w:rPr>
      <w:t>«</w:t>
    </w:r>
    <w:r w:rsidR="00BC6FDF" w:rsidRPr="00BC6FDF">
      <w:rPr>
        <w:b/>
        <w:i/>
        <w:iCs/>
        <w:color w:val="002060"/>
        <w:sz w:val="24"/>
        <w:szCs w:val="24"/>
        <w:lang w:val="ru-RU"/>
      </w:rPr>
      <w:t>Природные ресурсы в новой</w:t>
    </w:r>
  </w:p>
  <w:p w14:paraId="438054D6" w14:textId="77777777" w:rsidR="00CD315B" w:rsidRDefault="00BC6FDF" w:rsidP="00BC6FDF">
    <w:pPr>
      <w:pStyle w:val="20"/>
      <w:tabs>
        <w:tab w:val="left" w:pos="708"/>
        <w:tab w:val="center" w:pos="4535"/>
        <w:tab w:val="right" w:pos="9071"/>
      </w:tabs>
      <w:ind w:firstLine="2835"/>
      <w:jc w:val="left"/>
      <w:rPr>
        <w:b/>
        <w:i/>
        <w:iCs/>
        <w:color w:val="002060"/>
        <w:sz w:val="24"/>
        <w:szCs w:val="24"/>
        <w:lang w:val="ru-RU"/>
      </w:rPr>
    </w:pPr>
    <w:r w:rsidRPr="00BC6FDF">
      <w:rPr>
        <w:b/>
        <w:i/>
        <w:iCs/>
        <w:color w:val="002060"/>
        <w:sz w:val="24"/>
        <w:szCs w:val="24"/>
        <w:lang w:val="ru-RU"/>
      </w:rPr>
      <w:t>экономической модели России»</w:t>
    </w:r>
  </w:p>
  <w:p w14:paraId="2D437DE5" w14:textId="77777777" w:rsidR="0063412F" w:rsidRPr="00CD315B" w:rsidRDefault="0063412F" w:rsidP="00CD315B">
    <w:pPr>
      <w:pStyle w:val="En-tte"/>
      <w:rPr>
        <w:szCs w:val="24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6EB1" w14:textId="77777777" w:rsidR="0063412F" w:rsidRDefault="001C48EF">
    <w:pPr>
      <w:pStyle w:val="20"/>
      <w:pBdr>
        <w:bottom w:val="single" w:sz="6" w:space="1" w:color="auto"/>
      </w:pBdr>
      <w:jc w:val="right"/>
    </w:pPr>
    <w:r>
      <w:fldChar w:fldCharType="begin"/>
    </w:r>
    <w:r w:rsidR="0033270E">
      <w:instrText xml:space="preserve"> PAGE </w:instrText>
    </w:r>
    <w:r>
      <w:fldChar w:fldCharType="separate"/>
    </w:r>
    <w:r w:rsidR="0033270E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097"/>
    <w:multiLevelType w:val="hybridMultilevel"/>
    <w:tmpl w:val="DADA61A4"/>
    <w:lvl w:ilvl="0" w:tplc="6D107A3C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C9C630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A804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00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DC3B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80E5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94CB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2448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E217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9546A03"/>
    <w:multiLevelType w:val="hybridMultilevel"/>
    <w:tmpl w:val="9466A85A"/>
    <w:lvl w:ilvl="0" w:tplc="2D546FF4">
      <w:start w:val="1"/>
      <w:numFmt w:val="decimal"/>
      <w:lvlText w:val="%1."/>
      <w:lvlJc w:val="left"/>
      <w:pPr>
        <w:tabs>
          <w:tab w:val="num" w:pos="577"/>
        </w:tabs>
        <w:ind w:left="520" w:hanging="340"/>
      </w:pPr>
      <w:rPr>
        <w:rFonts w:hint="default"/>
        <w:b/>
        <w:i w:val="0"/>
      </w:rPr>
    </w:lvl>
    <w:lvl w:ilvl="1" w:tplc="77A8F6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CDE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147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A2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00D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E6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D5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C8D6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F0588"/>
    <w:multiLevelType w:val="hybridMultilevel"/>
    <w:tmpl w:val="E2765780"/>
    <w:lvl w:ilvl="0" w:tplc="5C22DB3C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 w:tplc="1DF249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F8BF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687F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201E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247B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423C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628D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2AEC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D1618EE"/>
    <w:multiLevelType w:val="hybridMultilevel"/>
    <w:tmpl w:val="A43AEC24"/>
    <w:lvl w:ilvl="0" w:tplc="BA2CDC42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  <w:lvl w:ilvl="1" w:tplc="518007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8219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C275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B65B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4C77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58F9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D2F3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8A3E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FCD3086"/>
    <w:multiLevelType w:val="hybridMultilevel"/>
    <w:tmpl w:val="B1F824AE"/>
    <w:lvl w:ilvl="0" w:tplc="21C872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2E130B"/>
    <w:multiLevelType w:val="hybridMultilevel"/>
    <w:tmpl w:val="78A60494"/>
    <w:lvl w:ilvl="0" w:tplc="E3F4CCA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5203D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0860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6E02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B012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2423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FCEE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04EB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667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677501C"/>
    <w:multiLevelType w:val="hybridMultilevel"/>
    <w:tmpl w:val="F6A82FA8"/>
    <w:lvl w:ilvl="0" w:tplc="A6825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27C5C">
      <w:start w:val="1"/>
      <w:numFmt w:val="lowerLetter"/>
      <w:lvlText w:val="%2."/>
      <w:lvlJc w:val="left"/>
      <w:pPr>
        <w:ind w:left="1440" w:hanging="360"/>
      </w:pPr>
    </w:lvl>
    <w:lvl w:ilvl="2" w:tplc="7672741E">
      <w:start w:val="1"/>
      <w:numFmt w:val="lowerRoman"/>
      <w:lvlText w:val="%3."/>
      <w:lvlJc w:val="right"/>
      <w:pPr>
        <w:ind w:left="2160" w:hanging="180"/>
      </w:pPr>
    </w:lvl>
    <w:lvl w:ilvl="3" w:tplc="22DA8BA2">
      <w:start w:val="1"/>
      <w:numFmt w:val="decimal"/>
      <w:lvlText w:val="%4."/>
      <w:lvlJc w:val="left"/>
      <w:pPr>
        <w:ind w:left="2880" w:hanging="360"/>
      </w:pPr>
    </w:lvl>
    <w:lvl w:ilvl="4" w:tplc="3356B9D2">
      <w:start w:val="1"/>
      <w:numFmt w:val="lowerLetter"/>
      <w:lvlText w:val="%5."/>
      <w:lvlJc w:val="left"/>
      <w:pPr>
        <w:ind w:left="3600" w:hanging="360"/>
      </w:pPr>
    </w:lvl>
    <w:lvl w:ilvl="5" w:tplc="2CF4F1B4">
      <w:start w:val="1"/>
      <w:numFmt w:val="lowerRoman"/>
      <w:lvlText w:val="%6."/>
      <w:lvlJc w:val="right"/>
      <w:pPr>
        <w:ind w:left="4320" w:hanging="180"/>
      </w:pPr>
    </w:lvl>
    <w:lvl w:ilvl="6" w:tplc="493A881A">
      <w:start w:val="1"/>
      <w:numFmt w:val="decimal"/>
      <w:lvlText w:val="%7."/>
      <w:lvlJc w:val="left"/>
      <w:pPr>
        <w:ind w:left="5040" w:hanging="360"/>
      </w:pPr>
    </w:lvl>
    <w:lvl w:ilvl="7" w:tplc="C8FCF760">
      <w:start w:val="1"/>
      <w:numFmt w:val="lowerLetter"/>
      <w:lvlText w:val="%8."/>
      <w:lvlJc w:val="left"/>
      <w:pPr>
        <w:ind w:left="5760" w:hanging="360"/>
      </w:pPr>
    </w:lvl>
    <w:lvl w:ilvl="8" w:tplc="AD30B4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E1F50"/>
    <w:multiLevelType w:val="hybridMultilevel"/>
    <w:tmpl w:val="F4807822"/>
    <w:lvl w:ilvl="0" w:tplc="33C2094C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AC74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F8DB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CA39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9206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729F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461B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CA5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263F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0706F9D"/>
    <w:multiLevelType w:val="hybridMultilevel"/>
    <w:tmpl w:val="60B09940"/>
    <w:lvl w:ilvl="0" w:tplc="C9AA1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0E6E03C">
      <w:start w:val="1"/>
      <w:numFmt w:val="lowerLetter"/>
      <w:lvlText w:val="%2."/>
      <w:lvlJc w:val="left"/>
      <w:pPr>
        <w:ind w:left="1440" w:hanging="360"/>
      </w:pPr>
    </w:lvl>
    <w:lvl w:ilvl="2" w:tplc="E9562B4E">
      <w:start w:val="1"/>
      <w:numFmt w:val="lowerRoman"/>
      <w:lvlText w:val="%3."/>
      <w:lvlJc w:val="right"/>
      <w:pPr>
        <w:ind w:left="2160" w:hanging="180"/>
      </w:pPr>
    </w:lvl>
    <w:lvl w:ilvl="3" w:tplc="C300484A">
      <w:start w:val="1"/>
      <w:numFmt w:val="decimal"/>
      <w:lvlText w:val="%4."/>
      <w:lvlJc w:val="left"/>
      <w:pPr>
        <w:ind w:left="2880" w:hanging="360"/>
      </w:pPr>
    </w:lvl>
    <w:lvl w:ilvl="4" w:tplc="BCF6AA80">
      <w:start w:val="1"/>
      <w:numFmt w:val="lowerLetter"/>
      <w:lvlText w:val="%5."/>
      <w:lvlJc w:val="left"/>
      <w:pPr>
        <w:ind w:left="3600" w:hanging="360"/>
      </w:pPr>
    </w:lvl>
    <w:lvl w:ilvl="5" w:tplc="9FD0888E">
      <w:start w:val="1"/>
      <w:numFmt w:val="lowerRoman"/>
      <w:lvlText w:val="%6."/>
      <w:lvlJc w:val="right"/>
      <w:pPr>
        <w:ind w:left="4320" w:hanging="180"/>
      </w:pPr>
    </w:lvl>
    <w:lvl w:ilvl="6" w:tplc="0FC2F272">
      <w:start w:val="1"/>
      <w:numFmt w:val="decimal"/>
      <w:lvlText w:val="%7."/>
      <w:lvlJc w:val="left"/>
      <w:pPr>
        <w:ind w:left="5040" w:hanging="360"/>
      </w:pPr>
    </w:lvl>
    <w:lvl w:ilvl="7" w:tplc="B39C0FC8">
      <w:start w:val="1"/>
      <w:numFmt w:val="lowerLetter"/>
      <w:lvlText w:val="%8."/>
      <w:lvlJc w:val="left"/>
      <w:pPr>
        <w:ind w:left="5760" w:hanging="360"/>
      </w:pPr>
    </w:lvl>
    <w:lvl w:ilvl="8" w:tplc="ED3E0A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73A23"/>
    <w:multiLevelType w:val="hybridMultilevel"/>
    <w:tmpl w:val="061EEA5A"/>
    <w:lvl w:ilvl="0" w:tplc="11CE5D7A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  <w:lvl w:ilvl="1" w:tplc="7FBE42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68AB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8060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164C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C0B8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F20E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E2D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4285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2CA3352"/>
    <w:multiLevelType w:val="hybridMultilevel"/>
    <w:tmpl w:val="33909898"/>
    <w:lvl w:ilvl="0" w:tplc="88386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E38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C79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49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238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48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E5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878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E1D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84591"/>
    <w:multiLevelType w:val="hybridMultilevel"/>
    <w:tmpl w:val="0B343FB0"/>
    <w:lvl w:ilvl="0" w:tplc="A24E2B6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94169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FC4E34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71C420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35AB16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25A055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356376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64E845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7CEE7D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4CA7866"/>
    <w:multiLevelType w:val="hybridMultilevel"/>
    <w:tmpl w:val="782C91B4"/>
    <w:lvl w:ilvl="0" w:tplc="23CA47BE">
      <w:start w:val="1"/>
      <w:numFmt w:val="decimal"/>
      <w:lvlText w:val="%1."/>
      <w:lvlJc w:val="left"/>
      <w:pPr>
        <w:tabs>
          <w:tab w:val="num" w:pos="577"/>
        </w:tabs>
        <w:ind w:left="520" w:hanging="340"/>
      </w:pPr>
      <w:rPr>
        <w:rFonts w:ascii="Times New Roman" w:hAnsi="Times New Roman" w:hint="default"/>
        <w:b w:val="0"/>
        <w:i w:val="0"/>
        <w:sz w:val="22"/>
      </w:rPr>
    </w:lvl>
    <w:lvl w:ilvl="1" w:tplc="B98480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033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9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2D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14F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14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C4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23056"/>
    <w:multiLevelType w:val="hybridMultilevel"/>
    <w:tmpl w:val="17A45A9C"/>
    <w:lvl w:ilvl="0" w:tplc="6D4A4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21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E4D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3B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BE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80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809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4B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26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C5ECA"/>
    <w:multiLevelType w:val="hybridMultilevel"/>
    <w:tmpl w:val="53CAEF0C"/>
    <w:lvl w:ilvl="0" w:tplc="2FFC4BB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D7FA38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3C32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420F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8A1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8A87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8C00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7A7D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1459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6746C1B"/>
    <w:multiLevelType w:val="hybridMultilevel"/>
    <w:tmpl w:val="255462E8"/>
    <w:lvl w:ilvl="0" w:tplc="B478F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2C3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6B2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2B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06F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CC8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42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A72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2CA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93844"/>
    <w:multiLevelType w:val="hybridMultilevel"/>
    <w:tmpl w:val="AA226166"/>
    <w:lvl w:ilvl="0" w:tplc="185E510A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62C06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D09F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526A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6C8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4673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B6CF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C76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FEB0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B73030D"/>
    <w:multiLevelType w:val="hybridMultilevel"/>
    <w:tmpl w:val="8D707DF4"/>
    <w:lvl w:ilvl="0" w:tplc="6A0E1C22">
      <w:start w:val="1"/>
      <w:numFmt w:val="decimal"/>
      <w:pStyle w:val="a"/>
      <w:lvlText w:val="Рисунок %1."/>
      <w:lvlJc w:val="left"/>
      <w:pPr>
        <w:ind w:left="1211" w:hanging="360"/>
      </w:pPr>
      <w:rPr>
        <w:rFonts w:hint="default"/>
        <w:b/>
      </w:rPr>
    </w:lvl>
    <w:lvl w:ilvl="1" w:tplc="CEAC1558">
      <w:start w:val="1"/>
      <w:numFmt w:val="lowerLetter"/>
      <w:lvlText w:val="%2."/>
      <w:lvlJc w:val="left"/>
      <w:pPr>
        <w:ind w:left="1931" w:hanging="360"/>
      </w:pPr>
    </w:lvl>
    <w:lvl w:ilvl="2" w:tplc="37865A54">
      <w:start w:val="1"/>
      <w:numFmt w:val="lowerRoman"/>
      <w:lvlText w:val="%3."/>
      <w:lvlJc w:val="right"/>
      <w:pPr>
        <w:ind w:left="2651" w:hanging="180"/>
      </w:pPr>
    </w:lvl>
    <w:lvl w:ilvl="3" w:tplc="CD723F04">
      <w:start w:val="1"/>
      <w:numFmt w:val="decimal"/>
      <w:lvlText w:val="%4."/>
      <w:lvlJc w:val="left"/>
      <w:pPr>
        <w:ind w:left="3371" w:hanging="360"/>
      </w:pPr>
    </w:lvl>
    <w:lvl w:ilvl="4" w:tplc="F1061A82">
      <w:start w:val="1"/>
      <w:numFmt w:val="lowerLetter"/>
      <w:lvlText w:val="%5."/>
      <w:lvlJc w:val="left"/>
      <w:pPr>
        <w:ind w:left="4091" w:hanging="360"/>
      </w:pPr>
    </w:lvl>
    <w:lvl w:ilvl="5" w:tplc="7098DF32">
      <w:start w:val="1"/>
      <w:numFmt w:val="lowerRoman"/>
      <w:lvlText w:val="%6."/>
      <w:lvlJc w:val="right"/>
      <w:pPr>
        <w:ind w:left="4811" w:hanging="180"/>
      </w:pPr>
    </w:lvl>
    <w:lvl w:ilvl="6" w:tplc="FC167C38">
      <w:start w:val="1"/>
      <w:numFmt w:val="decimal"/>
      <w:lvlText w:val="%7."/>
      <w:lvlJc w:val="left"/>
      <w:pPr>
        <w:ind w:left="5531" w:hanging="360"/>
      </w:pPr>
    </w:lvl>
    <w:lvl w:ilvl="7" w:tplc="FA4AACAC">
      <w:start w:val="1"/>
      <w:numFmt w:val="lowerLetter"/>
      <w:lvlText w:val="%8."/>
      <w:lvlJc w:val="left"/>
      <w:pPr>
        <w:ind w:left="6251" w:hanging="360"/>
      </w:pPr>
    </w:lvl>
    <w:lvl w:ilvl="8" w:tplc="DBD40530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4A3705"/>
    <w:multiLevelType w:val="hybridMultilevel"/>
    <w:tmpl w:val="D49E4E92"/>
    <w:lvl w:ilvl="0" w:tplc="BC988456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  <w:lvl w:ilvl="1" w:tplc="369C49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1E15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1A6E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9E46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D274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4EB1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C483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4473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1B07525"/>
    <w:multiLevelType w:val="hybridMultilevel"/>
    <w:tmpl w:val="DABC1D70"/>
    <w:lvl w:ilvl="0" w:tplc="D872190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781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F078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94C4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F6F6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92F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2EF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C2B0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286D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1D31CEE"/>
    <w:multiLevelType w:val="hybridMultilevel"/>
    <w:tmpl w:val="05BA32C6"/>
    <w:lvl w:ilvl="0" w:tplc="2B14FA42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B8654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5AD6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320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224E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1242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D276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A07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102A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49C7E9C"/>
    <w:multiLevelType w:val="hybridMultilevel"/>
    <w:tmpl w:val="30CA4518"/>
    <w:lvl w:ilvl="0" w:tplc="2842B0CE">
      <w:start w:val="1"/>
      <w:numFmt w:val="decimal"/>
      <w:pStyle w:val="a0"/>
      <w:lvlText w:val="%1."/>
      <w:lvlJc w:val="left"/>
      <w:pPr>
        <w:ind w:left="360" w:hanging="360"/>
      </w:pPr>
      <w:rPr>
        <w:color w:val="auto"/>
      </w:rPr>
    </w:lvl>
    <w:lvl w:ilvl="1" w:tplc="B5700CF2">
      <w:start w:val="1"/>
      <w:numFmt w:val="lowerLetter"/>
      <w:lvlText w:val="%2."/>
      <w:lvlJc w:val="left"/>
      <w:pPr>
        <w:ind w:left="1440" w:hanging="360"/>
      </w:pPr>
    </w:lvl>
    <w:lvl w:ilvl="2" w:tplc="2142331E">
      <w:start w:val="1"/>
      <w:numFmt w:val="lowerRoman"/>
      <w:lvlText w:val="%3."/>
      <w:lvlJc w:val="right"/>
      <w:pPr>
        <w:ind w:left="2160" w:hanging="180"/>
      </w:pPr>
    </w:lvl>
    <w:lvl w:ilvl="3" w:tplc="5C50BEE6">
      <w:start w:val="1"/>
      <w:numFmt w:val="decimal"/>
      <w:lvlText w:val="%4."/>
      <w:lvlJc w:val="left"/>
      <w:pPr>
        <w:ind w:left="2880" w:hanging="360"/>
      </w:pPr>
    </w:lvl>
    <w:lvl w:ilvl="4" w:tplc="2188E2FE">
      <w:start w:val="1"/>
      <w:numFmt w:val="lowerLetter"/>
      <w:lvlText w:val="%5."/>
      <w:lvlJc w:val="left"/>
      <w:pPr>
        <w:ind w:left="3600" w:hanging="360"/>
      </w:pPr>
    </w:lvl>
    <w:lvl w:ilvl="5" w:tplc="CF8A81BA">
      <w:start w:val="1"/>
      <w:numFmt w:val="lowerRoman"/>
      <w:lvlText w:val="%6."/>
      <w:lvlJc w:val="right"/>
      <w:pPr>
        <w:ind w:left="4320" w:hanging="180"/>
      </w:pPr>
    </w:lvl>
    <w:lvl w:ilvl="6" w:tplc="2E86252A">
      <w:start w:val="1"/>
      <w:numFmt w:val="decimal"/>
      <w:lvlText w:val="%7."/>
      <w:lvlJc w:val="left"/>
      <w:pPr>
        <w:ind w:left="5040" w:hanging="360"/>
      </w:pPr>
    </w:lvl>
    <w:lvl w:ilvl="7" w:tplc="31362D0A">
      <w:start w:val="1"/>
      <w:numFmt w:val="lowerLetter"/>
      <w:lvlText w:val="%8."/>
      <w:lvlJc w:val="left"/>
      <w:pPr>
        <w:ind w:left="5760" w:hanging="360"/>
      </w:pPr>
    </w:lvl>
    <w:lvl w:ilvl="8" w:tplc="1D92CBD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37CA0"/>
    <w:multiLevelType w:val="hybridMultilevel"/>
    <w:tmpl w:val="CCAEE6CA"/>
    <w:lvl w:ilvl="0" w:tplc="5E08CBA6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  <w:lvl w:ilvl="1" w:tplc="2DDA82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C6AC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32A4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42A4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F43A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F207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CECB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023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248267964">
    <w:abstractNumId w:val="19"/>
  </w:num>
  <w:num w:numId="2" w16cid:durableId="1857304676">
    <w:abstractNumId w:val="16"/>
  </w:num>
  <w:num w:numId="3" w16cid:durableId="68190200">
    <w:abstractNumId w:val="0"/>
  </w:num>
  <w:num w:numId="4" w16cid:durableId="1106923866">
    <w:abstractNumId w:val="20"/>
  </w:num>
  <w:num w:numId="5" w16cid:durableId="2133278198">
    <w:abstractNumId w:val="5"/>
  </w:num>
  <w:num w:numId="6" w16cid:durableId="165636636">
    <w:abstractNumId w:val="2"/>
  </w:num>
  <w:num w:numId="7" w16cid:durableId="409084851">
    <w:abstractNumId w:val="18"/>
  </w:num>
  <w:num w:numId="8" w16cid:durableId="682785238">
    <w:abstractNumId w:val="9"/>
  </w:num>
  <w:num w:numId="9" w16cid:durableId="252395522">
    <w:abstractNumId w:val="22"/>
  </w:num>
  <w:num w:numId="10" w16cid:durableId="617764561">
    <w:abstractNumId w:val="3"/>
  </w:num>
  <w:num w:numId="11" w16cid:durableId="27878990">
    <w:abstractNumId w:val="7"/>
  </w:num>
  <w:num w:numId="12" w16cid:durableId="1103459954">
    <w:abstractNumId w:val="11"/>
  </w:num>
  <w:num w:numId="13" w16cid:durableId="1664509883">
    <w:abstractNumId w:val="14"/>
  </w:num>
  <w:num w:numId="14" w16cid:durableId="1763335785">
    <w:abstractNumId w:val="13"/>
  </w:num>
  <w:num w:numId="15" w16cid:durableId="1396508095">
    <w:abstractNumId w:val="12"/>
  </w:num>
  <w:num w:numId="16" w16cid:durableId="747773384">
    <w:abstractNumId w:val="1"/>
  </w:num>
  <w:num w:numId="17" w16cid:durableId="13057704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1776887">
    <w:abstractNumId w:val="15"/>
  </w:num>
  <w:num w:numId="19" w16cid:durableId="2010594421">
    <w:abstractNumId w:val="6"/>
  </w:num>
  <w:num w:numId="20" w16cid:durableId="1868327600">
    <w:abstractNumId w:val="8"/>
  </w:num>
  <w:num w:numId="21" w16cid:durableId="148518319">
    <w:abstractNumId w:val="17"/>
  </w:num>
  <w:num w:numId="22" w16cid:durableId="299381643">
    <w:abstractNumId w:val="21"/>
  </w:num>
  <w:num w:numId="23" w16cid:durableId="1055854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2F"/>
    <w:rsid w:val="000E6F6C"/>
    <w:rsid w:val="00116765"/>
    <w:rsid w:val="00175877"/>
    <w:rsid w:val="001C48EF"/>
    <w:rsid w:val="002165CF"/>
    <w:rsid w:val="0027310E"/>
    <w:rsid w:val="0033270E"/>
    <w:rsid w:val="00457615"/>
    <w:rsid w:val="00457E1C"/>
    <w:rsid w:val="00492795"/>
    <w:rsid w:val="004B2CD7"/>
    <w:rsid w:val="004E25BD"/>
    <w:rsid w:val="005032A0"/>
    <w:rsid w:val="005447AD"/>
    <w:rsid w:val="005B1FEF"/>
    <w:rsid w:val="0063412F"/>
    <w:rsid w:val="00736A1A"/>
    <w:rsid w:val="00855722"/>
    <w:rsid w:val="008725BE"/>
    <w:rsid w:val="00966E35"/>
    <w:rsid w:val="009F118D"/>
    <w:rsid w:val="00B6204B"/>
    <w:rsid w:val="00BB1FE5"/>
    <w:rsid w:val="00BC6FDF"/>
    <w:rsid w:val="00CD315B"/>
    <w:rsid w:val="00CD6F27"/>
    <w:rsid w:val="00CE7802"/>
    <w:rsid w:val="00DA5054"/>
    <w:rsid w:val="00ED4C78"/>
    <w:rsid w:val="00F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083EE"/>
  <w15:docId w15:val="{13527297-14ED-456A-8E39-C860826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2F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link w:val="12"/>
    <w:uiPriority w:val="9"/>
    <w:rsid w:val="0063412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link w:val="22"/>
    <w:uiPriority w:val="9"/>
    <w:rsid w:val="0063412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link w:val="31"/>
    <w:uiPriority w:val="9"/>
    <w:rsid w:val="0063412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link w:val="41"/>
    <w:uiPriority w:val="9"/>
    <w:rsid w:val="0063412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link w:val="51"/>
    <w:uiPriority w:val="9"/>
    <w:rsid w:val="0063412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link w:val="61"/>
    <w:uiPriority w:val="9"/>
    <w:rsid w:val="0063412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link w:val="71"/>
    <w:uiPriority w:val="9"/>
    <w:rsid w:val="006341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link w:val="81"/>
    <w:uiPriority w:val="9"/>
    <w:rsid w:val="0063412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link w:val="91"/>
    <w:uiPriority w:val="9"/>
    <w:rsid w:val="0063412F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1"/>
    <w:uiPriority w:val="34"/>
    <w:qFormat/>
    <w:rsid w:val="0063412F"/>
    <w:pPr>
      <w:ind w:left="720"/>
      <w:contextualSpacing/>
    </w:pPr>
  </w:style>
  <w:style w:type="paragraph" w:styleId="Sansinterligne">
    <w:name w:val="No Spacing"/>
    <w:uiPriority w:val="1"/>
    <w:qFormat/>
    <w:rsid w:val="0063412F"/>
  </w:style>
  <w:style w:type="character" w:customStyle="1" w:styleId="TitleChar">
    <w:name w:val="Title Char"/>
    <w:basedOn w:val="Policepardfaut"/>
    <w:link w:val="2"/>
    <w:uiPriority w:val="10"/>
    <w:rsid w:val="0063412F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63412F"/>
    <w:rPr>
      <w:sz w:val="24"/>
      <w:szCs w:val="24"/>
    </w:rPr>
  </w:style>
  <w:style w:type="paragraph" w:styleId="Citation">
    <w:name w:val="Quote"/>
    <w:basedOn w:val="1"/>
    <w:next w:val="1"/>
    <w:link w:val="CitationCar"/>
    <w:uiPriority w:val="29"/>
    <w:qFormat/>
    <w:rsid w:val="0063412F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sid w:val="0063412F"/>
    <w:rPr>
      <w:i/>
    </w:rPr>
  </w:style>
  <w:style w:type="paragraph" w:styleId="Citationintense">
    <w:name w:val="Intense Quote"/>
    <w:basedOn w:val="1"/>
    <w:next w:val="1"/>
    <w:link w:val="CitationintenseCar"/>
    <w:uiPriority w:val="30"/>
    <w:qFormat/>
    <w:rsid w:val="006341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sid w:val="0063412F"/>
    <w:rPr>
      <w:i/>
    </w:rPr>
  </w:style>
  <w:style w:type="character" w:customStyle="1" w:styleId="HeaderChar">
    <w:name w:val="Header Char"/>
    <w:basedOn w:val="Policepardfaut"/>
    <w:uiPriority w:val="99"/>
    <w:rsid w:val="0063412F"/>
  </w:style>
  <w:style w:type="character" w:customStyle="1" w:styleId="FooterChar">
    <w:name w:val="Footer Char"/>
    <w:basedOn w:val="Policepardfaut"/>
    <w:uiPriority w:val="99"/>
    <w:rsid w:val="0063412F"/>
  </w:style>
  <w:style w:type="character" w:customStyle="1" w:styleId="CaptionChar">
    <w:name w:val="Caption Char"/>
    <w:link w:val="10"/>
    <w:uiPriority w:val="99"/>
    <w:rsid w:val="0063412F"/>
  </w:style>
  <w:style w:type="table" w:customStyle="1" w:styleId="TableGridLight">
    <w:name w:val="Table Grid Light"/>
    <w:basedOn w:val="TableauNormal"/>
    <w:uiPriority w:val="59"/>
    <w:rsid w:val="006341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TableauNormal"/>
    <w:uiPriority w:val="59"/>
    <w:rsid w:val="006341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TableauNormal"/>
    <w:uiPriority w:val="59"/>
    <w:rsid w:val="006341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TableauNormal"/>
    <w:uiPriority w:val="99"/>
    <w:rsid w:val="006341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TableauNormal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TableauNormal"/>
    <w:uiPriority w:val="99"/>
    <w:rsid w:val="006341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TableauNormal"/>
    <w:uiPriority w:val="59"/>
    <w:rsid w:val="006341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rsid w:val="0063412F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rsid w:val="0063412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rsid w:val="0063412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rsid w:val="0063412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rsid w:val="0063412F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rsid w:val="0063412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rsid w:val="0063412F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TableauNormal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TableauNormal"/>
    <w:uiPriority w:val="99"/>
    <w:rsid w:val="006341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rsid w:val="0063412F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rsid w:val="0063412F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rsid w:val="0063412F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rsid w:val="0063412F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rsid w:val="0063412F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rsid w:val="0063412F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TableauNormal"/>
    <w:uiPriority w:val="99"/>
    <w:rsid w:val="006341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rsid w:val="0063412F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rsid w:val="0063412F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rsid w:val="0063412F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rsid w:val="0063412F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rsid w:val="0063412F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rsid w:val="0063412F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rsid w:val="0063412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NotedebasdepageCar">
    <w:name w:val="Note de bas de page Car"/>
    <w:link w:val="Notedebasdepage"/>
    <w:uiPriority w:val="99"/>
    <w:rsid w:val="0063412F"/>
    <w:rPr>
      <w:sz w:val="18"/>
    </w:rPr>
  </w:style>
  <w:style w:type="character" w:styleId="Appelnotedebasdep">
    <w:name w:val="footnote reference"/>
    <w:basedOn w:val="Policepardfaut"/>
    <w:uiPriority w:val="99"/>
    <w:unhideWhenUsed/>
    <w:rsid w:val="0063412F"/>
    <w:rPr>
      <w:vertAlign w:val="superscript"/>
    </w:rPr>
  </w:style>
  <w:style w:type="character" w:customStyle="1" w:styleId="NotedefinCar">
    <w:name w:val="Note de fin Car"/>
    <w:link w:val="Notedefin"/>
    <w:uiPriority w:val="99"/>
    <w:rsid w:val="0063412F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63412F"/>
    <w:rPr>
      <w:vertAlign w:val="superscript"/>
    </w:rPr>
  </w:style>
  <w:style w:type="paragraph" w:styleId="En-ttedetabledesmatires">
    <w:name w:val="TOC Heading"/>
    <w:uiPriority w:val="39"/>
    <w:unhideWhenUsed/>
    <w:rsid w:val="0063412F"/>
  </w:style>
  <w:style w:type="paragraph" w:customStyle="1" w:styleId="110">
    <w:name w:val="Заголовок 11"/>
    <w:basedOn w:val="Normal"/>
    <w:next w:val="Normal"/>
    <w:qFormat/>
    <w:rsid w:val="0063412F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customStyle="1" w:styleId="210">
    <w:name w:val="Заголовок 21"/>
    <w:basedOn w:val="Normal"/>
    <w:next w:val="Normal"/>
    <w:qFormat/>
    <w:rsid w:val="0063412F"/>
    <w:pPr>
      <w:keepNext/>
      <w:framePr w:w="9356" w:h="3306" w:hSpace="142" w:vSpace="284" w:wrap="notBeside" w:vAnchor="text" w:hAnchor="page" w:x="1146" w:y="-112"/>
      <w:spacing w:before="60"/>
      <w:jc w:val="right"/>
      <w:outlineLvl w:val="1"/>
    </w:pPr>
    <w:rPr>
      <w:rFonts w:ascii="Arial" w:hAnsi="Arial"/>
      <w:i/>
      <w:sz w:val="16"/>
    </w:rPr>
  </w:style>
  <w:style w:type="paragraph" w:customStyle="1" w:styleId="31">
    <w:name w:val="Заголовок 31"/>
    <w:basedOn w:val="Normal"/>
    <w:next w:val="Normal"/>
    <w:link w:val="Heading3Char"/>
    <w:qFormat/>
    <w:rsid w:val="0063412F"/>
    <w:pPr>
      <w:keepNext/>
      <w:spacing w:before="240" w:after="60"/>
      <w:outlineLvl w:val="2"/>
    </w:pPr>
    <w:rPr>
      <w:rFonts w:ascii="Arial" w:hAnsi="Arial"/>
    </w:rPr>
  </w:style>
  <w:style w:type="paragraph" w:customStyle="1" w:styleId="41">
    <w:name w:val="Заголовок 41"/>
    <w:basedOn w:val="Normal"/>
    <w:next w:val="Normal"/>
    <w:link w:val="Heading4Char"/>
    <w:qFormat/>
    <w:rsid w:val="0063412F"/>
    <w:pPr>
      <w:keepNext/>
      <w:spacing w:before="240" w:after="60"/>
      <w:outlineLvl w:val="3"/>
    </w:pPr>
    <w:rPr>
      <w:rFonts w:ascii="Arial" w:hAnsi="Arial"/>
      <w:b/>
    </w:rPr>
  </w:style>
  <w:style w:type="paragraph" w:customStyle="1" w:styleId="51">
    <w:name w:val="Заголовок 51"/>
    <w:basedOn w:val="Normal"/>
    <w:next w:val="Normal"/>
    <w:link w:val="Heading5Char"/>
    <w:qFormat/>
    <w:rsid w:val="0063412F"/>
    <w:pPr>
      <w:spacing w:before="240" w:after="60"/>
      <w:outlineLvl w:val="4"/>
    </w:pPr>
    <w:rPr>
      <w:sz w:val="22"/>
    </w:rPr>
  </w:style>
  <w:style w:type="paragraph" w:customStyle="1" w:styleId="61">
    <w:name w:val="Заголовок 61"/>
    <w:basedOn w:val="Normal"/>
    <w:next w:val="Normal"/>
    <w:link w:val="Heading6Char"/>
    <w:qFormat/>
    <w:rsid w:val="0063412F"/>
    <w:pPr>
      <w:spacing w:before="240" w:after="60"/>
      <w:outlineLvl w:val="5"/>
    </w:pPr>
    <w:rPr>
      <w:i/>
      <w:sz w:val="22"/>
    </w:rPr>
  </w:style>
  <w:style w:type="paragraph" w:customStyle="1" w:styleId="71">
    <w:name w:val="Заголовок 71"/>
    <w:basedOn w:val="Normal"/>
    <w:next w:val="Normal"/>
    <w:link w:val="Heading7Char"/>
    <w:qFormat/>
    <w:rsid w:val="0063412F"/>
    <w:pPr>
      <w:spacing w:before="240" w:after="60"/>
      <w:outlineLvl w:val="6"/>
    </w:pPr>
    <w:rPr>
      <w:rFonts w:ascii="Arial" w:hAnsi="Arial"/>
      <w:sz w:val="20"/>
    </w:rPr>
  </w:style>
  <w:style w:type="paragraph" w:customStyle="1" w:styleId="81">
    <w:name w:val="Заголовок 81"/>
    <w:basedOn w:val="Normal"/>
    <w:next w:val="Normal"/>
    <w:link w:val="Heading8Char"/>
    <w:qFormat/>
    <w:rsid w:val="0063412F"/>
    <w:pPr>
      <w:spacing w:before="240" w:after="60"/>
      <w:outlineLvl w:val="7"/>
    </w:pPr>
    <w:rPr>
      <w:rFonts w:ascii="Arial" w:hAnsi="Arial"/>
      <w:i/>
      <w:sz w:val="20"/>
    </w:rPr>
  </w:style>
  <w:style w:type="paragraph" w:customStyle="1" w:styleId="91">
    <w:name w:val="Заголовок 91"/>
    <w:basedOn w:val="Normal"/>
    <w:next w:val="Normal"/>
    <w:link w:val="Heading9Char"/>
    <w:qFormat/>
    <w:rsid w:val="0063412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Numrodepage">
    <w:name w:val="page number"/>
    <w:basedOn w:val="Policepardfaut"/>
    <w:rsid w:val="0063412F"/>
  </w:style>
  <w:style w:type="paragraph" w:customStyle="1" w:styleId="13">
    <w:name w:val="Название1"/>
    <w:basedOn w:val="Normal"/>
    <w:rsid w:val="0063412F"/>
    <w:pPr>
      <w:framePr w:w="9356" w:h="3306" w:hSpace="142" w:vSpace="284" w:wrap="notBeside" w:vAnchor="text" w:hAnchor="page" w:x="1146" w:y="-112"/>
      <w:spacing w:before="60"/>
    </w:pPr>
    <w:rPr>
      <w:rFonts w:ascii="Arial" w:hAnsi="Arial"/>
      <w:b/>
      <w:sz w:val="36"/>
    </w:rPr>
  </w:style>
  <w:style w:type="paragraph" w:customStyle="1" w:styleId="AUTHOR">
    <w:name w:val="AUTHOR"/>
    <w:basedOn w:val="Normal"/>
    <w:rsid w:val="0063412F"/>
    <w:pPr>
      <w:framePr w:w="9356" w:h="3306" w:hSpace="142" w:vSpace="284" w:wrap="notBeside" w:vAnchor="text" w:hAnchor="page" w:x="1146" w:y="-112"/>
      <w:spacing w:before="60"/>
      <w:jc w:val="right"/>
    </w:pPr>
    <w:rPr>
      <w:rFonts w:ascii="Arial" w:hAnsi="Arial"/>
      <w:caps/>
      <w:sz w:val="16"/>
    </w:rPr>
  </w:style>
  <w:style w:type="paragraph" w:customStyle="1" w:styleId="14">
    <w:name w:val="Верхний колонтитул1"/>
    <w:basedOn w:val="Normal"/>
    <w:rsid w:val="0063412F"/>
    <w:pPr>
      <w:pBdr>
        <w:bottom w:val="single" w:sz="6" w:space="1" w:color="auto"/>
      </w:pBdr>
      <w:tabs>
        <w:tab w:val="right" w:pos="8789"/>
      </w:tabs>
    </w:pPr>
    <w:rPr>
      <w:sz w:val="20"/>
    </w:rPr>
  </w:style>
  <w:style w:type="paragraph" w:customStyle="1" w:styleId="20">
    <w:name w:val="Верхний колонтитул2"/>
    <w:basedOn w:val="Normal"/>
    <w:link w:val="a1"/>
    <w:uiPriority w:val="99"/>
    <w:rsid w:val="0063412F"/>
    <w:pPr>
      <w:tabs>
        <w:tab w:val="center" w:pos="4703"/>
        <w:tab w:val="right" w:pos="9406"/>
      </w:tabs>
      <w:jc w:val="center"/>
    </w:pPr>
    <w:rPr>
      <w:sz w:val="20"/>
      <w:lang w:val="en-GB"/>
    </w:rPr>
  </w:style>
  <w:style w:type="paragraph" w:customStyle="1" w:styleId="10">
    <w:name w:val="Нижний колонтитул1"/>
    <w:basedOn w:val="Normal"/>
    <w:link w:val="CaptionChar"/>
    <w:rsid w:val="0063412F"/>
    <w:pPr>
      <w:tabs>
        <w:tab w:val="center" w:pos="4703"/>
        <w:tab w:val="right" w:pos="9406"/>
      </w:tabs>
    </w:pPr>
  </w:style>
  <w:style w:type="paragraph" w:customStyle="1" w:styleId="ParagraphNorm">
    <w:name w:val="ParagraphNorm"/>
    <w:basedOn w:val="Normal"/>
    <w:rsid w:val="0063412F"/>
    <w:pPr>
      <w:spacing w:before="120"/>
      <w:jc w:val="both"/>
    </w:pPr>
  </w:style>
  <w:style w:type="paragraph" w:customStyle="1" w:styleId="ParaList">
    <w:name w:val="ParaList"/>
    <w:basedOn w:val="ParagraphNorm"/>
    <w:rsid w:val="0063412F"/>
    <w:pPr>
      <w:tabs>
        <w:tab w:val="left" w:pos="567"/>
      </w:tabs>
      <w:ind w:left="851" w:hanging="284"/>
    </w:pPr>
  </w:style>
  <w:style w:type="paragraph" w:customStyle="1" w:styleId="15">
    <w:name w:val="Название объекта1"/>
    <w:basedOn w:val="Normal"/>
    <w:next w:val="Normal"/>
    <w:qFormat/>
    <w:rsid w:val="0063412F"/>
    <w:pPr>
      <w:framePr w:w="9663" w:h="3304" w:hSpace="142" w:vSpace="284" w:wrap="notBeside" w:vAnchor="text" w:hAnchor="page" w:x="1146" w:y="-112"/>
      <w:tabs>
        <w:tab w:val="right" w:pos="8505"/>
      </w:tabs>
    </w:pPr>
    <w:rPr>
      <w:b/>
      <w:sz w:val="36"/>
    </w:rPr>
  </w:style>
  <w:style w:type="paragraph" w:customStyle="1" w:styleId="12">
    <w:name w:val="Заголовок 12"/>
    <w:basedOn w:val="ParagraphNorm"/>
    <w:link w:val="Heading1Char"/>
    <w:rsid w:val="0063412F"/>
    <w:pPr>
      <w:spacing w:before="240" w:after="120"/>
      <w:jc w:val="left"/>
    </w:pPr>
    <w:rPr>
      <w:b/>
    </w:rPr>
  </w:style>
  <w:style w:type="paragraph" w:customStyle="1" w:styleId="22">
    <w:name w:val="Заголовок 22"/>
    <w:basedOn w:val="ParagraphNorm"/>
    <w:link w:val="Heading2Char"/>
    <w:rsid w:val="0063412F"/>
    <w:pPr>
      <w:spacing w:after="120"/>
      <w:jc w:val="left"/>
    </w:pPr>
    <w:rPr>
      <w:i/>
    </w:rPr>
  </w:style>
  <w:style w:type="paragraph" w:customStyle="1" w:styleId="Symbol">
    <w:name w:val="Symbol"/>
    <w:basedOn w:val="ParagraphNorm"/>
    <w:rsid w:val="0063412F"/>
    <w:pPr>
      <w:tabs>
        <w:tab w:val="left" w:pos="851"/>
      </w:tabs>
      <w:spacing w:before="0"/>
      <w:jc w:val="left"/>
    </w:pPr>
  </w:style>
  <w:style w:type="paragraph" w:customStyle="1" w:styleId="Equation">
    <w:name w:val="Equation"/>
    <w:basedOn w:val="ParagraphNorm"/>
    <w:rsid w:val="0063412F"/>
    <w:pPr>
      <w:jc w:val="right"/>
    </w:pPr>
  </w:style>
  <w:style w:type="paragraph" w:customStyle="1" w:styleId="References">
    <w:name w:val="References"/>
    <w:basedOn w:val="ParaList"/>
    <w:rsid w:val="0063412F"/>
    <w:pPr>
      <w:ind w:left="567" w:hanging="567"/>
    </w:pPr>
  </w:style>
  <w:style w:type="paragraph" w:customStyle="1" w:styleId="TableLegend">
    <w:name w:val="TableLegend"/>
    <w:basedOn w:val="ParagraphNorm"/>
    <w:rsid w:val="0063412F"/>
    <w:pPr>
      <w:spacing w:after="120"/>
      <w:jc w:val="center"/>
    </w:pPr>
  </w:style>
  <w:style w:type="paragraph" w:customStyle="1" w:styleId="FigLegend">
    <w:name w:val="FigLegend"/>
    <w:basedOn w:val="ParagraphNorm"/>
    <w:rsid w:val="0063412F"/>
    <w:pPr>
      <w:spacing w:after="120"/>
      <w:jc w:val="center"/>
    </w:pPr>
  </w:style>
  <w:style w:type="paragraph" w:customStyle="1" w:styleId="Acknowledgment">
    <w:name w:val="Acknowledgment"/>
    <w:basedOn w:val="22"/>
    <w:rsid w:val="0063412F"/>
    <w:pPr>
      <w:jc w:val="both"/>
    </w:pPr>
    <w:rPr>
      <w:sz w:val="20"/>
    </w:rPr>
  </w:style>
  <w:style w:type="paragraph" w:styleId="Explorateurdedocuments">
    <w:name w:val="Document Map"/>
    <w:basedOn w:val="Normal"/>
    <w:semiHidden/>
    <w:rsid w:val="0063412F"/>
    <w:pPr>
      <w:shd w:val="clear" w:color="auto" w:fill="000080"/>
    </w:pPr>
    <w:rPr>
      <w:rFonts w:ascii="Tahoma" w:hAnsi="Tahoma"/>
    </w:rPr>
  </w:style>
  <w:style w:type="paragraph" w:styleId="Salutations">
    <w:name w:val="Salutation"/>
    <w:basedOn w:val="Normal"/>
    <w:next w:val="Normal"/>
    <w:rsid w:val="0063412F"/>
  </w:style>
  <w:style w:type="paragraph" w:styleId="Adressedestinataire">
    <w:name w:val="envelope address"/>
    <w:basedOn w:val="Normal"/>
    <w:rsid w:val="0063412F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Formuledepolitesse">
    <w:name w:val="Closing"/>
    <w:basedOn w:val="Normal"/>
    <w:rsid w:val="0063412F"/>
    <w:pPr>
      <w:ind w:left="4252"/>
    </w:pPr>
  </w:style>
  <w:style w:type="paragraph" w:styleId="Adresseexpditeur">
    <w:name w:val="envelope return"/>
    <w:basedOn w:val="Normal"/>
    <w:rsid w:val="0063412F"/>
    <w:rPr>
      <w:rFonts w:ascii="Arial" w:hAnsi="Arial"/>
      <w:sz w:val="20"/>
    </w:rPr>
  </w:style>
  <w:style w:type="paragraph" w:styleId="En-ttedemessage">
    <w:name w:val="Message Header"/>
    <w:basedOn w:val="Normal"/>
    <w:rsid w:val="00634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centr">
    <w:name w:val="Block Text"/>
    <w:basedOn w:val="Normal"/>
    <w:rsid w:val="0063412F"/>
    <w:pPr>
      <w:spacing w:after="120"/>
      <w:ind w:left="1440" w:right="1440"/>
    </w:pPr>
  </w:style>
  <w:style w:type="paragraph" w:styleId="Tabledesrfrencesjuridiques">
    <w:name w:val="table of authorities"/>
    <w:basedOn w:val="Normal"/>
    <w:next w:val="Normal"/>
    <w:semiHidden/>
    <w:rsid w:val="0063412F"/>
    <w:pPr>
      <w:ind w:left="240" w:hanging="240"/>
    </w:pPr>
  </w:style>
  <w:style w:type="paragraph" w:styleId="Date">
    <w:name w:val="Date"/>
    <w:basedOn w:val="Normal"/>
    <w:next w:val="Normal"/>
    <w:rsid w:val="0063412F"/>
  </w:style>
  <w:style w:type="paragraph" w:styleId="Notedefin">
    <w:name w:val="endnote text"/>
    <w:basedOn w:val="Normal"/>
    <w:link w:val="NotedefinCar"/>
    <w:semiHidden/>
    <w:rsid w:val="0063412F"/>
    <w:rPr>
      <w:sz w:val="20"/>
    </w:rPr>
  </w:style>
  <w:style w:type="paragraph" w:styleId="Signature">
    <w:name w:val="Signature"/>
    <w:basedOn w:val="Normal"/>
    <w:rsid w:val="0063412F"/>
    <w:pPr>
      <w:ind w:left="4252"/>
    </w:pPr>
  </w:style>
  <w:style w:type="paragraph" w:styleId="Index1">
    <w:name w:val="index 1"/>
    <w:basedOn w:val="Normal"/>
    <w:next w:val="Normal"/>
    <w:semiHidden/>
    <w:rsid w:val="0063412F"/>
    <w:pPr>
      <w:ind w:left="240" w:hanging="240"/>
    </w:pPr>
  </w:style>
  <w:style w:type="paragraph" w:styleId="Index2">
    <w:name w:val="index 2"/>
    <w:basedOn w:val="Normal"/>
    <w:next w:val="Normal"/>
    <w:semiHidden/>
    <w:rsid w:val="0063412F"/>
    <w:pPr>
      <w:ind w:left="480" w:hanging="240"/>
    </w:pPr>
  </w:style>
  <w:style w:type="paragraph" w:styleId="Index3">
    <w:name w:val="index 3"/>
    <w:basedOn w:val="Normal"/>
    <w:next w:val="Normal"/>
    <w:semiHidden/>
    <w:rsid w:val="0063412F"/>
    <w:pPr>
      <w:ind w:left="720" w:hanging="240"/>
    </w:pPr>
  </w:style>
  <w:style w:type="paragraph" w:styleId="Index4">
    <w:name w:val="index 4"/>
    <w:basedOn w:val="Normal"/>
    <w:next w:val="Normal"/>
    <w:semiHidden/>
    <w:rsid w:val="0063412F"/>
    <w:pPr>
      <w:ind w:left="960" w:hanging="240"/>
    </w:pPr>
  </w:style>
  <w:style w:type="paragraph" w:styleId="Index5">
    <w:name w:val="index 5"/>
    <w:basedOn w:val="Normal"/>
    <w:next w:val="Normal"/>
    <w:semiHidden/>
    <w:rsid w:val="0063412F"/>
    <w:pPr>
      <w:ind w:left="1200" w:hanging="240"/>
    </w:pPr>
  </w:style>
  <w:style w:type="paragraph" w:styleId="Index6">
    <w:name w:val="index 6"/>
    <w:basedOn w:val="Normal"/>
    <w:next w:val="Normal"/>
    <w:semiHidden/>
    <w:rsid w:val="0063412F"/>
    <w:pPr>
      <w:ind w:left="1440" w:hanging="240"/>
    </w:pPr>
  </w:style>
  <w:style w:type="paragraph" w:styleId="Index7">
    <w:name w:val="index 7"/>
    <w:basedOn w:val="Normal"/>
    <w:next w:val="Normal"/>
    <w:semiHidden/>
    <w:rsid w:val="0063412F"/>
    <w:pPr>
      <w:ind w:left="1680" w:hanging="240"/>
    </w:pPr>
  </w:style>
  <w:style w:type="paragraph" w:styleId="Index8">
    <w:name w:val="index 8"/>
    <w:basedOn w:val="Normal"/>
    <w:next w:val="Normal"/>
    <w:semiHidden/>
    <w:rsid w:val="0063412F"/>
    <w:pPr>
      <w:ind w:left="1920" w:hanging="240"/>
    </w:pPr>
  </w:style>
  <w:style w:type="paragraph" w:styleId="Index9">
    <w:name w:val="index 9"/>
    <w:basedOn w:val="Normal"/>
    <w:next w:val="Normal"/>
    <w:semiHidden/>
    <w:rsid w:val="006341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63412F"/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63412F"/>
  </w:style>
  <w:style w:type="paragraph" w:styleId="TM2">
    <w:name w:val="toc 2"/>
    <w:basedOn w:val="Normal"/>
    <w:next w:val="Normal"/>
    <w:semiHidden/>
    <w:rsid w:val="0063412F"/>
    <w:pPr>
      <w:ind w:left="240"/>
    </w:pPr>
  </w:style>
  <w:style w:type="paragraph" w:styleId="TM3">
    <w:name w:val="toc 3"/>
    <w:basedOn w:val="Normal"/>
    <w:next w:val="Normal"/>
    <w:semiHidden/>
    <w:rsid w:val="0063412F"/>
    <w:pPr>
      <w:ind w:left="480"/>
    </w:pPr>
  </w:style>
  <w:style w:type="paragraph" w:styleId="TM4">
    <w:name w:val="toc 4"/>
    <w:basedOn w:val="Normal"/>
    <w:next w:val="Normal"/>
    <w:semiHidden/>
    <w:rsid w:val="0063412F"/>
    <w:pPr>
      <w:ind w:left="720"/>
    </w:pPr>
  </w:style>
  <w:style w:type="paragraph" w:styleId="TM5">
    <w:name w:val="toc 5"/>
    <w:basedOn w:val="Normal"/>
    <w:next w:val="Normal"/>
    <w:semiHidden/>
    <w:rsid w:val="0063412F"/>
    <w:pPr>
      <w:ind w:left="960"/>
    </w:pPr>
  </w:style>
  <w:style w:type="paragraph" w:styleId="TM6">
    <w:name w:val="toc 6"/>
    <w:basedOn w:val="Normal"/>
    <w:next w:val="Normal"/>
    <w:semiHidden/>
    <w:rsid w:val="0063412F"/>
    <w:pPr>
      <w:ind w:left="1200"/>
    </w:pPr>
  </w:style>
  <w:style w:type="paragraph" w:styleId="TM7">
    <w:name w:val="toc 7"/>
    <w:basedOn w:val="Normal"/>
    <w:next w:val="Normal"/>
    <w:semiHidden/>
    <w:rsid w:val="0063412F"/>
    <w:pPr>
      <w:ind w:left="1440"/>
    </w:pPr>
  </w:style>
  <w:style w:type="paragraph" w:styleId="TM8">
    <w:name w:val="toc 8"/>
    <w:basedOn w:val="Normal"/>
    <w:next w:val="Normal"/>
    <w:semiHidden/>
    <w:rsid w:val="0063412F"/>
    <w:pPr>
      <w:ind w:left="1680"/>
    </w:pPr>
  </w:style>
  <w:style w:type="paragraph" w:styleId="TM9">
    <w:name w:val="toc 9"/>
    <w:basedOn w:val="Normal"/>
    <w:next w:val="Normal"/>
    <w:semiHidden/>
    <w:rsid w:val="0063412F"/>
    <w:pPr>
      <w:ind w:left="1920"/>
    </w:pPr>
  </w:style>
  <w:style w:type="paragraph" w:styleId="TitreTR">
    <w:name w:val="toa heading"/>
    <w:basedOn w:val="Normal"/>
    <w:next w:val="Normal"/>
    <w:semiHidden/>
    <w:rsid w:val="0063412F"/>
    <w:pPr>
      <w:spacing w:before="120"/>
    </w:pPr>
    <w:rPr>
      <w:rFonts w:ascii="Arial" w:hAnsi="Arial"/>
      <w:b/>
    </w:rPr>
  </w:style>
  <w:style w:type="paragraph" w:styleId="Liste">
    <w:name w:val="List"/>
    <w:basedOn w:val="Normal"/>
    <w:rsid w:val="0063412F"/>
    <w:pPr>
      <w:ind w:left="283" w:hanging="283"/>
    </w:pPr>
  </w:style>
  <w:style w:type="paragraph" w:styleId="Liste2">
    <w:name w:val="List 2"/>
    <w:basedOn w:val="Normal"/>
    <w:rsid w:val="0063412F"/>
    <w:pPr>
      <w:ind w:left="566" w:hanging="283"/>
    </w:pPr>
  </w:style>
  <w:style w:type="paragraph" w:styleId="Liste3">
    <w:name w:val="List 3"/>
    <w:basedOn w:val="Normal"/>
    <w:rsid w:val="0063412F"/>
    <w:pPr>
      <w:ind w:left="849" w:hanging="283"/>
    </w:pPr>
  </w:style>
  <w:style w:type="paragraph" w:styleId="Liste4">
    <w:name w:val="List 4"/>
    <w:basedOn w:val="Normal"/>
    <w:rsid w:val="0063412F"/>
    <w:pPr>
      <w:ind w:left="1132" w:hanging="283"/>
    </w:pPr>
  </w:style>
  <w:style w:type="paragraph" w:styleId="Liste5">
    <w:name w:val="List 5"/>
    <w:basedOn w:val="Normal"/>
    <w:rsid w:val="0063412F"/>
    <w:pPr>
      <w:ind w:left="1415" w:hanging="283"/>
    </w:pPr>
  </w:style>
  <w:style w:type="paragraph" w:styleId="Tabledesillustrations">
    <w:name w:val="table of figures"/>
    <w:basedOn w:val="Normal"/>
    <w:next w:val="Normal"/>
    <w:semiHidden/>
    <w:rsid w:val="0063412F"/>
    <w:pPr>
      <w:ind w:left="480" w:hanging="480"/>
    </w:pPr>
  </w:style>
  <w:style w:type="paragraph" w:styleId="Listepuces">
    <w:name w:val="List Bullet"/>
    <w:basedOn w:val="Normal"/>
    <w:rsid w:val="0063412F"/>
    <w:pPr>
      <w:numPr>
        <w:numId w:val="1"/>
      </w:numPr>
    </w:pPr>
  </w:style>
  <w:style w:type="paragraph" w:styleId="Listepuces2">
    <w:name w:val="List Bullet 2"/>
    <w:basedOn w:val="Normal"/>
    <w:rsid w:val="0063412F"/>
    <w:pPr>
      <w:numPr>
        <w:numId w:val="2"/>
      </w:numPr>
    </w:pPr>
  </w:style>
  <w:style w:type="paragraph" w:styleId="Listepuces3">
    <w:name w:val="List Bullet 3"/>
    <w:basedOn w:val="Normal"/>
    <w:rsid w:val="0063412F"/>
    <w:pPr>
      <w:numPr>
        <w:numId w:val="3"/>
      </w:numPr>
    </w:pPr>
  </w:style>
  <w:style w:type="paragraph" w:styleId="Listepuces4">
    <w:name w:val="List Bullet 4"/>
    <w:basedOn w:val="Normal"/>
    <w:rsid w:val="0063412F"/>
    <w:pPr>
      <w:numPr>
        <w:numId w:val="4"/>
      </w:numPr>
    </w:pPr>
  </w:style>
  <w:style w:type="paragraph" w:styleId="Listepuces5">
    <w:name w:val="List Bullet 5"/>
    <w:basedOn w:val="Normal"/>
    <w:rsid w:val="0063412F"/>
    <w:pPr>
      <w:numPr>
        <w:numId w:val="5"/>
      </w:numPr>
    </w:pPr>
  </w:style>
  <w:style w:type="paragraph" w:styleId="Listenumros">
    <w:name w:val="List Number"/>
    <w:basedOn w:val="Normal"/>
    <w:rsid w:val="0063412F"/>
    <w:pPr>
      <w:numPr>
        <w:numId w:val="6"/>
      </w:numPr>
    </w:pPr>
  </w:style>
  <w:style w:type="paragraph" w:styleId="Listenumros2">
    <w:name w:val="List Number 2"/>
    <w:basedOn w:val="Normal"/>
    <w:rsid w:val="0063412F"/>
    <w:pPr>
      <w:numPr>
        <w:numId w:val="7"/>
      </w:numPr>
    </w:pPr>
  </w:style>
  <w:style w:type="paragraph" w:styleId="Listenumros3">
    <w:name w:val="List Number 3"/>
    <w:basedOn w:val="Normal"/>
    <w:rsid w:val="0063412F"/>
    <w:pPr>
      <w:numPr>
        <w:numId w:val="8"/>
      </w:numPr>
    </w:pPr>
  </w:style>
  <w:style w:type="paragraph" w:styleId="Listenumros4">
    <w:name w:val="List Number 4"/>
    <w:basedOn w:val="Normal"/>
    <w:rsid w:val="0063412F"/>
    <w:pPr>
      <w:numPr>
        <w:numId w:val="9"/>
      </w:numPr>
    </w:pPr>
  </w:style>
  <w:style w:type="paragraph" w:styleId="Listenumros5">
    <w:name w:val="List Number 5"/>
    <w:basedOn w:val="Normal"/>
    <w:rsid w:val="0063412F"/>
    <w:pPr>
      <w:numPr>
        <w:numId w:val="10"/>
      </w:numPr>
    </w:pPr>
  </w:style>
  <w:style w:type="paragraph" w:styleId="Listecontinue">
    <w:name w:val="List Continue"/>
    <w:basedOn w:val="Normal"/>
    <w:rsid w:val="0063412F"/>
    <w:pPr>
      <w:spacing w:after="120"/>
      <w:ind w:left="283"/>
    </w:pPr>
  </w:style>
  <w:style w:type="paragraph" w:styleId="Listecontinue2">
    <w:name w:val="List Continue 2"/>
    <w:basedOn w:val="Normal"/>
    <w:rsid w:val="0063412F"/>
    <w:pPr>
      <w:spacing w:after="120"/>
      <w:ind w:left="566"/>
    </w:pPr>
  </w:style>
  <w:style w:type="paragraph" w:styleId="Listecontinue3">
    <w:name w:val="List Continue 3"/>
    <w:basedOn w:val="Normal"/>
    <w:rsid w:val="0063412F"/>
    <w:pPr>
      <w:spacing w:after="120"/>
      <w:ind w:left="849"/>
    </w:pPr>
  </w:style>
  <w:style w:type="paragraph" w:styleId="Listecontinue4">
    <w:name w:val="List Continue 4"/>
    <w:basedOn w:val="Normal"/>
    <w:rsid w:val="0063412F"/>
    <w:pPr>
      <w:spacing w:after="120"/>
      <w:ind w:left="1132"/>
    </w:pPr>
  </w:style>
  <w:style w:type="paragraph" w:styleId="Listecontinue5">
    <w:name w:val="List Continue 5"/>
    <w:basedOn w:val="Normal"/>
    <w:rsid w:val="0063412F"/>
    <w:pPr>
      <w:spacing w:after="120"/>
      <w:ind w:left="1415"/>
    </w:pPr>
  </w:style>
  <w:style w:type="paragraph" w:styleId="Textedemacro">
    <w:name w:val="macro"/>
    <w:semiHidden/>
    <w:rsid w:val="00634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Titredenote">
    <w:name w:val="Note Heading"/>
    <w:basedOn w:val="Normal"/>
    <w:next w:val="Normal"/>
    <w:rsid w:val="0063412F"/>
  </w:style>
  <w:style w:type="paragraph" w:styleId="Textebrut">
    <w:name w:val="Plain Text"/>
    <w:basedOn w:val="Normal"/>
    <w:rsid w:val="0063412F"/>
    <w:rPr>
      <w:rFonts w:ascii="Courier New" w:hAnsi="Courier New"/>
      <w:sz w:val="20"/>
    </w:rPr>
  </w:style>
  <w:style w:type="paragraph" w:styleId="Corpsdetexte">
    <w:name w:val="Body Text"/>
    <w:basedOn w:val="Normal"/>
    <w:rsid w:val="0063412F"/>
    <w:pPr>
      <w:spacing w:after="120"/>
    </w:pPr>
  </w:style>
  <w:style w:type="paragraph" w:styleId="Corpsdetexte2">
    <w:name w:val="Body Text 2"/>
    <w:basedOn w:val="Normal"/>
    <w:rsid w:val="0063412F"/>
    <w:pPr>
      <w:spacing w:after="120" w:line="480" w:lineRule="auto"/>
    </w:pPr>
  </w:style>
  <w:style w:type="paragraph" w:styleId="Corpsdetexte3">
    <w:name w:val="Body Text 3"/>
    <w:basedOn w:val="Normal"/>
    <w:rsid w:val="0063412F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63412F"/>
    <w:pPr>
      <w:ind w:firstLine="210"/>
    </w:pPr>
  </w:style>
  <w:style w:type="paragraph" w:styleId="Retraitcorpsdetexte">
    <w:name w:val="Body Text Indent"/>
    <w:basedOn w:val="Normal"/>
    <w:rsid w:val="0063412F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63412F"/>
    <w:pPr>
      <w:ind w:firstLine="210"/>
    </w:pPr>
  </w:style>
  <w:style w:type="paragraph" w:styleId="Retraitcorpsdetexte2">
    <w:name w:val="Body Text Indent 2"/>
    <w:basedOn w:val="Normal"/>
    <w:rsid w:val="0063412F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3412F"/>
    <w:pPr>
      <w:spacing w:after="120"/>
      <w:ind w:left="283"/>
    </w:pPr>
    <w:rPr>
      <w:sz w:val="16"/>
    </w:rPr>
  </w:style>
  <w:style w:type="paragraph" w:styleId="Retraitnormal">
    <w:name w:val="Normal Indent"/>
    <w:basedOn w:val="Normal"/>
    <w:rsid w:val="0063412F"/>
    <w:pPr>
      <w:ind w:left="708"/>
    </w:pPr>
  </w:style>
  <w:style w:type="paragraph" w:styleId="Sous-titre">
    <w:name w:val="Subtitle"/>
    <w:basedOn w:val="Normal"/>
    <w:link w:val="Sous-titreCar"/>
    <w:qFormat/>
    <w:rsid w:val="0063412F"/>
    <w:pPr>
      <w:spacing w:after="60"/>
      <w:jc w:val="center"/>
      <w:outlineLvl w:val="1"/>
    </w:pPr>
    <w:rPr>
      <w:rFonts w:ascii="Arial" w:hAnsi="Arial"/>
    </w:rPr>
  </w:style>
  <w:style w:type="paragraph" w:styleId="Commentaire">
    <w:name w:val="annotation text"/>
    <w:basedOn w:val="Normal"/>
    <w:semiHidden/>
    <w:rsid w:val="0063412F"/>
    <w:rPr>
      <w:sz w:val="20"/>
    </w:rPr>
  </w:style>
  <w:style w:type="paragraph" w:styleId="Titre">
    <w:name w:val="Title"/>
    <w:basedOn w:val="Normal"/>
    <w:qFormat/>
    <w:rsid w:val="0063412F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Notedebasdepage">
    <w:name w:val="footnote text"/>
    <w:basedOn w:val="Normal"/>
    <w:link w:val="NotedebasdepageCar"/>
    <w:semiHidden/>
    <w:rsid w:val="0063412F"/>
    <w:rPr>
      <w:sz w:val="20"/>
    </w:rPr>
  </w:style>
  <w:style w:type="paragraph" w:styleId="Textedebulles">
    <w:name w:val="Balloon Text"/>
    <w:basedOn w:val="Normal"/>
    <w:semiHidden/>
    <w:rsid w:val="0063412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210"/>
    <w:rsid w:val="0063412F"/>
    <w:pPr>
      <w:framePr w:wrap="notBeside"/>
    </w:pPr>
  </w:style>
  <w:style w:type="paragraph" w:customStyle="1" w:styleId="2">
    <w:name w:val="Название2"/>
    <w:basedOn w:val="1"/>
    <w:link w:val="TitleChar"/>
    <w:rsid w:val="0063412F"/>
    <w:pPr>
      <w:spacing w:line="360" w:lineRule="auto"/>
      <w:jc w:val="center"/>
    </w:pPr>
    <w:rPr>
      <w:sz w:val="24"/>
    </w:rPr>
  </w:style>
  <w:style w:type="paragraph" w:customStyle="1" w:styleId="1">
    <w:name w:val="Обычный1"/>
    <w:rsid w:val="0063412F"/>
  </w:style>
  <w:style w:type="table" w:styleId="Grilledutableau">
    <w:name w:val="Table Grid"/>
    <w:basedOn w:val="TableauNormal"/>
    <w:rsid w:val="00634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tion11ptitalic">
    <w:name w:val="caption 11pt italic"/>
    <w:basedOn w:val="Normal11ptjustified"/>
    <w:rsid w:val="0063412F"/>
    <w:pPr>
      <w:spacing w:before="120" w:after="120"/>
    </w:pPr>
    <w:rPr>
      <w:i/>
    </w:rPr>
  </w:style>
  <w:style w:type="paragraph" w:customStyle="1" w:styleId="Normal11ptjustified">
    <w:name w:val="Normal 11pt justified"/>
    <w:basedOn w:val="Normal"/>
    <w:rsid w:val="0063412F"/>
    <w:pPr>
      <w:tabs>
        <w:tab w:val="left" w:pos="504"/>
      </w:tabs>
      <w:jc w:val="both"/>
    </w:pPr>
    <w:rPr>
      <w:sz w:val="22"/>
      <w:lang w:val="en-GB"/>
    </w:rPr>
  </w:style>
  <w:style w:type="paragraph" w:customStyle="1" w:styleId="Normal11ptcentered">
    <w:name w:val="Normal 11pt centered"/>
    <w:basedOn w:val="Normal11ptjustified"/>
    <w:rsid w:val="0063412F"/>
    <w:pPr>
      <w:jc w:val="center"/>
    </w:pPr>
  </w:style>
  <w:style w:type="paragraph" w:customStyle="1" w:styleId="SectionHeading">
    <w:name w:val="Section Heading"/>
    <w:basedOn w:val="Normal"/>
    <w:rsid w:val="0063412F"/>
    <w:pPr>
      <w:tabs>
        <w:tab w:val="left" w:pos="504"/>
      </w:tabs>
      <w:spacing w:before="240" w:after="240"/>
    </w:pPr>
    <w:rPr>
      <w:b/>
      <w:sz w:val="22"/>
      <w:lang w:val="en-GB"/>
    </w:rPr>
  </w:style>
  <w:style w:type="character" w:styleId="Lienhypertexte">
    <w:name w:val="Hyperlink"/>
    <w:semiHidden/>
    <w:rsid w:val="0063412F"/>
    <w:rPr>
      <w:color w:val="0000FF"/>
      <w:u w:val="single"/>
    </w:rPr>
  </w:style>
  <w:style w:type="character" w:customStyle="1" w:styleId="a1">
    <w:name w:val="Верхний колонтитул Знак"/>
    <w:link w:val="20"/>
    <w:uiPriority w:val="99"/>
    <w:rsid w:val="0063412F"/>
    <w:rPr>
      <w:lang w:val="en-GB" w:eastAsia="en-US"/>
    </w:rPr>
  </w:style>
  <w:style w:type="paragraph" w:customStyle="1" w:styleId="a2">
    <w:name w:val="Авторы"/>
    <w:basedOn w:val="Normal"/>
    <w:next w:val="Normal"/>
    <w:link w:val="a3"/>
    <w:qFormat/>
    <w:rsid w:val="0063412F"/>
    <w:pPr>
      <w:spacing w:after="120"/>
    </w:pPr>
    <w:rPr>
      <w:sz w:val="22"/>
      <w:lang w:val="ru-RU"/>
    </w:rPr>
  </w:style>
  <w:style w:type="character" w:customStyle="1" w:styleId="a3">
    <w:name w:val="Авторы Знак"/>
    <w:basedOn w:val="Policepardfaut"/>
    <w:link w:val="a2"/>
    <w:rsid w:val="0063412F"/>
    <w:rPr>
      <w:sz w:val="22"/>
      <w:lang w:eastAsia="en-US"/>
    </w:rPr>
  </w:style>
  <w:style w:type="paragraph" w:customStyle="1" w:styleId="a4">
    <w:name w:val="Обычный текст"/>
    <w:link w:val="a5"/>
    <w:qFormat/>
    <w:rsid w:val="0063412F"/>
    <w:pPr>
      <w:spacing w:before="240"/>
      <w:jc w:val="both"/>
    </w:pPr>
    <w:rPr>
      <w:sz w:val="22"/>
      <w:lang w:eastAsia="en-US"/>
    </w:rPr>
  </w:style>
  <w:style w:type="character" w:customStyle="1" w:styleId="a5">
    <w:name w:val="Обычный текст Знак"/>
    <w:basedOn w:val="Policepardfaut"/>
    <w:link w:val="a4"/>
    <w:rsid w:val="0063412F"/>
    <w:rPr>
      <w:sz w:val="22"/>
      <w:lang w:eastAsia="en-US"/>
    </w:rPr>
  </w:style>
  <w:style w:type="paragraph" w:customStyle="1" w:styleId="a">
    <w:name w:val="Подпись рисунков"/>
    <w:basedOn w:val="a4"/>
    <w:link w:val="a6"/>
    <w:qFormat/>
    <w:rsid w:val="0063412F"/>
    <w:pPr>
      <w:numPr>
        <w:numId w:val="21"/>
      </w:numPr>
      <w:spacing w:before="0"/>
      <w:ind w:left="0" w:firstLine="0"/>
    </w:pPr>
    <w:rPr>
      <w:i/>
      <w:szCs w:val="22"/>
    </w:rPr>
  </w:style>
  <w:style w:type="character" w:customStyle="1" w:styleId="a6">
    <w:name w:val="Подпись рисунков Знак"/>
    <w:link w:val="a"/>
    <w:rsid w:val="0063412F"/>
    <w:rPr>
      <w:i/>
      <w:sz w:val="22"/>
      <w:szCs w:val="22"/>
      <w:lang w:eastAsia="en-US"/>
    </w:rPr>
  </w:style>
  <w:style w:type="paragraph" w:customStyle="1" w:styleId="16">
    <w:name w:val="Подзаголовок 1"/>
    <w:basedOn w:val="a4"/>
    <w:next w:val="a4"/>
    <w:link w:val="17"/>
    <w:qFormat/>
    <w:rsid w:val="0063412F"/>
    <w:pPr>
      <w:keepNext/>
      <w:keepLines/>
      <w:spacing w:before="360"/>
    </w:pPr>
    <w:rPr>
      <w:b/>
    </w:rPr>
  </w:style>
  <w:style w:type="character" w:customStyle="1" w:styleId="17">
    <w:name w:val="Подзаголовок 1 Знак"/>
    <w:link w:val="16"/>
    <w:rsid w:val="0063412F"/>
    <w:rPr>
      <w:b/>
      <w:sz w:val="22"/>
      <w:lang w:eastAsia="en-US"/>
    </w:rPr>
  </w:style>
  <w:style w:type="paragraph" w:customStyle="1" w:styleId="a0">
    <w:name w:val="Список нумерованный"/>
    <w:basedOn w:val="a4"/>
    <w:link w:val="a7"/>
    <w:qFormat/>
    <w:rsid w:val="0063412F"/>
    <w:pPr>
      <w:numPr>
        <w:numId w:val="22"/>
      </w:numPr>
      <w:spacing w:before="120"/>
      <w:ind w:left="284" w:hanging="284"/>
    </w:pPr>
  </w:style>
  <w:style w:type="character" w:customStyle="1" w:styleId="a7">
    <w:name w:val="Список нумерованный Знак"/>
    <w:basedOn w:val="a5"/>
    <w:link w:val="a0"/>
    <w:rsid w:val="0063412F"/>
    <w:rPr>
      <w:sz w:val="22"/>
      <w:lang w:eastAsia="en-US"/>
    </w:rPr>
  </w:style>
  <w:style w:type="character" w:styleId="Lienhypertextesuivivisit">
    <w:name w:val="FollowedHyperlink"/>
    <w:basedOn w:val="Policepardfaut"/>
    <w:rsid w:val="0063412F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E7802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7802"/>
    <w:rPr>
      <w:sz w:val="24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D315B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315B"/>
    <w:rPr>
      <w:sz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D4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.%09&#1057;&#1084;&#1072;&#1088;&#1090;-&#1082;&#1086;&#1085;&#1090;&#1088;&#1072;&#1082;&#1090;&#1099;:%20&#1082;&#1072;&#1082;%20&#1086;&#1085;&#1080;%20&#1088;&#1072;&#1073;&#1086;&#1090;&#1072;&#1102;&#1090;%20&#1080;%20&#1079;&#1072;&#1095;&#1077;&#1084;%20&#1085;&#1091;&#1078;&#1085;&#1099;%20(pravo.ru)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amy.com/fileadmin/redaktion/Pressebereich/PI_Lamy_Annual_review_and_outlook_for_2019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isciplinas.usp.br/pluginfile.php/5552472/mod_resource/content/1/Aula%2023.%20DiMATTEO%2C%20Larry%20A.%20et%20al.%20%28Eds.%29.%20The%20Cambridge%20Handbook%20of%20Smart%20Contratrs%2C%20Blockchain%2C%20Technology%20and%20Digital%20Platforms.%202020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ssidafissouaudrey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2CF07CE-A006-4889-8BB3-FE891C40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1543</Words>
  <Characters>8490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Cím</vt:lpstr>
      <vt:lpstr>Cím</vt:lpstr>
    </vt:vector>
  </TitlesOfParts>
  <Company>ME AKKI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</dc:title>
  <dc:creator>Linda Molenaar</dc:creator>
  <cp:lastModifiedBy>AUDREY KASSI</cp:lastModifiedBy>
  <cp:revision>10</cp:revision>
  <dcterms:created xsi:type="dcterms:W3CDTF">2023-12-01T11:35:00Z</dcterms:created>
  <dcterms:modified xsi:type="dcterms:W3CDTF">2023-12-02T19:59:00Z</dcterms:modified>
</cp:coreProperties>
</file>