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44" w:rsidRPr="007513CC" w:rsidRDefault="00F43444" w:rsidP="00F43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43444">
        <w:rPr>
          <w:rFonts w:ascii="Times New Roman" w:hAnsi="Times New Roman" w:cs="Times New Roman"/>
          <w:b/>
          <w:sz w:val="28"/>
          <w:szCs w:val="28"/>
        </w:rPr>
        <w:t>Понятие ценностных ориентаций в современной педагогической и психологической литературе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общественный уклад жизни, на социальные стереотипы являются интенсивная динамика изменений в экономике, политике, научно-технический прогресс. Под влиянием этих факторов формируются общественные ценности, лежащие в основе поведения и деятельности людей.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Только социально зрелая личность может осознанно сделать свой выбор. </w:t>
      </w:r>
    </w:p>
    <w:p w:rsidR="00F43444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Для реализации ценностных предпочтений человеку необходим предмет, имеющий цену. Несмотря на то, что существует множество отличий между понятиями цена и ценность, они крепко связаны средствами реализации и средствами укрепления ценностного отношения.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526AC1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526AC1">
        <w:rPr>
          <w:rFonts w:ascii="Times New Roman" w:hAnsi="Times New Roman" w:cs="Times New Roman"/>
          <w:sz w:val="28"/>
          <w:szCs w:val="28"/>
        </w:rPr>
        <w:t xml:space="preserve"> ориентации личности является сложной и неоднородной. Ценностные ориентации выполняют разные функции, на основе которых созданы разные модели классификаций. Приведём некоторые из них.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Так, в философских концепциях наблюдается разделение ценностей на </w:t>
      </w:r>
      <w:proofErr w:type="gramStart"/>
      <w:r w:rsidRPr="00526AC1">
        <w:rPr>
          <w:rFonts w:ascii="Times New Roman" w:hAnsi="Times New Roman" w:cs="Times New Roman"/>
          <w:sz w:val="28"/>
          <w:szCs w:val="28"/>
        </w:rPr>
        <w:t>абсолютные</w:t>
      </w:r>
      <w:proofErr w:type="gramEnd"/>
      <w:r w:rsidRPr="00526AC1">
        <w:rPr>
          <w:rFonts w:ascii="Times New Roman" w:hAnsi="Times New Roman" w:cs="Times New Roman"/>
          <w:sz w:val="28"/>
          <w:szCs w:val="28"/>
        </w:rPr>
        <w:t xml:space="preserve"> и относительные, объективные и субъективные, идеальные и реальные, индивидуальные и социальные, внутренние и внешние. Объектом направленности личности выступают различные ценности. Интересна классификация В.В. Гаврилюка и Н.А.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Трикоза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 xml:space="preserve">, о ней тоже упоминается в труде М.А.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C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смысложизненная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 xml:space="preserve"> система, объясняющая ценности человеческой жизни, определяющая цели бытия, ценности свободы, правды, красоты, т.е. общечеловеческие ценности; </w:t>
      </w:r>
      <w:proofErr w:type="gramEnd"/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– витальная система – это ценности сохранения и поддержания повседневной жизни, здоровья, безопасности, комфорта;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интеракционистская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 xml:space="preserve"> система, т.е. ценности и суждения, важные в межличностном и групповом общении;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социализационная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 xml:space="preserve"> система – ценности, которые определяют процесс формирования личности: социально одобря</w:t>
      </w:r>
      <w:r>
        <w:rPr>
          <w:rFonts w:ascii="Times New Roman" w:hAnsi="Times New Roman" w:cs="Times New Roman"/>
          <w:sz w:val="28"/>
          <w:szCs w:val="28"/>
        </w:rPr>
        <w:t>емые и наоборот</w:t>
      </w:r>
      <w:r w:rsidRPr="00526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Индивидуальная иерархия ценностных ориентаций, по Д.А. Леонтьеву, является последовательностью разграничиваемых «блоков. Об этом указывает Х.Т. </w:t>
      </w:r>
      <w:proofErr w:type="spellStart"/>
      <w:r w:rsidRPr="00526AC1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526AC1">
        <w:rPr>
          <w:rFonts w:ascii="Times New Roman" w:hAnsi="Times New Roman" w:cs="Times New Roman"/>
          <w:sz w:val="28"/>
          <w:szCs w:val="28"/>
        </w:rPr>
        <w:t>, рассуждая о проблеме формирования ценностных ориентаций у детей и подростков в условиях глобальной инф</w:t>
      </w:r>
      <w:r>
        <w:rPr>
          <w:rFonts w:ascii="Times New Roman" w:hAnsi="Times New Roman" w:cs="Times New Roman"/>
          <w:sz w:val="28"/>
          <w:szCs w:val="28"/>
        </w:rPr>
        <w:t>орматизации</w:t>
      </w:r>
      <w:r w:rsidRPr="00526AC1">
        <w:rPr>
          <w:rFonts w:ascii="Times New Roman" w:hAnsi="Times New Roman" w:cs="Times New Roman"/>
          <w:sz w:val="28"/>
          <w:szCs w:val="28"/>
        </w:rPr>
        <w:t xml:space="preserve">. Среди терминальных ценностей, пишет автор, полярными являются: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1) Конкретные жизненные ценности – абстрактные ценности.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2) Ценности профессиональной самореализации – ценности личной жизни.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>3) Индивидуальные ценности – ценности межличностных отношений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4) Активные ценности – пассивные ценности.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Среди инструментальных ценностей: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1) Этические ценности – ценности профессиональной самореализации.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 xml:space="preserve">2) Индивидуалистические ценности – конформистские ценности – альтруистические ценности.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>3) Ценности самоутверждения – ценности принятия других.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>4) Интеллектуальные ценности – ценности непосредственно-эмоционального мироощущения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1">
        <w:rPr>
          <w:rFonts w:ascii="Times New Roman" w:hAnsi="Times New Roman" w:cs="Times New Roman"/>
          <w:sz w:val="28"/>
          <w:szCs w:val="28"/>
        </w:rPr>
        <w:t>Рассмотренные нами понятия и определения категории «ценности» и «ценностные ориентации», их типы и различные подходы к классификации, позволяют сделать вывод</w:t>
      </w:r>
      <w:r w:rsidRPr="00526AC1">
        <w:t xml:space="preserve"> </w:t>
      </w:r>
      <w:r w:rsidRPr="00526AC1">
        <w:rPr>
          <w:rFonts w:ascii="Times New Roman" w:hAnsi="Times New Roman" w:cs="Times New Roman"/>
          <w:sz w:val="28"/>
          <w:szCs w:val="28"/>
        </w:rPr>
        <w:t>о том, что</w:t>
      </w:r>
      <w:r w:rsidRPr="00526AC1">
        <w:t xml:space="preserve"> </w:t>
      </w:r>
      <w:r w:rsidRPr="00526AC1">
        <w:rPr>
          <w:rFonts w:ascii="Times New Roman" w:hAnsi="Times New Roman" w:cs="Times New Roman"/>
          <w:sz w:val="28"/>
          <w:szCs w:val="28"/>
        </w:rPr>
        <w:t xml:space="preserve">ценности – это значимые единицы, важнейшие элементы внутренней структуры личности, принятые человеком в процессе социализации. Ценностные ориентации представляют собой широкую систему ценностей личности и в силу этого выступают важнейшим фактором, регулирующим и детерминирующим мотивацию личности. </w:t>
      </w:r>
    </w:p>
    <w:p w:rsidR="00F43444" w:rsidRPr="00526AC1" w:rsidRDefault="00F43444" w:rsidP="00F4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D9" w:rsidRDefault="00CF7DD9"/>
    <w:sectPr w:rsidR="00CF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ACA"/>
    <w:multiLevelType w:val="multilevel"/>
    <w:tmpl w:val="D39EF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F"/>
    <w:rsid w:val="0067692F"/>
    <w:rsid w:val="00CF7DD9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DAEC-B796-44A1-9264-913FCDC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2023-12-30T11:11:00Z</dcterms:created>
  <dcterms:modified xsi:type="dcterms:W3CDTF">2023-12-30T11:21:00Z</dcterms:modified>
</cp:coreProperties>
</file>