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МБОУ «ЛИЦЕЙ 20»(ДОШКОЛЬНЫЙ УРОВЕНЬ)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1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Краткосрочный прое</w:t>
      </w:r>
      <w:r>
        <w:rPr>
          <w:rFonts w:ascii="Times New Roman" w:hAnsi="Times New Roman"/>
          <w:color w:val="000000"/>
          <w:sz w:val="28"/>
        </w:rPr>
        <w:t>кт</w:t>
      </w:r>
    </w:p>
    <w:p w14:paraId="0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Я и моё здоровье</w:t>
      </w:r>
      <w:r>
        <w:rPr>
          <w:rFonts w:ascii="Times New Roman" w:hAnsi="Times New Roman"/>
          <w:color w:val="000000"/>
          <w:sz w:val="28"/>
        </w:rPr>
        <w:t>»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</w:p>
    <w:p w14:paraId="07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Воспитатели:Лозовая О.В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Медведева Е.А. </w:t>
      </w:r>
    </w:p>
    <w:p w14:paraId="09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18"/>
        </w:rPr>
      </w:pPr>
    </w:p>
    <w:p w14:paraId="0B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Тип проекта</w:t>
      </w:r>
      <w:r>
        <w:rPr>
          <w:rFonts w:ascii="Times New Roman" w:hAnsi="Times New Roman"/>
          <w:color w:val="231F20"/>
          <w:sz w:val="24"/>
        </w:rPr>
        <w:t>: информационно-творческий.</w:t>
      </w:r>
    </w:p>
    <w:p w14:paraId="0C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Вид проекта: </w:t>
      </w:r>
      <w:r>
        <w:rPr>
          <w:rFonts w:ascii="Times New Roman" w:hAnsi="Times New Roman"/>
          <w:color w:val="231F20"/>
          <w:sz w:val="24"/>
        </w:rPr>
        <w:t>  групповой, краткосрочный (с 9.01.2024 по 16.01</w:t>
      </w:r>
      <w:r>
        <w:rPr>
          <w:rFonts w:ascii="Times New Roman" w:hAnsi="Times New Roman"/>
          <w:color w:val="231F20"/>
          <w:sz w:val="24"/>
        </w:rPr>
        <w:t xml:space="preserve"> 2024</w:t>
      </w:r>
      <w:r>
        <w:rPr>
          <w:rFonts w:ascii="Times New Roman" w:hAnsi="Times New Roman"/>
          <w:color w:val="231F20"/>
          <w:sz w:val="24"/>
        </w:rPr>
        <w:t>г).</w:t>
      </w:r>
    </w:p>
    <w:p w14:paraId="0D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Участники проекта:  </w:t>
      </w:r>
      <w:r>
        <w:rPr>
          <w:rFonts w:ascii="Times New Roman" w:hAnsi="Times New Roman"/>
          <w:color w:val="231F20"/>
          <w:sz w:val="24"/>
        </w:rPr>
        <w:t>дети</w:t>
      </w:r>
      <w:r>
        <w:rPr>
          <w:rFonts w:ascii="Times New Roman" w:hAnsi="Times New Roman"/>
          <w:color w:val="231F20"/>
          <w:sz w:val="24"/>
        </w:rPr>
        <w:t>, воспитатели, родители</w:t>
      </w:r>
    </w:p>
    <w:p w14:paraId="0E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Проблема:</w:t>
      </w:r>
      <w:r>
        <w:rPr>
          <w:rFonts w:ascii="Times New Roman" w:hAnsi="Times New Roman"/>
          <w:color w:val="000000"/>
          <w:sz w:val="24"/>
        </w:rPr>
        <w:t xml:space="preserve"> В ходе бесед с детьми, совместными размышлениями было выявлено, что з</w:t>
      </w:r>
      <w:r>
        <w:rPr>
          <w:rFonts w:ascii="Times New Roman" w:hAnsi="Times New Roman"/>
          <w:color w:val="000000"/>
          <w:sz w:val="24"/>
        </w:rPr>
        <w:t xml:space="preserve">нания детей о </w:t>
      </w:r>
      <w:r>
        <w:rPr>
          <w:rFonts w:ascii="Times New Roman" w:hAnsi="Times New Roman"/>
          <w:color w:val="000000"/>
          <w:sz w:val="24"/>
        </w:rPr>
        <w:t xml:space="preserve">здоровом образе жизни и здоровье </w:t>
      </w:r>
      <w:r>
        <w:rPr>
          <w:rFonts w:ascii="Times New Roman" w:hAnsi="Times New Roman"/>
          <w:color w:val="000000"/>
          <w:sz w:val="24"/>
        </w:rPr>
        <w:t>носят отрывочный  характер. Перед детьми была поставлена проблема «Как мы можем боль</w:t>
      </w:r>
      <w:r>
        <w:rPr>
          <w:rFonts w:ascii="Times New Roman" w:hAnsi="Times New Roman"/>
          <w:color w:val="000000"/>
          <w:sz w:val="24"/>
        </w:rPr>
        <w:t xml:space="preserve">ше узнать о </w:t>
      </w:r>
      <w:r>
        <w:rPr>
          <w:rFonts w:ascii="Times New Roman" w:hAnsi="Times New Roman"/>
          <w:color w:val="000000"/>
          <w:sz w:val="24"/>
        </w:rPr>
        <w:t>здоровье?»</w:t>
      </w:r>
    </w:p>
    <w:p w14:paraId="0F000000">
      <w:pPr>
        <w:rPr>
          <w:sz w:val="20"/>
        </w:rPr>
      </w:pPr>
      <w:r>
        <w:rPr>
          <w:rFonts w:ascii="Times New Roman" w:hAnsi="Times New Roman"/>
          <w:b w:val="1"/>
          <w:color w:val="231F20"/>
          <w:sz w:val="24"/>
        </w:rPr>
        <w:t>Цель проекта: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Продолжать </w:t>
      </w:r>
      <w:r>
        <w:rPr>
          <w:rFonts w:ascii="Times New Roman" w:hAnsi="Times New Roman"/>
          <w:color w:themeColor="text1" w:val="000000"/>
          <w:sz w:val="24"/>
        </w:rPr>
        <w:t xml:space="preserve">расширять, обогащать и </w:t>
      </w:r>
      <w:r>
        <w:rPr>
          <w:rFonts w:ascii="Times New Roman" w:hAnsi="Times New Roman"/>
          <w:color w:themeColor="text1" w:val="000000"/>
          <w:sz w:val="24"/>
        </w:rPr>
        <w:t>совершенствовать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знания детей о </w:t>
      </w:r>
      <w:r>
        <w:rPr>
          <w:rFonts w:ascii="Times New Roman" w:hAnsi="Times New Roman"/>
          <w:color w:themeColor="text1" w:val="000000"/>
          <w:sz w:val="24"/>
        </w:rPr>
        <w:t>здоровье, здоровом образе жизни.</w:t>
      </w:r>
      <w:r>
        <w:rPr>
          <w:rFonts w:ascii="Times New Roman" w:hAnsi="Times New Roman"/>
          <w:color w:themeColor="text1" w:val="000000"/>
          <w:sz w:val="24"/>
        </w:rPr>
        <w:t xml:space="preserve"> Обеспечение укрепления и сохранения здоровья детей.</w:t>
      </w:r>
    </w:p>
    <w:p w14:paraId="10000000">
      <w:pPr>
        <w:spacing w:after="55" w:before="55" w:line="262" w:lineRule="atLeast"/>
        <w:ind/>
        <w:rPr>
          <w:rFonts w:ascii="Times New Roman" w:hAnsi="Times New Roman"/>
          <w:b w:val="1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Задачи проекта:</w:t>
      </w:r>
    </w:p>
    <w:p w14:paraId="11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1.</w:t>
      </w:r>
      <w:r>
        <w:rPr>
          <w:rFonts w:ascii="Times New Roman" w:hAnsi="Times New Roman"/>
          <w:color w:val="231F20"/>
          <w:sz w:val="24"/>
        </w:rPr>
        <w:t xml:space="preserve"> расширять познават</w:t>
      </w:r>
      <w:r>
        <w:rPr>
          <w:rFonts w:ascii="Times New Roman" w:hAnsi="Times New Roman"/>
          <w:color w:val="231F20"/>
          <w:sz w:val="24"/>
        </w:rPr>
        <w:t xml:space="preserve">ельный интерес к </w:t>
      </w:r>
      <w:r>
        <w:rPr>
          <w:rFonts w:ascii="Times New Roman" w:hAnsi="Times New Roman"/>
          <w:color w:val="231F20"/>
          <w:sz w:val="24"/>
        </w:rPr>
        <w:t>зож</w:t>
      </w:r>
    </w:p>
    <w:p w14:paraId="12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2.</w:t>
      </w:r>
      <w:r>
        <w:rPr>
          <w:rFonts w:ascii="Times New Roman" w:hAnsi="Times New Roman"/>
          <w:color w:val="231F20"/>
          <w:sz w:val="24"/>
        </w:rPr>
        <w:t>расшир</w:t>
      </w:r>
      <w:r>
        <w:rPr>
          <w:rFonts w:ascii="Times New Roman" w:hAnsi="Times New Roman"/>
          <w:color w:val="231F20"/>
          <w:sz w:val="24"/>
        </w:rPr>
        <w:t>ять и обогащать знания детей о здоровье</w:t>
      </w:r>
    </w:p>
    <w:p w14:paraId="13000000">
      <w:pPr>
        <w:spacing w:after="55" w:before="55" w:line="262" w:lineRule="atLeast"/>
        <w:ind/>
        <w:rPr>
          <w:rFonts w:ascii="Times New Roman" w:hAnsi="Times New Roman"/>
          <w:b w:val="1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Ожидаемый результат:</w:t>
      </w:r>
    </w:p>
    <w:p w14:paraId="14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Сформировать знания детей о </w:t>
      </w:r>
      <w:r>
        <w:rPr>
          <w:rFonts w:ascii="Times New Roman" w:hAnsi="Times New Roman"/>
          <w:color w:val="231F20"/>
          <w:sz w:val="24"/>
        </w:rPr>
        <w:t xml:space="preserve">здоровье, </w:t>
      </w:r>
      <w:r>
        <w:rPr>
          <w:rFonts w:ascii="Times New Roman" w:hAnsi="Times New Roman"/>
          <w:color w:val="231F20"/>
          <w:sz w:val="24"/>
        </w:rPr>
        <w:t>зож</w:t>
      </w:r>
    </w:p>
    <w:p w14:paraId="15000000">
      <w:pPr>
        <w:spacing w:after="0" w:line="262" w:lineRule="atLeast"/>
        <w:ind/>
        <w:rPr>
          <w:rFonts w:ascii="Times New Roman" w:hAnsi="Times New Roman"/>
          <w:b w:val="1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Реализация проекта</w:t>
      </w:r>
    </w:p>
    <w:p w14:paraId="16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</w:p>
    <w:p w14:paraId="17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1 этап подготовительный</w:t>
      </w:r>
      <w:r>
        <w:rPr>
          <w:rFonts w:ascii="Times New Roman" w:hAnsi="Times New Roman"/>
          <w:b w:val="1"/>
          <w:color w:val="231F20"/>
          <w:sz w:val="24"/>
        </w:rPr>
        <w:t xml:space="preserve"> :</w:t>
      </w:r>
    </w:p>
    <w:p w14:paraId="18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i w:val="1"/>
          <w:color w:val="231F20"/>
          <w:sz w:val="24"/>
        </w:rPr>
        <w:t>Составление плана совместной работы с детьми, педагогами и родителям:</w:t>
      </w:r>
    </w:p>
    <w:p w14:paraId="19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Подбор материала и оборудования для занятий, бесед, игр с детьми.</w:t>
      </w:r>
    </w:p>
    <w:p w14:paraId="1A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Определение содержания деятельности всех участников проекта.</w:t>
      </w:r>
    </w:p>
    <w:p w14:paraId="1B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i w:val="1"/>
          <w:color w:val="231F20"/>
          <w:sz w:val="24"/>
        </w:rPr>
        <w:t>Сотрудничество с родителями:</w:t>
      </w:r>
    </w:p>
    <w:p w14:paraId="1C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Участи</w:t>
      </w:r>
      <w:r>
        <w:rPr>
          <w:rFonts w:ascii="Times New Roman" w:hAnsi="Times New Roman"/>
          <w:color w:val="231F20"/>
          <w:sz w:val="24"/>
        </w:rPr>
        <w:t xml:space="preserve">е </w:t>
      </w:r>
      <w:r>
        <w:rPr>
          <w:rFonts w:ascii="Times New Roman" w:hAnsi="Times New Roman"/>
          <w:color w:val="231F20"/>
          <w:sz w:val="24"/>
        </w:rPr>
        <w:t>пополнении</w:t>
      </w:r>
      <w:r>
        <w:rPr>
          <w:rFonts w:ascii="Times New Roman" w:hAnsi="Times New Roman"/>
          <w:color w:val="231F20"/>
          <w:sz w:val="24"/>
        </w:rPr>
        <w:t xml:space="preserve"> центров сюжетно-ролевой игры «Больница», «Аптека»</w:t>
      </w:r>
    </w:p>
    <w:p w14:paraId="1D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Ра</w:t>
      </w:r>
      <w:r>
        <w:rPr>
          <w:rFonts w:ascii="Times New Roman" w:hAnsi="Times New Roman"/>
          <w:color w:val="231F20"/>
          <w:sz w:val="24"/>
        </w:rPr>
        <w:t>зучивание стихотворений</w:t>
      </w:r>
      <w:r>
        <w:rPr>
          <w:rFonts w:ascii="Times New Roman" w:hAnsi="Times New Roman"/>
          <w:color w:val="231F20"/>
          <w:sz w:val="24"/>
        </w:rPr>
        <w:t>.</w:t>
      </w:r>
    </w:p>
    <w:p w14:paraId="1E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</w:p>
    <w:p w14:paraId="1F000000">
      <w:pPr>
        <w:spacing w:after="0" w:line="262" w:lineRule="atLeast"/>
        <w:ind/>
        <w:rPr>
          <w:rFonts w:ascii="Times New Roman" w:hAnsi="Times New Roman"/>
          <w:b w:val="1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>2 этап основной</w:t>
      </w:r>
      <w:r>
        <w:rPr>
          <w:rFonts w:ascii="Times New Roman" w:hAnsi="Times New Roman"/>
          <w:b w:val="1"/>
          <w:color w:val="231F20"/>
          <w:sz w:val="24"/>
        </w:rPr>
        <w:t xml:space="preserve"> :</w:t>
      </w:r>
    </w:p>
    <w:tbl>
      <w:tblPr>
        <w:tblStyle w:val="Style_1"/>
        <w:tblLayout w:type="fixed"/>
      </w:tblPr>
      <w:tblGrid>
        <w:gridCol w:w="2518"/>
        <w:gridCol w:w="7053"/>
      </w:tblGrid>
      <w:tr>
        <w:tc>
          <w:tcPr>
            <w:tcW w:type="dxa" w:w="2518"/>
          </w:tcPr>
          <w:p w14:paraId="20000000">
            <w:pPr>
              <w:spacing w:line="262" w:lineRule="atLeast"/>
              <w:ind/>
              <w:jc w:val="center"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Образовательные области</w:t>
            </w:r>
          </w:p>
        </w:tc>
        <w:tc>
          <w:tcPr>
            <w:tcW w:type="dxa" w:w="7053"/>
          </w:tcPr>
          <w:p w14:paraId="21000000">
            <w:pPr>
              <w:spacing w:line="262" w:lineRule="atLeast"/>
              <w:ind/>
              <w:jc w:val="center"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Формы работы с детьми</w:t>
            </w:r>
          </w:p>
        </w:tc>
      </w:tr>
      <w:tr>
        <w:tc>
          <w:tcPr>
            <w:tcW w:type="dxa" w:w="2518"/>
          </w:tcPr>
          <w:p w14:paraId="22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Познавательное развитие (ФЦКМ)</w:t>
            </w:r>
          </w:p>
        </w:tc>
        <w:tc>
          <w:tcPr>
            <w:tcW w:type="dxa" w:w="7053"/>
          </w:tcPr>
          <w:p w14:paraId="23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ООД «</w:t>
            </w:r>
            <w:r>
              <w:rPr>
                <w:rFonts w:ascii="Times New Roman" w:hAnsi="Times New Roman"/>
                <w:color w:val="231F20"/>
                <w:sz w:val="20"/>
              </w:rPr>
              <w:t>Я и моё здоровье</w:t>
            </w:r>
            <w:r>
              <w:rPr>
                <w:rFonts w:ascii="Times New Roman" w:hAnsi="Times New Roman"/>
                <w:color w:val="231F20"/>
                <w:sz w:val="20"/>
              </w:rPr>
              <w:t>»</w:t>
            </w:r>
          </w:p>
          <w:p w14:paraId="2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Беседы: «Что мы знаем о  </w:t>
            </w:r>
            <w:r>
              <w:rPr>
                <w:rFonts w:ascii="Times New Roman" w:hAnsi="Times New Roman"/>
                <w:color w:val="231F20"/>
                <w:sz w:val="20"/>
              </w:rPr>
              <w:t>ЗОЖ</w:t>
            </w:r>
            <w:r>
              <w:rPr>
                <w:rFonts w:ascii="Times New Roman" w:hAnsi="Times New Roman"/>
                <w:color w:val="231F20"/>
                <w:sz w:val="20"/>
              </w:rPr>
              <w:t>»,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«Береги свое здоровье!», </w:t>
            </w:r>
            <w:r>
              <w:rPr>
                <w:rFonts w:ascii="Times New Roman" w:hAnsi="Times New Roman"/>
                <w:sz w:val="20"/>
              </w:rPr>
              <w:t>«Утренняя гимнастика и гимнастика после сна»</w:t>
            </w:r>
          </w:p>
          <w:p w14:paraId="25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Презентация: «</w:t>
            </w:r>
            <w:r>
              <w:rPr>
                <w:rFonts w:ascii="Times New Roman" w:hAnsi="Times New Roman"/>
                <w:color w:val="231F20"/>
                <w:sz w:val="20"/>
              </w:rPr>
              <w:t>Спорт, его виды и значение для здоровья»</w:t>
            </w:r>
          </w:p>
        </w:tc>
      </w:tr>
      <w:tr>
        <w:tc>
          <w:tcPr>
            <w:tcW w:type="dxa" w:w="2518"/>
          </w:tcPr>
          <w:p w14:paraId="26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Речевое развитие </w:t>
            </w:r>
          </w:p>
        </w:tc>
        <w:tc>
          <w:tcPr>
            <w:tcW w:type="dxa" w:w="7053"/>
          </w:tcPr>
          <w:p w14:paraId="27000000">
            <w:pPr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творческих рассказов на тему «</w:t>
            </w:r>
            <w:r>
              <w:rPr>
                <w:rFonts w:ascii="Times New Roman" w:hAnsi="Times New Roman"/>
                <w:color w:val="000000"/>
                <w:sz w:val="24"/>
              </w:rPr>
              <w:t>Я берегу свое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28000000">
            <w:pPr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Беседы на тему «</w:t>
            </w:r>
            <w:r>
              <w:rPr>
                <w:rFonts w:ascii="Times New Roman" w:hAnsi="Times New Roman"/>
                <w:color w:val="000000"/>
                <w:sz w:val="24"/>
              </w:rPr>
              <w:t>Чистота-залог здоровья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29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Театрализованная деятельность: драматизация сказки «</w:t>
            </w:r>
            <w:r>
              <w:rPr>
                <w:rFonts w:ascii="Times New Roman" w:hAnsi="Times New Roman"/>
                <w:color w:val="231F20"/>
                <w:sz w:val="24"/>
              </w:rPr>
              <w:t>Айболит</w:t>
            </w:r>
            <w:r>
              <w:rPr>
                <w:rFonts w:ascii="Times New Roman" w:hAnsi="Times New Roman"/>
                <w:color w:val="231F20"/>
                <w:sz w:val="24"/>
              </w:rPr>
              <w:t>»</w:t>
            </w:r>
          </w:p>
          <w:p w14:paraId="2A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Заучивание 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и чтение </w:t>
            </w:r>
            <w:r>
              <w:rPr>
                <w:rFonts w:ascii="Times New Roman" w:hAnsi="Times New Roman"/>
                <w:color w:val="231F20"/>
                <w:sz w:val="24"/>
              </w:rPr>
              <w:t>стихотворений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 «</w:t>
            </w:r>
            <w:r>
              <w:rPr>
                <w:rFonts w:ascii="Times New Roman" w:hAnsi="Times New Roman"/>
                <w:color w:val="000000"/>
                <w:sz w:val="24"/>
              </w:rPr>
              <w:t>Я и моё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>»: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А.Болюбаш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О здоровье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», </w:t>
            </w:r>
          </w:p>
          <w:p w14:paraId="2B00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Чтение художественной литературы: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Л.Н.Толстой «Мальчик </w:t>
            </w:r>
            <w:r>
              <w:rPr>
                <w:rFonts w:ascii="Times New Roman" w:hAnsi="Times New Roman"/>
                <w:sz w:val="24"/>
              </w:rPr>
              <w:t>грязнуля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,К</w:t>
            </w:r>
            <w:r>
              <w:rPr>
                <w:rFonts w:ascii="Times New Roman" w:hAnsi="Times New Roman"/>
                <w:sz w:val="24"/>
              </w:rPr>
              <w:t>.И.Чуковский «</w:t>
            </w:r>
            <w:r>
              <w:rPr>
                <w:rFonts w:ascii="Times New Roman" w:hAnsi="Times New Roman"/>
                <w:sz w:val="24"/>
              </w:rPr>
              <w:t>Федорино</w:t>
            </w:r>
            <w:r>
              <w:rPr>
                <w:rFonts w:ascii="Times New Roman" w:hAnsi="Times New Roman"/>
                <w:sz w:val="24"/>
              </w:rPr>
              <w:t xml:space="preserve"> горе», К.И.Чуковский «Айболит»</w:t>
            </w:r>
          </w:p>
          <w:p w14:paraId="2C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</w:p>
        </w:tc>
      </w:tr>
      <w:tr>
        <w:tc>
          <w:tcPr>
            <w:tcW w:type="dxa" w:w="2518"/>
          </w:tcPr>
          <w:p w14:paraId="2D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Социально-коммуникативное развитие</w:t>
            </w:r>
          </w:p>
        </w:tc>
        <w:tc>
          <w:tcPr>
            <w:tcW w:type="dxa" w:w="7053"/>
          </w:tcPr>
          <w:p w14:paraId="2E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Сюжетно-ролевые игры: </w:t>
            </w:r>
            <w:r>
              <w:rPr>
                <w:rFonts w:ascii="Times New Roman" w:hAnsi="Times New Roman"/>
                <w:color w:val="231F20"/>
                <w:sz w:val="24"/>
              </w:rPr>
              <w:t>«Семья», «Больница», «Магазин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овощей</w:t>
            </w:r>
            <w:r>
              <w:rPr>
                <w:rFonts w:ascii="Times New Roman" w:hAnsi="Times New Roman"/>
                <w:color w:val="231F20"/>
                <w:sz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</w:rPr>
              <w:t>, «Аптека»</w:t>
            </w:r>
          </w:p>
          <w:p w14:paraId="2F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Д/и </w:t>
            </w:r>
            <w:r>
              <w:rPr>
                <w:rFonts w:ascii="Times New Roman" w:hAnsi="Times New Roman"/>
                <w:color w:val="231F20"/>
                <w:sz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нпи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лото </w:t>
            </w:r>
            <w:r>
              <w:rPr>
                <w:rFonts w:ascii="Times New Roman" w:hAnsi="Times New Roman"/>
                <w:color w:val="231F20"/>
                <w:sz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</w:rPr>
              <w:t>Профессии</w:t>
            </w:r>
            <w:r>
              <w:rPr>
                <w:rFonts w:ascii="Times New Roman" w:hAnsi="Times New Roman"/>
                <w:color w:val="231F20"/>
                <w:sz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</w:rPr>
              <w:t>, «Растения», «Магазин», «Что лишнее»</w:t>
            </w:r>
          </w:p>
          <w:p w14:paraId="30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</w:p>
        </w:tc>
      </w:tr>
      <w:tr>
        <w:tc>
          <w:tcPr>
            <w:tcW w:type="dxa" w:w="2518"/>
          </w:tcPr>
          <w:p w14:paraId="31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Художественно-эстетическое развитие</w:t>
            </w:r>
          </w:p>
        </w:tc>
        <w:tc>
          <w:tcPr>
            <w:tcW w:type="dxa" w:w="7053"/>
          </w:tcPr>
          <w:p w14:paraId="32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Лепка </w:t>
            </w:r>
            <w:r>
              <w:rPr>
                <w:rFonts w:ascii="Times New Roman" w:hAnsi="Times New Roman"/>
                <w:color w:val="231F20"/>
                <w:sz w:val="24"/>
              </w:rPr>
              <w:t>«Спортивный инвентарь</w:t>
            </w:r>
            <w:r>
              <w:rPr>
                <w:rFonts w:ascii="Times New Roman" w:hAnsi="Times New Roman"/>
                <w:color w:val="231F20"/>
                <w:sz w:val="24"/>
              </w:rPr>
              <w:t>»</w:t>
            </w:r>
          </w:p>
          <w:p w14:paraId="33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Аппликация </w:t>
            </w:r>
            <w:r>
              <w:rPr>
                <w:rFonts w:ascii="Times New Roman" w:hAnsi="Times New Roman"/>
                <w:color w:val="231F20"/>
                <w:sz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</w:rPr>
              <w:t>Аптечка»</w:t>
            </w:r>
          </w:p>
          <w:p w14:paraId="34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Рисование </w:t>
            </w:r>
            <w:r>
              <w:rPr>
                <w:rFonts w:ascii="Times New Roman" w:hAnsi="Times New Roman"/>
                <w:color w:val="231F20"/>
                <w:sz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</w:rPr>
              <w:t>Я занимаюсь спортом»</w:t>
            </w:r>
          </w:p>
          <w:p w14:paraId="35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</w:p>
        </w:tc>
      </w:tr>
      <w:tr>
        <w:tc>
          <w:tcPr>
            <w:tcW w:type="dxa" w:w="2518"/>
          </w:tcPr>
          <w:p w14:paraId="36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Музыкальное развитие</w:t>
            </w:r>
          </w:p>
        </w:tc>
        <w:tc>
          <w:tcPr>
            <w:tcW w:type="dxa" w:w="7053"/>
          </w:tcPr>
          <w:p w14:paraId="37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музыкальных произведений </w:t>
            </w:r>
          </w:p>
        </w:tc>
      </w:tr>
      <w:tr>
        <w:tc>
          <w:tcPr>
            <w:tcW w:type="dxa" w:w="2518"/>
          </w:tcPr>
          <w:p w14:paraId="38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Физическое развитие</w:t>
            </w:r>
          </w:p>
        </w:tc>
        <w:tc>
          <w:tcPr>
            <w:tcW w:type="dxa" w:w="7053"/>
          </w:tcPr>
          <w:p w14:paraId="39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Тематическая прогулка</w:t>
            </w:r>
          </w:p>
          <w:p w14:paraId="3A000000">
            <w:pPr>
              <w:spacing w:line="262" w:lineRule="atLeast"/>
              <w:ind/>
              <w:rPr>
                <w:rFonts w:ascii="Times New Roman" w:hAnsi="Times New Roman"/>
                <w:color w:val="231F20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П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/и: </w:t>
            </w:r>
            <w:r>
              <w:rPr>
                <w:rFonts w:ascii="Times New Roman" w:hAnsi="Times New Roman"/>
                <w:color w:val="231F20"/>
                <w:sz w:val="24"/>
              </w:rPr>
              <w:t>«К</w:t>
            </w:r>
            <w:r>
              <w:rPr>
                <w:rFonts w:ascii="Times New Roman" w:hAnsi="Times New Roman"/>
                <w:color w:val="231F20"/>
                <w:sz w:val="24"/>
              </w:rPr>
              <w:t>арусель</w:t>
            </w:r>
            <w:r>
              <w:rPr>
                <w:rFonts w:ascii="Times New Roman" w:hAnsi="Times New Roman"/>
                <w:color w:val="231F20"/>
                <w:sz w:val="24"/>
              </w:rPr>
              <w:t>», «</w:t>
            </w:r>
            <w:r>
              <w:rPr>
                <w:rFonts w:ascii="Times New Roman" w:hAnsi="Times New Roman"/>
                <w:color w:val="231F20"/>
                <w:sz w:val="24"/>
              </w:rPr>
              <w:t>Мышеловка</w:t>
            </w:r>
            <w:r>
              <w:rPr>
                <w:rFonts w:ascii="Times New Roman" w:hAnsi="Times New Roman"/>
                <w:color w:val="231F20"/>
                <w:sz w:val="24"/>
              </w:rPr>
              <w:t>», «Гуси-лебеди»</w:t>
            </w:r>
            <w:r>
              <w:rPr>
                <w:rFonts w:ascii="Times New Roman" w:hAnsi="Times New Roman"/>
                <w:color w:val="231F20"/>
                <w:sz w:val="24"/>
              </w:rPr>
              <w:t>, «День и ночь»</w:t>
            </w:r>
          </w:p>
          <w:p w14:paraId="3B000000">
            <w:pPr>
              <w:spacing w:afterAutospacing="on" w:beforeAutospacing="on"/>
              <w:ind/>
              <w:jc w:val="both"/>
              <w:rPr>
                <w:color w:themeColor="text1" w:val="000000"/>
                <w:sz w:val="15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Народные хороводные игры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«Золотые ворота»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 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Заря-зарница»</w:t>
            </w:r>
            <w:r>
              <w:rPr>
                <w:color w:themeColor="text1" w:val="000000"/>
                <w:sz w:val="15"/>
              </w:rPr>
              <w:t> </w:t>
            </w:r>
          </w:p>
        </w:tc>
      </w:tr>
    </w:tbl>
    <w:p w14:paraId="3C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</w:p>
    <w:p w14:paraId="3D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b w:val="1"/>
          <w:color w:val="231F20"/>
          <w:sz w:val="24"/>
        </w:rPr>
        <w:t xml:space="preserve">Мероприятия </w:t>
      </w:r>
      <w:r>
        <w:rPr>
          <w:rFonts w:ascii="Times New Roman" w:hAnsi="Times New Roman"/>
          <w:b w:val="1"/>
          <w:color w:val="231F20"/>
          <w:sz w:val="24"/>
        </w:rPr>
        <w:t xml:space="preserve"> с родителями</w:t>
      </w:r>
    </w:p>
    <w:p w14:paraId="3E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уч</w:t>
      </w:r>
      <w:r>
        <w:rPr>
          <w:rFonts w:ascii="Times New Roman" w:hAnsi="Times New Roman"/>
          <w:color w:val="231F20"/>
          <w:sz w:val="24"/>
        </w:rPr>
        <w:t xml:space="preserve">астие в </w:t>
      </w:r>
      <w:r>
        <w:rPr>
          <w:rFonts w:ascii="Times New Roman" w:hAnsi="Times New Roman"/>
          <w:color w:val="231F20"/>
          <w:sz w:val="24"/>
        </w:rPr>
        <w:t>пополнении центра сюжетно-ролевых игр в группе</w:t>
      </w:r>
    </w:p>
    <w:p w14:paraId="3F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совместное рисование </w:t>
      </w:r>
      <w:r>
        <w:rPr>
          <w:rFonts w:ascii="Times New Roman" w:hAnsi="Times New Roman"/>
          <w:color w:val="231F20"/>
          <w:sz w:val="24"/>
        </w:rPr>
        <w:t xml:space="preserve">и заучивание стихотворений </w:t>
      </w:r>
      <w:r>
        <w:rPr>
          <w:rFonts w:ascii="Times New Roman" w:hAnsi="Times New Roman"/>
          <w:color w:val="231F20"/>
          <w:sz w:val="24"/>
        </w:rPr>
        <w:t>с детьми на тему проекта.</w:t>
      </w:r>
    </w:p>
    <w:p w14:paraId="40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 </w:t>
      </w:r>
    </w:p>
    <w:p w14:paraId="41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 </w:t>
      </w:r>
      <w:r>
        <w:rPr>
          <w:rFonts w:ascii="Times New Roman" w:hAnsi="Times New Roman"/>
          <w:b w:val="1"/>
          <w:color w:val="231F20"/>
          <w:sz w:val="24"/>
        </w:rPr>
        <w:t>3 этап заключительный:   </w:t>
      </w:r>
    </w:p>
    <w:p w14:paraId="4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4"/>
        </w:rPr>
        <w:t xml:space="preserve">- </w:t>
      </w:r>
      <w:r>
        <w:rPr>
          <w:rFonts w:ascii="Times New Roman" w:hAnsi="Times New Roman"/>
          <w:color w:val="231F20"/>
          <w:sz w:val="24"/>
        </w:rPr>
        <w:t>выставка детских работ</w:t>
      </w:r>
    </w:p>
    <w:p w14:paraId="43000000">
      <w:pPr>
        <w:pStyle w:val="Style_2"/>
        <w:widowControl w:val="1"/>
        <w:spacing w:line="240" w:lineRule="auto"/>
        <w:ind w:firstLine="0" w:left="0"/>
        <w:rPr>
          <w:rFonts w:ascii="Times New Roman" w:hAnsi="Times New Roman"/>
          <w:color w:themeColor="text1" w:val="000000"/>
        </w:rPr>
      </w:pPr>
    </w:p>
    <w:p w14:paraId="44000000">
      <w:pPr>
        <w:pStyle w:val="Style_2"/>
        <w:widowControl w:val="1"/>
        <w:spacing w:line="240" w:lineRule="auto"/>
        <w:ind w:firstLine="0" w:left="0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Итоговое мероприятие:</w:t>
      </w:r>
      <w:r>
        <w:rPr>
          <w:rFonts w:ascii="Times New Roman" w:hAnsi="Times New Roman"/>
          <w:color w:themeColor="text1" w:val="000000"/>
        </w:rPr>
        <w:t xml:space="preserve">  </w:t>
      </w:r>
      <w:r>
        <w:rPr>
          <w:rFonts w:ascii="Times New Roman" w:hAnsi="Times New Roman"/>
          <w:color w:themeColor="text1" w:val="000000"/>
          <w:sz w:val="20"/>
        </w:rPr>
        <w:t>Научно-практическая конференция «Здоровым быть здорово»</w:t>
      </w:r>
    </w:p>
    <w:p w14:paraId="45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</w:p>
    <w:p w14:paraId="46000000">
      <w:pPr>
        <w:spacing w:after="0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  </w:t>
      </w:r>
      <w:r>
        <w:rPr>
          <w:rFonts w:ascii="Times New Roman" w:hAnsi="Times New Roman"/>
          <w:b w:val="1"/>
          <w:color w:val="231F20"/>
          <w:sz w:val="24"/>
        </w:rPr>
        <w:t>Резу</w:t>
      </w:r>
      <w:r>
        <w:rPr>
          <w:rFonts w:ascii="Times New Roman" w:hAnsi="Times New Roman"/>
          <w:b w:val="1"/>
          <w:color w:val="231F20"/>
          <w:sz w:val="24"/>
        </w:rPr>
        <w:t>л</w:t>
      </w:r>
      <w:r>
        <w:rPr>
          <w:rFonts w:ascii="Times New Roman" w:hAnsi="Times New Roman"/>
          <w:b w:val="1"/>
          <w:color w:val="231F20"/>
          <w:sz w:val="24"/>
        </w:rPr>
        <w:t>ьтат проекта.</w:t>
      </w:r>
    </w:p>
    <w:p w14:paraId="47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>Цель достиг</w:t>
      </w:r>
      <w:r>
        <w:rPr>
          <w:rFonts w:ascii="Times New Roman" w:hAnsi="Times New Roman"/>
          <w:color w:val="231F20"/>
          <w:sz w:val="24"/>
        </w:rPr>
        <w:t>нута.</w:t>
      </w:r>
    </w:p>
    <w:p w14:paraId="48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- сформирован интерес к </w:t>
      </w:r>
      <w:r>
        <w:rPr>
          <w:rFonts w:ascii="Times New Roman" w:hAnsi="Times New Roman"/>
          <w:color w:val="231F20"/>
          <w:sz w:val="24"/>
        </w:rPr>
        <w:t xml:space="preserve">своему здоровью и </w:t>
      </w:r>
      <w:r>
        <w:rPr>
          <w:rFonts w:ascii="Times New Roman" w:hAnsi="Times New Roman"/>
          <w:color w:val="231F20"/>
          <w:sz w:val="24"/>
        </w:rPr>
        <w:t>зож</w:t>
      </w:r>
      <w:r>
        <w:rPr>
          <w:rFonts w:ascii="Times New Roman" w:hAnsi="Times New Roman"/>
          <w:color w:val="231F20"/>
          <w:sz w:val="24"/>
        </w:rPr>
        <w:t xml:space="preserve"> родных;</w:t>
      </w:r>
    </w:p>
    <w:p w14:paraId="49000000">
      <w:pPr>
        <w:spacing w:after="55" w:before="55" w:line="262" w:lineRule="atLeast"/>
        <w:ind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- углубились знания о </w:t>
      </w:r>
      <w:r>
        <w:rPr>
          <w:rFonts w:ascii="Times New Roman" w:hAnsi="Times New Roman"/>
          <w:color w:val="231F20"/>
          <w:sz w:val="24"/>
        </w:rPr>
        <w:t>здоровье, зож и его значении</w:t>
      </w:r>
    </w:p>
    <w:p w14:paraId="4A000000">
      <w:pPr>
        <w:rPr>
          <w:rFonts w:ascii="Verdana" w:hAnsi="Verdana"/>
          <w:color w:val="231F20"/>
          <w:sz w:val="15"/>
        </w:rPr>
      </w:pPr>
    </w:p>
    <w:p w14:paraId="4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c18"/>
    <w:basedOn w:val="Style_5"/>
    <w:link w:val="Style_4_ch"/>
  </w:style>
  <w:style w:styleId="Style_4_ch" w:type="character">
    <w:name w:val="c18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6"/>
    <w:basedOn w:val="Style_3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c6"/>
    <w:basedOn w:val="Style_3_ch"/>
    <w:link w:val="Style_10"/>
    <w:rPr>
      <w:rFonts w:ascii="Times New Roman" w:hAnsi="Times New Roman"/>
      <w:sz w:val="24"/>
    </w:rPr>
  </w:style>
  <w:style w:styleId="Style_11" w:type="paragraph">
    <w:name w:val="c8"/>
    <w:basedOn w:val="Style_5"/>
    <w:link w:val="Style_11_ch"/>
  </w:style>
  <w:style w:styleId="Style_11_ch" w:type="character">
    <w:name w:val="c8"/>
    <w:basedOn w:val="Style_5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11"/>
    <w:basedOn w:val="Style_5"/>
    <w:link w:val="Style_14_ch"/>
  </w:style>
  <w:style w:styleId="Style_14_ch" w:type="character">
    <w:name w:val="c11"/>
    <w:basedOn w:val="Style_5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0"/>
    <w:basedOn w:val="Style_5"/>
    <w:link w:val="Style_16_ch"/>
  </w:style>
  <w:style w:styleId="Style_16_ch" w:type="character">
    <w:name w:val="c0"/>
    <w:basedOn w:val="Style_5_ch"/>
    <w:link w:val="Style_16"/>
  </w:style>
  <w:style w:styleId="Style_2" w:type="paragraph">
    <w:name w:val="Style136"/>
    <w:basedOn w:val="Style_3"/>
    <w:link w:val="Style_2_ch"/>
    <w:pPr>
      <w:widowControl w:val="0"/>
      <w:spacing w:after="0" w:line="326" w:lineRule="exact"/>
      <w:ind w:firstLine="403" w:left="0"/>
    </w:pPr>
    <w:rPr>
      <w:rFonts w:ascii="Tahoma" w:hAnsi="Tahoma"/>
      <w:sz w:val="24"/>
    </w:rPr>
  </w:style>
  <w:style w:styleId="Style_2_ch" w:type="character">
    <w:name w:val="Style136"/>
    <w:basedOn w:val="Style_3_ch"/>
    <w:link w:val="Style_2"/>
    <w:rPr>
      <w:rFonts w:ascii="Tahoma" w:hAnsi="Tahoma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link w:val="Style_18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8_ch" w:type="character">
    <w:name w:val="heading 1"/>
    <w:basedOn w:val="Style_3_ch"/>
    <w:link w:val="Style_18"/>
    <w:rPr>
      <w:rFonts w:ascii="Times New Roman" w:hAnsi="Times New Roman"/>
      <w:b w:val="1"/>
      <w:sz w:val="48"/>
    </w:rPr>
  </w:style>
  <w:style w:styleId="Style_19" w:type="paragraph">
    <w:name w:val="c2"/>
    <w:basedOn w:val="Style_5"/>
    <w:link w:val="Style_19_ch"/>
  </w:style>
  <w:style w:styleId="Style_19_ch" w:type="character">
    <w:name w:val="c2"/>
    <w:basedOn w:val="Style_5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17"/>
    <w:basedOn w:val="Style_3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c17"/>
    <w:basedOn w:val="Style_3_ch"/>
    <w:link w:val="Style_24"/>
    <w:rPr>
      <w:rFonts w:ascii="Times New Roman" w:hAnsi="Times New Roman"/>
      <w:sz w:val="24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4"/>
    <w:basedOn w:val="Style_3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c4"/>
    <w:basedOn w:val="Style_3_ch"/>
    <w:link w:val="Style_28"/>
    <w:rPr>
      <w:rFonts w:ascii="Times New Roman" w:hAnsi="Times New Roman"/>
      <w:sz w:val="24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apple-style-span"/>
    <w:basedOn w:val="Style_5"/>
    <w:link w:val="Style_32_ch"/>
  </w:style>
  <w:style w:styleId="Style_32_ch" w:type="character">
    <w:name w:val="apple-style-span"/>
    <w:basedOn w:val="Style_5_ch"/>
    <w:link w:val="Style_32"/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" w:type="table">
    <w:name w:val="Table Grid"/>
    <w:basedOn w:val="Style_3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2024-01-04T13:57:27Z</dcterms:modified>
</cp:coreProperties>
</file>