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Мастер - класс для родителей на тему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 :</w:t>
      </w:r>
      <w:proofErr w:type="gramEnd"/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Развитие мелкой моторики рук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»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18"/>
          <w:szCs w:val="18"/>
        </w:rPr>
        <w:t>: познакомить и научить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18"/>
          <w:szCs w:val="18"/>
        </w:rPr>
        <w:t> применять различные игры и упражнения для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развития мелкой моторики детей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18"/>
          <w:szCs w:val="18"/>
        </w:rPr>
        <w:t>: - повышать компетентность и знания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18"/>
          <w:szCs w:val="18"/>
        </w:rPr>
        <w:t> о значении работы по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развитию мелкой моторики рук </w:t>
      </w:r>
      <w:r>
        <w:rPr>
          <w:rFonts w:ascii="Arial" w:hAnsi="Arial" w:cs="Arial"/>
          <w:color w:val="111111"/>
          <w:sz w:val="18"/>
          <w:szCs w:val="18"/>
        </w:rPr>
        <w:t xml:space="preserve">;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-п</w:t>
      </w:r>
      <w:proofErr w:type="gramEnd"/>
      <w:r>
        <w:rPr>
          <w:rFonts w:ascii="Arial" w:hAnsi="Arial" w:cs="Arial"/>
          <w:color w:val="111111"/>
          <w:sz w:val="18"/>
          <w:szCs w:val="18"/>
        </w:rPr>
        <w:t>ривести примеры игр и упражнений по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развитию мелкой моторики рук</w:t>
      </w:r>
      <w:r>
        <w:rPr>
          <w:rFonts w:ascii="Arial" w:hAnsi="Arial" w:cs="Arial"/>
          <w:color w:val="111111"/>
          <w:sz w:val="18"/>
          <w:szCs w:val="18"/>
        </w:rPr>
        <w:t>; -вызвать желание заниматься с ребенком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развитием мелкой моторики дома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Развитие речи детей</w:t>
      </w:r>
      <w:r>
        <w:rPr>
          <w:rFonts w:ascii="Arial" w:hAnsi="Arial" w:cs="Arial"/>
          <w:color w:val="111111"/>
          <w:sz w:val="18"/>
          <w:szCs w:val="18"/>
        </w:rPr>
        <w:t> тесно связано с состоянием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мелкой моторики рук</w:t>
      </w:r>
      <w:r>
        <w:rPr>
          <w:rFonts w:ascii="Arial" w:hAnsi="Arial" w:cs="Arial"/>
          <w:color w:val="111111"/>
          <w:sz w:val="18"/>
          <w:szCs w:val="18"/>
        </w:rPr>
        <w:t>. Уровень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развития речи детей</w:t>
      </w:r>
      <w:r>
        <w:rPr>
          <w:rFonts w:ascii="Arial" w:hAnsi="Arial" w:cs="Arial"/>
          <w:color w:val="111111"/>
          <w:sz w:val="18"/>
          <w:szCs w:val="18"/>
        </w:rPr>
        <w:t xml:space="preserve"> находится в прямой зависимости от степени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сформированности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тонких движений пальцев рук. У большинства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18"/>
          <w:szCs w:val="18"/>
        </w:rPr>
        <w:t> с речевыми нарушениями наблюдается общая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моторная неловкость</w:t>
      </w:r>
      <w:r>
        <w:rPr>
          <w:rFonts w:ascii="Arial" w:hAnsi="Arial" w:cs="Arial"/>
          <w:color w:val="11111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дискоординация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движений. Неуклюжесть, замедленность или расторможенность движений. Например, в процессе самообслуживания им трудно застегнуть пуговицы, молнию на куртке, шнуровать ботинки, они неловко держат карандаш или ложку. Особенно затруднена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мелкая моторика пальцев рук</w:t>
      </w:r>
      <w:r>
        <w:rPr>
          <w:rFonts w:ascii="Arial" w:hAnsi="Arial" w:cs="Arial"/>
          <w:color w:val="111111"/>
          <w:sz w:val="18"/>
          <w:szCs w:val="18"/>
        </w:rPr>
        <w:t xml:space="preserve">, пальцы малоподвижны, движения их неточны и не согласованны. Ребёнок с плохой координацией движения рук хуже рисует, не умеют пользоваться ножницами, им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рудно</w:t>
      </w:r>
      <w:proofErr w:type="spellEnd"/>
      <w:r>
        <w:rPr>
          <w:rFonts w:ascii="Arial" w:hAnsi="Arial" w:cs="Arial"/>
          <w:color w:val="111111"/>
          <w:sz w:val="18"/>
          <w:szCs w:val="18"/>
        </w:rPr>
        <w:t xml:space="preserve"> скатать из пластилина шар или колбаску.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А во время игр с пальчиками (на что я обращаю внимание всегда, испытывают значительные трудности в сгибании и разгибании пальцев.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Движения пальцев слабо дифференцированы, поэтому, когда ребёнок сгибает один палец, остальные пальцы выполняют аналогичные действие.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Как правило, у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детей с нарушениями речи</w:t>
      </w:r>
      <w:r>
        <w:rPr>
          <w:rFonts w:ascii="Arial" w:hAnsi="Arial" w:cs="Arial"/>
          <w:color w:val="111111"/>
          <w:sz w:val="18"/>
          <w:szCs w:val="18"/>
        </w:rPr>
        <w:t>, прослеживается быстрая утомляемость. Поэтому необходимо путём тренировки движений пальцев рук стимулировать речевое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18"/>
          <w:szCs w:val="18"/>
        </w:rPr>
        <w:t>. Если у ребёнка будет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развита ручная моторика</w:t>
      </w:r>
      <w:r>
        <w:rPr>
          <w:rFonts w:ascii="Arial" w:hAnsi="Arial" w:cs="Arial"/>
          <w:color w:val="111111"/>
          <w:sz w:val="18"/>
          <w:szCs w:val="18"/>
        </w:rPr>
        <w:t>, то снизится психологическая нагрузка при обучении письму, ему интересно будет учиться.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Для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развития мелкой моторики</w:t>
      </w:r>
      <w:r>
        <w:rPr>
          <w:rFonts w:ascii="Arial" w:hAnsi="Arial" w:cs="Arial"/>
          <w:color w:val="111111"/>
          <w:sz w:val="18"/>
          <w:szCs w:val="18"/>
        </w:rPr>
        <w:t> необязательно покупать дорогостоящие игры, достаточно проявить фантазию и желание.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Начните с крупных предметов. Игры с бумагой, которую можно рвать, мять, резать, катать шарики, затем клеить. Можно использовать и цветную бумагу и салфетки.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Так же благотворно влияют на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мелкую моторику</w:t>
      </w:r>
      <w:r>
        <w:rPr>
          <w:rFonts w:ascii="Arial" w:hAnsi="Arial" w:cs="Arial"/>
          <w:color w:val="111111"/>
          <w:sz w:val="18"/>
          <w:szCs w:val="18"/>
        </w:rPr>
        <w:t>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такие упражнения как</w:t>
      </w:r>
      <w:r>
        <w:rPr>
          <w:rFonts w:ascii="Arial" w:hAnsi="Arial" w:cs="Arial"/>
          <w:color w:val="111111"/>
          <w:sz w:val="18"/>
          <w:szCs w:val="18"/>
        </w:rPr>
        <w:t>: нанизывание бусин на шнурок, макаронин, самодельных или разрезных трубочек для коктейля,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мелких сушек</w:t>
      </w:r>
      <w:r>
        <w:rPr>
          <w:rFonts w:ascii="Arial" w:hAnsi="Arial" w:cs="Arial"/>
          <w:color w:val="111111"/>
          <w:sz w:val="18"/>
          <w:szCs w:val="18"/>
        </w:rPr>
        <w:t>. Сортировка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мелких предметов</w:t>
      </w:r>
      <w:r>
        <w:rPr>
          <w:rFonts w:ascii="Arial" w:hAnsi="Arial" w:cs="Arial"/>
          <w:color w:val="111111"/>
          <w:sz w:val="18"/>
          <w:szCs w:val="18"/>
        </w:rPr>
        <w:t xml:space="preserve">. Для этого в коробке можно перемешать бусины, ракушки, шишки, пуговицы и попросить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ребё </w:t>
      </w:r>
      <w:proofErr w:type="spellStart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нка</w:t>
      </w:r>
      <w:proofErr w:type="spellEnd"/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рассортировать все предметы по баночкам</w:t>
      </w:r>
      <w:r>
        <w:rPr>
          <w:rFonts w:ascii="Arial" w:hAnsi="Arial" w:cs="Arial"/>
          <w:color w:val="111111"/>
          <w:sz w:val="18"/>
          <w:szCs w:val="18"/>
        </w:rPr>
        <w:t>: ребёнок двумя пальцами, как пинцетом захватывает предмет, остальные пальчики согнуты, а другой рукой держит баночку, что немаловажно.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Уровень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развития мелкой моторики</w:t>
      </w:r>
      <w:r>
        <w:rPr>
          <w:rFonts w:ascii="Arial" w:hAnsi="Arial" w:cs="Arial"/>
          <w:color w:val="111111"/>
          <w:sz w:val="18"/>
          <w:szCs w:val="18"/>
        </w:rPr>
        <w:t> один из показателей интеллектуальной готовности к школьному обучению. Обычно ребёнок, имеющий высокий уровень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развития мелкой моторики</w:t>
      </w:r>
      <w:r>
        <w:rPr>
          <w:rFonts w:ascii="Arial" w:hAnsi="Arial" w:cs="Arial"/>
          <w:color w:val="111111"/>
          <w:sz w:val="18"/>
          <w:szCs w:val="18"/>
        </w:rPr>
        <w:t>, умеет логически рассуждать, у него достаточно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развиты и память</w:t>
      </w:r>
      <w:r>
        <w:rPr>
          <w:rFonts w:ascii="Arial" w:hAnsi="Arial" w:cs="Arial"/>
          <w:color w:val="111111"/>
          <w:sz w:val="18"/>
          <w:szCs w:val="18"/>
        </w:rPr>
        <w:t>, и внимание, и связная речь.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Теперь хочу предложить вам несколько простых упражнений для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развития мелкой моторики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«Добывание огня»</w:t>
      </w:r>
      <w:r>
        <w:rPr>
          <w:rFonts w:ascii="Arial" w:hAnsi="Arial" w:cs="Arial"/>
          <w:color w:val="111111"/>
          <w:sz w:val="18"/>
          <w:szCs w:val="18"/>
        </w:rPr>
        <w:t> - зажать в ладошках один или несколько карандашей и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раскатывать их.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Б.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«Утюжок»</w:t>
      </w:r>
      <w:r>
        <w:rPr>
          <w:rFonts w:ascii="Arial" w:hAnsi="Arial" w:cs="Arial"/>
          <w:color w:val="111111"/>
          <w:sz w:val="18"/>
          <w:szCs w:val="18"/>
        </w:rPr>
        <w:t>- катать карандаш по столу одной рукой, потом можно двумя одновременно. При этом хорошо,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проговаривать стишки</w:t>
      </w:r>
      <w:r>
        <w:rPr>
          <w:rFonts w:ascii="Arial" w:hAnsi="Arial" w:cs="Arial"/>
          <w:color w:val="111111"/>
          <w:sz w:val="18"/>
          <w:szCs w:val="18"/>
        </w:rPr>
        <w:t>: Покатаю вверх и вниз, крепче палочка держись.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В.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«Тихо-громко»</w:t>
      </w:r>
      <w:r>
        <w:rPr>
          <w:rFonts w:ascii="Arial" w:hAnsi="Arial" w:cs="Arial"/>
          <w:color w:val="111111"/>
          <w:sz w:val="18"/>
          <w:szCs w:val="18"/>
        </w:rPr>
        <w:t> 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-с</w:t>
      </w:r>
      <w:proofErr w:type="gramEnd"/>
      <w:r>
        <w:rPr>
          <w:rFonts w:ascii="Arial" w:hAnsi="Arial" w:cs="Arial"/>
          <w:color w:val="111111"/>
          <w:sz w:val="18"/>
          <w:szCs w:val="18"/>
        </w:rPr>
        <w:t>тучим по столу сначала тихо, затем громче.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Г.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«Вертолёт»</w:t>
      </w:r>
      <w:r>
        <w:rPr>
          <w:rFonts w:ascii="Arial" w:hAnsi="Arial" w:cs="Arial"/>
          <w:color w:val="111111"/>
          <w:sz w:val="18"/>
          <w:szCs w:val="18"/>
        </w:rPr>
        <w:t>- вращать карандаш межу большим и указательным пальцами, большим и средним, большим и безымянным, мизинцем.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Пальчиками покатать</w:t>
      </w:r>
      <w:r>
        <w:rPr>
          <w:rFonts w:ascii="Arial" w:hAnsi="Arial" w:cs="Arial"/>
          <w:color w:val="111111"/>
          <w:sz w:val="18"/>
          <w:szCs w:val="18"/>
        </w:rPr>
        <w:t>: Отправляется в полёт наш красавец самолет.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Д.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«Волчок»</w:t>
      </w:r>
      <w:r>
        <w:rPr>
          <w:rFonts w:ascii="Arial" w:hAnsi="Arial" w:cs="Arial"/>
          <w:color w:val="111111"/>
          <w:sz w:val="18"/>
          <w:szCs w:val="18"/>
        </w:rPr>
        <w:t> </w:t>
      </w:r>
      <w:proofErr w:type="gramStart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-в</w:t>
      </w:r>
      <w:proofErr w:type="gram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ращать на столе карандаш большим и указательным пальцами</w:t>
      </w:r>
      <w:r>
        <w:rPr>
          <w:rFonts w:ascii="Arial" w:hAnsi="Arial" w:cs="Arial"/>
          <w:color w:val="111111"/>
          <w:sz w:val="18"/>
          <w:szCs w:val="18"/>
        </w:rPr>
        <w:t>: По столу круги катаю, палочку не выпускаю.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Е.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«Ладошка»</w:t>
      </w:r>
      <w:r>
        <w:rPr>
          <w:rFonts w:ascii="Arial" w:hAnsi="Arial" w:cs="Arial"/>
          <w:color w:val="111111"/>
          <w:sz w:val="18"/>
          <w:szCs w:val="18"/>
        </w:rPr>
        <w:t>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- обрисовываем ладошку на столе</w:t>
      </w:r>
      <w:r>
        <w:rPr>
          <w:rFonts w:ascii="Arial" w:hAnsi="Arial" w:cs="Arial"/>
          <w:color w:val="111111"/>
          <w:sz w:val="18"/>
          <w:szCs w:val="18"/>
        </w:rPr>
        <w:t xml:space="preserve">: Нарисую я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лодошку</w:t>
      </w:r>
      <w:proofErr w:type="spellEnd"/>
      <w:r>
        <w:rPr>
          <w:rFonts w:ascii="Arial" w:hAnsi="Arial" w:cs="Arial"/>
          <w:color w:val="111111"/>
          <w:sz w:val="18"/>
          <w:szCs w:val="18"/>
        </w:rPr>
        <w:t>, отдохну потом немножко.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Ж. </w:t>
      </w:r>
      <w:r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«Заборчик»</w:t>
      </w:r>
      <w:r>
        <w:rPr>
          <w:rFonts w:ascii="Arial" w:hAnsi="Arial" w:cs="Arial"/>
          <w:color w:val="111111"/>
          <w:sz w:val="18"/>
          <w:szCs w:val="18"/>
        </w:rPr>
        <w:t> - зажимаем карандаш большим пальцем и поочерёдно каждым пальцем по очереди.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Можно дома делать небольшие пятиминутки и поиграть с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су-джоком</w:t>
      </w:r>
      <w:proofErr w:type="spellEnd"/>
      <w:r>
        <w:rPr>
          <w:rFonts w:ascii="Arial" w:hAnsi="Arial" w:cs="Arial"/>
          <w:color w:val="111111"/>
          <w:sz w:val="18"/>
          <w:szCs w:val="18"/>
        </w:rPr>
        <w:t>. Давайте вместе. </w:t>
      </w:r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Зажимаем </w:t>
      </w:r>
      <w:proofErr w:type="spellStart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>су-джок</w:t>
      </w:r>
      <w:proofErr w:type="spellEnd"/>
      <w:r>
        <w:rPr>
          <w:rFonts w:ascii="Arial" w:hAnsi="Arial" w:cs="Arial"/>
          <w:color w:val="111111"/>
          <w:sz w:val="18"/>
          <w:szCs w:val="18"/>
          <w:u w:val="single"/>
          <w:bdr w:val="none" w:sz="0" w:space="0" w:color="auto" w:frame="1"/>
        </w:rPr>
        <w:t xml:space="preserve"> между ладошками и проговариваем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- Я мячом круги катаю, взад - вперед его гоняю.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- Им поглажу я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лодошку</w:t>
      </w:r>
      <w:proofErr w:type="spellEnd"/>
      <w:r>
        <w:rPr>
          <w:rFonts w:ascii="Arial" w:hAnsi="Arial" w:cs="Arial"/>
          <w:color w:val="111111"/>
          <w:sz w:val="18"/>
          <w:szCs w:val="18"/>
        </w:rPr>
        <w:t>, будто я сметаю крошку.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- И сожму его немножко. Как сжимает лапку кошка.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- Каждым пальцем мяч прижму. И другой рукой начну.</w:t>
      </w:r>
    </w:p>
    <w:p w:rsidR="00D20C1F" w:rsidRDefault="00D20C1F" w:rsidP="00D20C1F">
      <w:pPr>
        <w:pStyle w:val="a3"/>
        <w:shd w:val="clear" w:color="auto" w:fill="FFFFFF"/>
        <w:spacing w:before="148" w:beforeAutospacing="0" w:after="148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А теперь можно открыть мячик и завершить упражнения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.</w:t>
      </w:r>
      <w:proofErr w:type="gramEnd"/>
      <w:r>
        <w:rPr>
          <w:rFonts w:ascii="Arial" w:hAnsi="Arial" w:cs="Arial"/>
          <w:color w:val="11111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111111"/>
          <w:sz w:val="18"/>
          <w:szCs w:val="18"/>
        </w:rPr>
        <w:t>н</w:t>
      </w:r>
      <w:proofErr w:type="gramEnd"/>
      <w:r>
        <w:rPr>
          <w:rFonts w:ascii="Arial" w:hAnsi="Arial" w:cs="Arial"/>
          <w:color w:val="111111"/>
          <w:sz w:val="18"/>
          <w:szCs w:val="18"/>
        </w:rPr>
        <w:t>адевая колечко на каждый пальчик.</w:t>
      </w:r>
    </w:p>
    <w:p w:rsidR="00D20C1F" w:rsidRDefault="00D20C1F" w:rsidP="00D20C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Подобные систематические упражнения по </w:t>
      </w:r>
      <w:r>
        <w:rPr>
          <w:rStyle w:val="a4"/>
          <w:rFonts w:ascii="Arial" w:hAnsi="Arial" w:cs="Arial"/>
          <w:color w:val="111111"/>
          <w:sz w:val="18"/>
          <w:szCs w:val="18"/>
          <w:bdr w:val="none" w:sz="0" w:space="0" w:color="auto" w:frame="1"/>
        </w:rPr>
        <w:t>развитию мелкой моторики</w:t>
      </w:r>
      <w:r>
        <w:rPr>
          <w:rFonts w:ascii="Arial" w:hAnsi="Arial" w:cs="Arial"/>
          <w:color w:val="111111"/>
          <w:sz w:val="18"/>
          <w:szCs w:val="18"/>
        </w:rPr>
        <w:t> вы можете проводить с детьми по несколько минут в день. Эти упражнения являются мощным средством повышения работоспособности коры головного мозга.</w:t>
      </w:r>
    </w:p>
    <w:p w:rsidR="002A0370" w:rsidRDefault="00D20C1F"/>
    <w:sectPr w:rsidR="002A0370" w:rsidSect="0022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20C1F"/>
    <w:rsid w:val="002268F0"/>
    <w:rsid w:val="008C31E1"/>
    <w:rsid w:val="0096039E"/>
    <w:rsid w:val="00D2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2022-11-16T04:14:00Z</dcterms:created>
  <dcterms:modified xsi:type="dcterms:W3CDTF">2022-11-16T04:21:00Z</dcterms:modified>
</cp:coreProperties>
</file>