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E1" w:rsidRPr="004855E1" w:rsidRDefault="004855E1" w:rsidP="004855E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4855E1">
        <w:rPr>
          <w:rStyle w:val="c13"/>
          <w:b/>
          <w:bCs/>
          <w:sz w:val="28"/>
          <w:szCs w:val="28"/>
        </w:rPr>
        <w:t>Консультация для родителей</w:t>
      </w:r>
    </w:p>
    <w:p w:rsidR="004855E1" w:rsidRPr="004855E1" w:rsidRDefault="004855E1" w:rsidP="004855E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4855E1">
        <w:rPr>
          <w:rStyle w:val="c15"/>
          <w:b/>
          <w:bCs/>
          <w:sz w:val="28"/>
          <w:szCs w:val="28"/>
        </w:rPr>
        <w:t>«Изобразительная деятельность детей от 2 до 3 лет»</w:t>
      </w:r>
    </w:p>
    <w:p w:rsidR="004855E1" w:rsidRDefault="004855E1" w:rsidP="004855E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 xml:space="preserve">Начало развития образного мышления, уточнение представлений о свойствах и взаимосвязях предметов и </w:t>
      </w:r>
      <w:proofErr w:type="gramStart"/>
      <w:r>
        <w:rPr>
          <w:rStyle w:val="c0"/>
          <w:color w:val="333333"/>
          <w:sz w:val="28"/>
          <w:szCs w:val="28"/>
        </w:rPr>
        <w:t>их пространственном расположении</w:t>
      </w:r>
      <w:proofErr w:type="gramEnd"/>
      <w:r>
        <w:rPr>
          <w:rStyle w:val="c0"/>
          <w:color w:val="333333"/>
          <w:sz w:val="28"/>
          <w:szCs w:val="28"/>
        </w:rPr>
        <w:t xml:space="preserve">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Появление предметно-конструктивных, ситуативно-игровых действий с игровым материалом.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</w:t>
      </w:r>
      <w:proofErr w:type="gramStart"/>
      <w:r>
        <w:rPr>
          <w:rStyle w:val="c0"/>
          <w:color w:val="333333"/>
          <w:sz w:val="28"/>
          <w:szCs w:val="28"/>
        </w:rPr>
        <w:t>).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Самый</w:t>
      </w:r>
      <w:proofErr w:type="gramEnd"/>
      <w:r>
        <w:rPr>
          <w:rStyle w:val="c0"/>
          <w:color w:val="333333"/>
          <w:sz w:val="28"/>
          <w:szCs w:val="28"/>
        </w:rPr>
        <w:t xml:space="preserve"> главный побудительный мотив – сделанное ребенком «открытие»: в рисунке, на бумаге можно изображать все, что угодно.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Ведущий тип отношений к миру – ориентировка на предметы – реализуется уже не только в обычной предметно-орудийной деятельности</w:t>
      </w:r>
      <w:r>
        <w:rPr>
          <w:rStyle w:val="c0"/>
          <w:color w:val="333333"/>
          <w:sz w:val="28"/>
          <w:szCs w:val="28"/>
        </w:rPr>
        <w:t xml:space="preserve">, но и в образном отражении, то </w:t>
      </w:r>
      <w:r>
        <w:rPr>
          <w:rStyle w:val="c0"/>
          <w:color w:val="333333"/>
          <w:sz w:val="28"/>
          <w:szCs w:val="28"/>
        </w:rPr>
        <w:t>есть находит выражение в содержании игр и изобразительной деятельности (в основном интересующие ребенка предметы, явления природы).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Не упустить сен</w:t>
      </w:r>
      <w:r>
        <w:rPr>
          <w:rStyle w:val="c0"/>
          <w:color w:val="333333"/>
          <w:sz w:val="28"/>
          <w:szCs w:val="28"/>
        </w:rPr>
        <w:t>с</w:t>
      </w:r>
      <w:r>
        <w:rPr>
          <w:rStyle w:val="c0"/>
          <w:color w:val="333333"/>
          <w:sz w:val="28"/>
          <w:szCs w:val="28"/>
        </w:rPr>
        <w:t>итивный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  <w:bookmarkStart w:id="0" w:name="_GoBack"/>
      <w:bookmarkEnd w:id="0"/>
    </w:p>
    <w:p w:rsidR="004C2516" w:rsidRDefault="004C2516"/>
    <w:sectPr w:rsidR="004C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9"/>
    <w:rsid w:val="004855E1"/>
    <w:rsid w:val="004C2516"/>
    <w:rsid w:val="006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7E50-65CD-492B-87EF-7D5E470A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55E1"/>
  </w:style>
  <w:style w:type="character" w:customStyle="1" w:styleId="c15">
    <w:name w:val="c15"/>
    <w:basedOn w:val="a0"/>
    <w:rsid w:val="004855E1"/>
  </w:style>
  <w:style w:type="paragraph" w:customStyle="1" w:styleId="c3">
    <w:name w:val="c3"/>
    <w:basedOn w:val="a"/>
    <w:rsid w:val="0048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2024-02-01T09:18:00Z</dcterms:created>
  <dcterms:modified xsi:type="dcterms:W3CDTF">2024-02-01T09:19:00Z</dcterms:modified>
</cp:coreProperties>
</file>