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cs="Times New Roman" w:eastAsia="Calibri" w:hAnsi="Times New Roman" w:hint="default"/>
          <w:lang w:val="ru-RU"/>
        </w:rPr>
      </w:pPr>
      <w:r>
        <w:rPr>
          <w:rFonts w:ascii="Times New Roman" w:cs="Times New Roman" w:eastAsia="Calibri" w:hAnsi="Times New Roman"/>
        </w:rPr>
        <w:t xml:space="preserve">МУНИЦИПАЛЬНОЕ </w:t>
      </w:r>
      <w:r>
        <w:rPr>
          <w:rFonts w:ascii="Times New Roman" w:cs="Times New Roman" w:eastAsia="Calibri" w:hAnsi="Times New Roman"/>
          <w:lang w:val="ru-RU"/>
        </w:rPr>
        <w:t>АВТОНОМНОЕ</w:t>
      </w:r>
      <w:r>
        <w:rPr>
          <w:rFonts w:ascii="Times New Roman" w:cs="Times New Roman" w:eastAsia="Calibri" w:hAnsi="Times New Roman" w:hint="default"/>
          <w:lang w:val="ru-RU"/>
        </w:rPr>
        <w:t xml:space="preserve"> ОБЩЕОБРАЗОВАТЕЛЬНОЕ УЧРЕЖДЕНИЕ «БУТОВСКАЯ СРЕДНЯЯ ОБЩЕОБРАЗОВАТЕЛЬНАЯ ШКОЛА №2» ДОШКОЛЬНОЕ ОТДЕЛЕНИЕ «ЛУКОМОРЬЕ»</w:t>
      </w:r>
    </w:p>
    <w:p>
      <w:pPr>
        <w:pStyle w:val="style0"/>
        <w:jc w:val="center"/>
        <w:rPr>
          <w:rFonts w:ascii="Calibri" w:cs="Times New Roman" w:eastAsia="Calibri" w:hAnsi="Calibri"/>
          <w:b/>
          <w:sz w:val="6"/>
          <w:szCs w:val="6"/>
        </w:rPr>
      </w:pPr>
      <w:r>
        <w:rPr>
          <w:rFonts w:ascii="Calibri" w:cs="Times New Roman" w:eastAsia="Calibri" w:hAnsi="Calibri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hd w:val="clear" w:color="auto" w:fill="ffffff"/>
        <w:spacing w:after="150" w:lineRule="atLeast" w:line="240"/>
        <w:outlineLvl w:val="0"/>
        <w:rPr>
          <w:rFonts w:ascii="Arial" w:cs="Arial" w:eastAsia="Times New Roman" w:hAnsi="Arial"/>
          <w:color w:val="fd9a00"/>
          <w:kern w:val="36"/>
          <w:sz w:val="16"/>
          <w:szCs w:val="16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16"/>
          <w:szCs w:val="16"/>
          <w:lang w:eastAsia="ru-RU"/>
        </w:rPr>
      </w:pPr>
    </w:p>
    <w:p>
      <w:pPr>
        <w:pStyle w:val="style0"/>
        <w:spacing w:after="0" w:lineRule="auto" w:line="240"/>
        <w:jc w:val="center"/>
        <w:rPr>
          <w:lang w:eastAsia="ru-RU"/>
        </w:rPr>
      </w:pPr>
    </w:p>
    <w:p>
      <w:pPr>
        <w:pStyle w:val="style0"/>
        <w:spacing w:after="0" w:lineRule="auto" w:line="240"/>
        <w:jc w:val="center"/>
        <w:rPr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157"/>
        <w:jc w:val="left"/>
        <w:rPr>
          <w:rFonts w:ascii="Times New Roman" w:hAnsi="Times New Roman"/>
          <w:b/>
          <w:sz w:val="36"/>
          <w:szCs w:val="36"/>
          <w:lang w:eastAsia="ru-RU"/>
        </w:rPr>
      </w:pPr>
    </w:p>
    <w:p>
      <w:pPr>
        <w:pStyle w:val="style157"/>
        <w:jc w:val="left"/>
        <w:rPr>
          <w:rFonts w:ascii="Times New Roman" w:hAnsi="Times New Roman"/>
          <w:b/>
          <w:sz w:val="36"/>
          <w:szCs w:val="36"/>
          <w:lang w:eastAsia="ru-RU"/>
        </w:rPr>
      </w:pPr>
    </w:p>
    <w:p>
      <w:pPr>
        <w:pStyle w:val="style15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«Артикуляционная</w:t>
      </w:r>
      <w:r>
        <w:rPr>
          <w:rFonts w:ascii="Times New Roman" w:hAnsi="Times New Roman" w:hint="default"/>
          <w:b/>
          <w:sz w:val="36"/>
          <w:szCs w:val="36"/>
          <w:lang w:val="en-US" w:eastAsia="ru-RU"/>
        </w:rPr>
        <w:t xml:space="preserve"> гимнастика для детей с ТНР</w:t>
      </w:r>
      <w:r>
        <w:rPr>
          <w:rFonts w:ascii="Times New Roman" w:hAnsi="Times New Roman"/>
          <w:b/>
          <w:sz w:val="36"/>
          <w:szCs w:val="36"/>
          <w:lang w:eastAsia="ru-RU"/>
        </w:rPr>
        <w:t>»</w:t>
      </w: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0"/>
        <w:rPr>
          <w:rFonts w:ascii="Calibri" w:cs="Times New Roman" w:eastAsia="Calibri" w:hAnsi="Calibri"/>
          <w:sz w:val="16"/>
          <w:szCs w:val="16"/>
        </w:rPr>
      </w:pPr>
    </w:p>
    <w:p>
      <w:pPr>
        <w:pStyle w:val="style0"/>
        <w:rPr>
          <w:rFonts w:ascii="Calibri" w:cs="Times New Roman" w:eastAsia="Calibri" w:hAnsi="Calibri"/>
          <w:sz w:val="16"/>
          <w:szCs w:val="16"/>
        </w:rPr>
      </w:pPr>
      <w:r>
        <w:rPr>
          <w:rFonts w:ascii="Calibri" w:cs="Times New Roman" w:eastAsia="Calibri" w:hAnsi="Calibri"/>
          <w:sz w:val="16"/>
          <w:szCs w:val="16"/>
        </w:rPr>
        <w:t xml:space="preserve">   </w:t>
      </w:r>
    </w:p>
    <w:p>
      <w:pPr>
        <w:pStyle w:val="style0"/>
        <w:spacing w:after="0"/>
        <w:ind w:left="6880" w:hanging="6880" w:hangingChars="2150"/>
        <w:rPr>
          <w:rFonts w:ascii="Times New Roman" w:cs="Times New Roman" w:eastAsia="Calibri" w:hAnsi="Times New Roman" w:hint="default"/>
          <w:sz w:val="32"/>
          <w:szCs w:val="32"/>
          <w:lang w:val="ru-RU"/>
        </w:rPr>
      </w:pPr>
      <w:r>
        <w:rPr>
          <w:rFonts w:ascii="Calibri" w:cs="Times New Roman" w:eastAsia="Calibri" w:hAnsi="Calibri"/>
          <w:sz w:val="32"/>
          <w:szCs w:val="32"/>
        </w:rPr>
        <w:t xml:space="preserve">                                                     </w:t>
      </w:r>
      <w:r>
        <w:rPr>
          <w:rFonts w:ascii="Times New Roman" w:cs="Times New Roman" w:eastAsia="Calibri" w:hAnsi="Times New Roman"/>
          <w:sz w:val="32"/>
          <w:szCs w:val="32"/>
        </w:rPr>
        <w:t>Подготовила</w:t>
      </w:r>
      <w:r>
        <w:rPr>
          <w:rFonts w:ascii="Times New Roman" w:cs="Times New Roman" w:eastAsia="Calibri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eastAsia="Calibri" w:hAnsi="Times New Roman"/>
          <w:sz w:val="32"/>
          <w:szCs w:val="32"/>
        </w:rPr>
        <w:t>воспитатель</w:t>
      </w:r>
      <w:r>
        <w:rPr>
          <w:rFonts w:ascii="Times New Roman" w:cs="Times New Roman" w:eastAsia="Calibri" w:hAnsi="Times New Roman" w:hint="default"/>
          <w:sz w:val="32"/>
          <w:szCs w:val="32"/>
          <w:lang w:val="ru-RU"/>
        </w:rPr>
        <w:t>:</w:t>
      </w:r>
    </w:p>
    <w:p>
      <w:pPr>
        <w:pStyle w:val="style0"/>
        <w:spacing w:after="0"/>
        <w:rPr>
          <w:rFonts w:ascii="Times New Roman" w:cs="Times New Roman" w:eastAsia="Calibri" w:hAnsi="Times New Roman" w:hint="default"/>
          <w:sz w:val="32"/>
          <w:szCs w:val="32"/>
          <w:lang w:val="ru-RU"/>
        </w:rPr>
      </w:pPr>
      <w:r>
        <w:rPr>
          <w:rFonts w:ascii="Times New Roman" w:cs="Times New Roman" w:eastAsia="Calibri" w:hAnsi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cs="Times New Roman" w:eastAsia="Calibri" w:hAnsi="Times New Roman"/>
          <w:sz w:val="32"/>
          <w:szCs w:val="32"/>
          <w:lang w:val="ru-RU"/>
        </w:rPr>
        <w:t>Герасимова</w:t>
      </w:r>
      <w:r>
        <w:rPr>
          <w:rFonts w:ascii="Times New Roman" w:cs="Times New Roman" w:eastAsia="Calibri" w:hAnsi="Times New Roman" w:hint="default"/>
          <w:sz w:val="32"/>
          <w:szCs w:val="32"/>
          <w:lang w:val="ru-RU"/>
        </w:rPr>
        <w:t xml:space="preserve"> Д.М.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32"/>
          <w:szCs w:val="32"/>
        </w:rPr>
      </w:pPr>
      <w:r>
        <w:rPr>
          <w:rFonts w:ascii="Times New Roman" w:cs="Times New Roman" w:eastAsia="Calibri" w:hAnsi="Times New Roman"/>
          <w:sz w:val="32"/>
          <w:szCs w:val="32"/>
        </w:rPr>
        <w:t xml:space="preserve">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36"/>
          <w:szCs w:val="36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16"/>
          <w:szCs w:val="16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16"/>
          <w:szCs w:val="16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36"/>
          <w:szCs w:val="36"/>
          <w:lang w:eastAsia="ru-RU"/>
        </w:rPr>
      </w:pPr>
      <w:r>
        <w:rPr>
          <w:rFonts w:ascii="Times New Roman" w:cs="Times New Roman" w:eastAsia="Calibri" w:hAnsi="Times New Roman" w:hint="default"/>
          <w:sz w:val="36"/>
          <w:szCs w:val="36"/>
          <w:lang w:val="en-US" w:eastAsia="ru-RU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 w:hint="default"/>
          <w:sz w:val="28"/>
          <w:szCs w:val="28"/>
          <w:highlight w:val="none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р</w:t>
      </w:r>
      <w:r>
        <w:rPr>
          <w:rFonts w:ascii="Times New Roman" w:cs="Times New Roman" w:eastAsia="Calibri" w:hAnsi="Times New Roman" w:hint="default"/>
          <w:sz w:val="24"/>
          <w:szCs w:val="24"/>
          <w:lang w:val="en-US" w:eastAsia="ru-RU"/>
        </w:rPr>
        <w:t>.п. Новодрожжино 2023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</w:rPr>
        <w:t>Артикуляционная гимнастика — это комплекс специальных упражнений для развития речевых органов</w:t>
      </w: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 в частности: </w:t>
      </w:r>
      <w:r>
        <w:rPr>
          <w:rFonts w:ascii="Times New Roman" w:cs="Times New Roman" w:eastAsia="Arial" w:hAnsi="Times New Roman" w:hint="default"/>
          <w:b w:val="false"/>
          <w:bCs w:val="false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cs="Times New Roman" w:eastAsia="Arial" w:hAnsi="Times New Roman" w:hint="default"/>
          <w:b w:val="false"/>
          <w:bCs w:val="false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 xml:space="preserve"> активным органам речи относятся голосовые связки, язык, губы, мягкое нёбо, язычок, задняя часть глотки, а также нижняя челюсть</w:t>
      </w:r>
      <w:r>
        <w:rPr>
          <w:rFonts w:ascii="Times New Roman" w:cs="Times New Roman" w:eastAsia="Arial" w:hAnsi="Times New Roman" w:hint="default"/>
          <w:b w:val="false"/>
          <w:bCs w:val="false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cs="Times New Roman" w:eastAsia="Arial" w:hAnsi="Times New Roman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Arial" w:hAnsi="Times New Roman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cs="Times New Roman" w:eastAsia="Arial" w:hAnsi="Times New Roman" w:hint="default"/>
          <w:i w:val="false"/>
          <w:iCs w:val="false"/>
          <w:caps w:val="false"/>
          <w:color w:val="333333"/>
          <w:spacing w:val="0"/>
          <w:sz w:val="24"/>
          <w:szCs w:val="24"/>
          <w:shd w:val="clear" w:color="auto" w:fill="ffffff"/>
        </w:rPr>
        <w:t>ассивными органами являются зубы, альвеолы, твердое нёбо, а также верхняя челюсть.</w:t>
      </w: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Важность применения артикуляционной гимнастики для коррекции речи у детей с ТНР обусловлена </w:t>
      </w:r>
      <w:r>
        <w:rPr>
          <w:rFonts w:ascii="Times New Roman" w:cs="Times New Roman" w:eastAsia="serif" w:hAnsi="Times New Roman" w:hint="default"/>
          <w:i w:val="false"/>
          <w:iCs w:val="false"/>
          <w:caps w:val="false"/>
          <w:color w:val="000000"/>
          <w:spacing w:val="0"/>
          <w:sz w:val="24"/>
          <w:szCs w:val="24"/>
          <w:shd w:val="clear" w:color="auto" w:fill="ffffff"/>
        </w:rPr>
        <w:t> недостаточностью иннервации мышц речевого аппарата. </w:t>
      </w:r>
      <w:r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</w:rPr>
        <w:t xml:space="preserve">Работа с детьми с тяжелыми нарушениями речи (ТНР) требует особого подхода, который различается в зависимости от возраста конкретного ребенка. 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eastAsia="SimSun" w:hAnsi="Times New Roman" w:hint="default"/>
          <w:sz w:val="24"/>
          <w:szCs w:val="24"/>
        </w:rPr>
        <w:t>Для детей с нарушением речи с помощью артикуляционных упражнений решаются задачи по преодолению апраксии: ребенок обучается произвольным движениям органов артикуляции, что положительно влияет на способность к отраженному и сопряженному повторению первых слов; становлению слогового ритма и пр</w:t>
      </w:r>
      <w:r>
        <w:rPr>
          <w:rFonts w:ascii="Times New Roman" w:cs="Times New Roman" w:eastAsia="SimSun" w:hAnsi="Times New Roman" w:hint="default"/>
          <w:sz w:val="24"/>
          <w:szCs w:val="24"/>
          <w:lang w:val="ru-RU"/>
        </w:rPr>
        <w:t>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>Формирование связной речи у детей с ТНР осуществляется в процессе практической деятельности, при проведении различных игр на корреционных занятиях, в режимных моментах, на прогулке, при наблюдениях, в свободной деятельности, в играх-драматизациях. Связная речь предполагает развитие и монологической и диалогической речи.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>Связная речь у детей старшего и подготовительного возраста, является показателем нормы речевого развития и характеризует уровень развития ребенка - умственного, речевого, эмоционального. Каждый ребенок в идеале должен содержательно, грамматически правильно, связно и последовательно излагать свои мысли. Его речь должна быть живой, непосредственной, выразительной. Связность речии - это связность мыслей. В связной речи ребенка отражается логика мышления, его умение осмысливать воспринимаемое и умение выразить свое восприятие в правильной, четкой, логической речи.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>Успешность обучения детей в школе во многом зависит от уровня овладения им связной речью. Восприятие и воспроизведение текстовых учебных материалов, умение давать развернутые ответы на вопросы, самостотельно излагать свои суждения - все это залог успеха обучения в школе.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>Кроме того связная речь ребенка помогает ему быть общительным, преодолевать застенчивость и молчаливость, способствует развитию уверенности в своих силах , повышает самооценку, делает его успешным.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jc w:val="both"/>
        <w:textAlignment w:val="auto"/>
        <w:rPr>
          <w:rFonts w:ascii="Times New Roman" w:cs="Times New Roman" w:hAnsi="Times New Roman" w:hint="default"/>
          <w:sz w:val="24"/>
          <w:szCs w:val="24"/>
        </w:rPr>
      </w:pPr>
      <w:r>
        <w:rPr>
          <w:rFonts w:hint="default"/>
          <w:sz w:val="24"/>
          <w:szCs w:val="24"/>
          <w:highlight w:val="none"/>
          <w:lang w:val="ru-RU"/>
        </w:rPr>
        <w:tab/>
      </w:r>
      <w:r>
        <w:rPr>
          <w:rFonts w:ascii="Times New Roman" w:cs="Times New Roman" w:hAnsi="Times New Roman" w:hint="default"/>
          <w:sz w:val="24"/>
          <w:szCs w:val="24"/>
        </w:rPr>
        <w:t xml:space="preserve">Артикуляционная гимнастика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представляет собой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комплекс</w:t>
      </w:r>
      <w:r>
        <w:rPr>
          <w:rFonts w:ascii="Times New Roman" w:cs="Times New Roman" w:hAnsi="Times New Roman" w:hint="default"/>
          <w:sz w:val="24"/>
          <w:szCs w:val="24"/>
        </w:rPr>
        <w:t xml:space="preserve"> упражнений, помогающ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их</w:t>
      </w:r>
      <w:r>
        <w:rPr>
          <w:rFonts w:ascii="Times New Roman" w:cs="Times New Roman" w:hAnsi="Times New Roman" w:hint="default"/>
          <w:sz w:val="24"/>
          <w:szCs w:val="24"/>
        </w:rPr>
        <w:t xml:space="preserve"> улучшить подвижность органов артикуляционного аппарата, увеличить объем, силу движений, а также выработать точность и дифференциацию артикуляционных поз (артикулем).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Основн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ой</w:t>
      </w:r>
      <w:r>
        <w:rPr>
          <w:rFonts w:ascii="Times New Roman" w:cs="Times New Roman" w:hAnsi="Times New Roman" w:hint="default"/>
          <w:sz w:val="24"/>
          <w:szCs w:val="24"/>
        </w:rPr>
        <w:t xml:space="preserve"> цель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ю</w:t>
      </w:r>
      <w:r>
        <w:rPr>
          <w:rFonts w:ascii="Times New Roman" w:cs="Times New Roman" w:hAnsi="Times New Roman" w:hint="default"/>
          <w:sz w:val="24"/>
          <w:szCs w:val="24"/>
        </w:rPr>
        <w:t xml:space="preserve"> гимнастики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является</w:t>
      </w:r>
      <w:r>
        <w:rPr>
          <w:rFonts w:ascii="Times New Roman" w:cs="Times New Roman" w:hAnsi="Times New Roman" w:hint="default"/>
          <w:sz w:val="24"/>
          <w:szCs w:val="24"/>
        </w:rPr>
        <w:t xml:space="preserve"> выработка качественных движений органов артикуляции и точного, правильного произношения звуков речи.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Детей этой гимнастике учит логопед, </w:t>
      </w:r>
      <w:r>
        <w:rPr>
          <w:rFonts w:ascii="Times New Roman" w:cs="Times New Roman" w:hAnsi="Times New Roman" w:hint="default"/>
          <w:sz w:val="24"/>
          <w:szCs w:val="24"/>
          <w:highlight w:val="none"/>
        </w:rPr>
        <w:t xml:space="preserve">поскольку перед воспитателем тоже стоит задача развивать речь детей, </w:t>
      </w: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и </w:t>
      </w:r>
      <w:r>
        <w:rPr>
          <w:rFonts w:ascii="Times New Roman" w:cs="Times New Roman" w:hAnsi="Times New Roman" w:hint="default"/>
          <w:sz w:val="24"/>
          <w:szCs w:val="24"/>
          <w:highlight w:val="none"/>
        </w:rPr>
        <w:t xml:space="preserve">он должен использовать эти упражнения и на своих занятиях. Помимо этого, воспитатель общается и занимается с детьми дольше, чем логопед, у него больше временных возможностей </w:t>
      </w:r>
      <w:r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  <w:t xml:space="preserve">для проведения коррекционных упражнений помогающих </w:t>
      </w:r>
      <w:r>
        <w:rPr>
          <w:rFonts w:ascii="Times New Roman" w:cs="Times New Roman" w:hAnsi="Times New Roman" w:hint="default"/>
          <w:sz w:val="24"/>
          <w:szCs w:val="24"/>
          <w:highlight w:val="none"/>
        </w:rPr>
        <w:t>сделать речь каждого ребенка чистой и понятной окружающим.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Исходя из заданий, ориентированных на различные органы артикуляции, можно выделить ряд задач гимнастики.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Все указанные органы артикуляции являются активными, играющими решающую роль в образовании звуков. Они выступают в качестве резонатора, придающего звуку силу и окраску. От их подвижности зависит чистота и точность произношения как одного звука (фонемы), так и слов в целом.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Воспитатель, как правило, проводит групповую артикуляционную гимнастику, но должен учитывать индивидуальные особенности детей и предлагать дополнительные упражнения тем, кто имеет в речи большое количество нарушенных звуков (дислалию) или нечёткое произношение (стертую дизартрию).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Также нельзя освобождать от гимнастики детей, которые, по мнению воспитателя, говорят чисто и правильно, их лучше просить выполнять более сложные упражнения, хвалить и ставить в пример другим детям.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  <w:highlight w:val="none"/>
          <w:lang w:val="ru-RU"/>
        </w:rPr>
      </w:pPr>
      <w:r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  <w:lang w:val="ru-RU"/>
        </w:rPr>
        <w:t xml:space="preserve">Работа с детьми дошкольного возраста </w:t>
      </w:r>
      <w:r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</w:rPr>
        <w:t xml:space="preserve">с ТНР заключается в том, что у </w:t>
      </w:r>
      <w:r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  <w:lang w:val="ru-RU"/>
        </w:rPr>
        <w:t>них</w:t>
      </w:r>
      <w:r>
        <w:rPr>
          <w:rFonts w:ascii="Times New Roman" w:cs="Times New Roman" w:eastAsia="Open Sans" w:hAnsi="Times New Roman" w:hint="default"/>
          <w:i w:val="false"/>
          <w:iCs w:val="false"/>
          <w:caps w:val="false"/>
          <w:color w:val="1d1d1d"/>
          <w:spacing w:val="0"/>
          <w:sz w:val="24"/>
          <w:szCs w:val="24"/>
          <w:shd w:val="clear" w:color="auto" w:fill="ffffff"/>
        </w:rPr>
        <w:t xml:space="preserve"> очень быстро развивается речь, поэтому важно как можно раньше диагностировать ТНР, чтобы начать своевременную коррекцию и помочь ребенку в его речевом развитии.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Эффективность а</w:t>
      </w:r>
      <w:r>
        <w:rPr>
          <w:rFonts w:ascii="Times New Roman" w:cs="Times New Roman" w:hAnsi="Times New Roman" w:hint="default"/>
          <w:sz w:val="24"/>
          <w:szCs w:val="24"/>
        </w:rPr>
        <w:t>ртикуляционн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ой</w:t>
      </w:r>
      <w:r>
        <w:rPr>
          <w:rFonts w:ascii="Times New Roman" w:cs="Times New Roman" w:hAnsi="Times New Roman" w:hint="default"/>
          <w:sz w:val="24"/>
          <w:szCs w:val="24"/>
        </w:rPr>
        <w:t xml:space="preserve"> гимнастик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 для детей с ТНР</w:t>
      </w:r>
      <w:r>
        <w:rPr>
          <w:rFonts w:ascii="Times New Roman" w:cs="Times New Roman" w:hAnsi="Times New Roman" w:hint="default"/>
          <w:sz w:val="24"/>
          <w:szCs w:val="24"/>
        </w:rPr>
        <w:t xml:space="preserve"> будет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выше</w:t>
      </w:r>
      <w:r>
        <w:rPr>
          <w:rFonts w:ascii="Times New Roman" w:cs="Times New Roman" w:hAnsi="Times New Roman" w:hint="default"/>
          <w:sz w:val="24"/>
          <w:szCs w:val="24"/>
        </w:rPr>
        <w:t>, если начинать её с раннего возраста (1–3 года). 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Так как именно в</w:t>
      </w:r>
      <w:r>
        <w:rPr>
          <w:rFonts w:ascii="Times New Roman" w:cs="Times New Roman" w:hAnsi="Times New Roman" w:hint="default"/>
          <w:sz w:val="24"/>
          <w:szCs w:val="24"/>
        </w:rPr>
        <w:t xml:space="preserve"> этом возрасте дети учатся произносить звуки родной речи, и  гимнастика поможет научиться произносить некоторые фонемы правильно.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ind w:firstLine="708" w:firstLineChars="0"/>
        <w:jc w:val="both"/>
        <w:textAlignment w:val="auto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 случае</w:t>
      </w:r>
      <w:r>
        <w:rPr>
          <w:rFonts w:ascii="Times New Roman" w:cs="Times New Roman" w:hAnsi="Times New Roman" w:hint="default"/>
          <w:sz w:val="24"/>
          <w:szCs w:val="24"/>
        </w:rPr>
        <w:t xml:space="preserve"> обнаруже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ния у ребенка</w:t>
      </w:r>
      <w:r>
        <w:rPr>
          <w:rFonts w:ascii="Times New Roman" w:cs="Times New Roman" w:hAnsi="Times New Roman" w:hint="default"/>
          <w:sz w:val="24"/>
          <w:szCs w:val="24"/>
        </w:rPr>
        <w:t xml:space="preserve"> задержк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</w:rPr>
        <w:t xml:space="preserve"> в развитии речи после 3 лет, гимнастика станет отличным помощником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для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коррекции</w:t>
      </w:r>
      <w:r>
        <w:rPr>
          <w:rFonts w:ascii="Times New Roman" w:cs="Times New Roman" w:hAnsi="Times New Roman" w:hint="default"/>
          <w:sz w:val="24"/>
          <w:szCs w:val="24"/>
        </w:rPr>
        <w:t>. При заикании можно использовать гимнастику для расслабления мимических и артикуляторных мышц. При проведении различных упражнений можно заметить у ребенка трудности в выполнении определенных заданий и вовремя обратиться к специалисту. Таким образом, артикуляционная гимнастика может выполнять различные функции в зависимости от возраста детей: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профилактическую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к</w:t>
      </w:r>
      <w:r>
        <w:rPr>
          <w:rFonts w:ascii="Times New Roman" w:cs="Times New Roman" w:hAnsi="Times New Roman" w:hint="default"/>
          <w:sz w:val="24"/>
          <w:szCs w:val="24"/>
        </w:rPr>
        <w:t>оррекционную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и д</w:t>
      </w:r>
      <w:r>
        <w:rPr>
          <w:rFonts w:ascii="Times New Roman" w:cs="Times New Roman" w:hAnsi="Times New Roman" w:hint="default"/>
          <w:sz w:val="24"/>
          <w:szCs w:val="24"/>
        </w:rPr>
        <w:t>иагностическую.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Чем раньше будут приняты меры по коррекции звукопроизношения, тем меньше времени потребуется на формирование чистой и правильной речи ребенка.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bookmarkStart w:id="0" w:name="_GoBack"/>
      <w:bookmarkEnd w:id="0"/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Артикуляционная гимнастика может проводиться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как</w:t>
      </w:r>
      <w:r>
        <w:rPr>
          <w:rFonts w:ascii="Times New Roman" w:cs="Times New Roman" w:hAnsi="Times New Roman" w:hint="default"/>
          <w:sz w:val="24"/>
          <w:szCs w:val="24"/>
        </w:rPr>
        <w:t xml:space="preserve"> группах, микрогруппах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так и </w:t>
      </w:r>
      <w:r>
        <w:rPr>
          <w:rFonts w:ascii="Times New Roman" w:cs="Times New Roman" w:hAnsi="Times New Roman" w:hint="default"/>
          <w:sz w:val="24"/>
          <w:szCs w:val="24"/>
        </w:rPr>
        <w:t xml:space="preserve">индивидуально. В групповой форме гимнастику можно провести утром после зарядки, перед завтраком. В микрогруппах и индивидуально её обычно проводит логопед или родители. 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Артикуляционные упражнения бывают:</w:t>
      </w:r>
    </w:p>
    <w:p>
      <w:pPr>
        <w:pStyle w:val="style0"/>
        <w:numPr>
          <w:ilvl w:val="0"/>
          <w:numId w:val="1"/>
        </w:numPr>
        <w:ind w:left="420" w:left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статические — необходимы для формирования артикуляционного уклада;</w:t>
      </w:r>
    </w:p>
    <w:p>
      <w:pPr>
        <w:pStyle w:val="style0"/>
        <w:numPr>
          <w:ilvl w:val="0"/>
          <w:numId w:val="1"/>
        </w:numPr>
        <w:ind w:left="42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динамические — важны для точности переключения артикуляционной позы в потоке речи.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Воспитатель состав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ляет</w:t>
      </w:r>
      <w:r>
        <w:rPr>
          <w:rFonts w:ascii="Times New Roman" w:cs="Times New Roman" w:hAnsi="Times New Roman" w:hint="default"/>
          <w:sz w:val="24"/>
          <w:szCs w:val="24"/>
        </w:rPr>
        <w:t xml:space="preserve"> комплекс упражнений на основании советов логопеда,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так как именно этот тандем помогает</w:t>
      </w:r>
      <w:r>
        <w:rPr>
          <w:rFonts w:ascii="Times New Roman" w:cs="Times New Roman" w:hAnsi="Times New Roman" w:hint="default"/>
          <w:sz w:val="24"/>
          <w:szCs w:val="24"/>
        </w:rPr>
        <w:t xml:space="preserve"> учесть индивидуальные особенности детей, работать над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коррекцией нарушения и автоматизации звуков, при </w:t>
      </w:r>
      <w:r>
        <w:rPr>
          <w:rFonts w:ascii="Times New Roman" w:cs="Times New Roman" w:hAnsi="Times New Roman" w:hint="default"/>
          <w:sz w:val="24"/>
          <w:szCs w:val="24"/>
        </w:rPr>
        <w:t xml:space="preserve"> нечёткой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работе</w:t>
      </w:r>
      <w:r>
        <w:rPr>
          <w:rFonts w:ascii="Times New Roman" w:cs="Times New Roman" w:hAnsi="Times New Roman" w:hint="default"/>
          <w:sz w:val="24"/>
          <w:szCs w:val="24"/>
        </w:rPr>
        <w:t xml:space="preserve"> артикуляци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онного аппарата</w:t>
      </w:r>
      <w:r>
        <w:rPr>
          <w:rFonts w:ascii="Times New Roman" w:cs="Times New Roman" w:hAnsi="Times New Roman" w:hint="default"/>
          <w:sz w:val="24"/>
          <w:szCs w:val="24"/>
        </w:rPr>
        <w:t>. Методика проведения гимнастики включает в себя знакомство детей с инструкцией выполнения каждого упражнения, образцом и самостоятельным выполнением.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Можно выделить о</w:t>
      </w:r>
      <w:r>
        <w:rPr>
          <w:rFonts w:ascii="Times New Roman" w:cs="Times New Roman" w:hAnsi="Times New Roman" w:hint="default"/>
          <w:sz w:val="24"/>
          <w:szCs w:val="24"/>
        </w:rPr>
        <w:t>сновные правила проведения артикуляционной гимнастики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:</w:t>
      </w:r>
    </w:p>
    <w:p>
      <w:pPr>
        <w:pStyle w:val="style0"/>
        <w:numPr>
          <w:ilvl w:val="0"/>
          <w:numId w:val="2"/>
        </w:numPr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</w:t>
      </w:r>
      <w:r>
        <w:rPr>
          <w:rFonts w:ascii="Times New Roman" w:cs="Times New Roman" w:hAnsi="Times New Roman" w:hint="default"/>
          <w:sz w:val="24"/>
          <w:szCs w:val="24"/>
        </w:rPr>
        <w:t>родолжительность проведения зависит от возраста, но не должна превышать 10 минут;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</w:rPr>
        <w:t>спользовать зеркало, чтобы ребенок видел свои органы артикуляции;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</w:t>
      </w:r>
      <w:r>
        <w:rPr>
          <w:rFonts w:ascii="Times New Roman" w:cs="Times New Roman" w:hAnsi="Times New Roman" w:hint="default"/>
          <w:sz w:val="24"/>
          <w:szCs w:val="24"/>
        </w:rPr>
        <w:t>имнастика должна проходить в игровой форме;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</w:t>
      </w:r>
      <w:r>
        <w:rPr>
          <w:rFonts w:ascii="Times New Roman" w:cs="Times New Roman" w:hAnsi="Times New Roman" w:hint="default"/>
          <w:sz w:val="24"/>
          <w:szCs w:val="24"/>
        </w:rPr>
        <w:t>омплекс должен включать не менее 4–5 упражнений, но переутомлять детей большим количеством заданий не нужно;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Осуществлять контроль</w:t>
      </w:r>
      <w:r>
        <w:rPr>
          <w:rFonts w:ascii="Times New Roman" w:cs="Times New Roman" w:hAnsi="Times New Roman" w:hint="default"/>
          <w:sz w:val="24"/>
          <w:szCs w:val="24"/>
        </w:rPr>
        <w:t xml:space="preserve"> за правильностью и плавностью выполнения упражнений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т.к.</w:t>
      </w:r>
      <w:r>
        <w:rPr>
          <w:rFonts w:ascii="Times New Roman" w:cs="Times New Roman" w:hAnsi="Times New Roman" w:hint="default"/>
          <w:sz w:val="24"/>
          <w:szCs w:val="24"/>
        </w:rPr>
        <w:t xml:space="preserve"> качество важнее количества.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 случае</w:t>
      </w:r>
      <w:r>
        <w:rPr>
          <w:rFonts w:ascii="Times New Roman" w:cs="Times New Roman" w:hAnsi="Times New Roman" w:hint="default"/>
          <w:sz w:val="24"/>
          <w:szCs w:val="24"/>
        </w:rPr>
        <w:t xml:space="preserve"> затрудн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ений у ребенка</w:t>
      </w:r>
      <w:r>
        <w:rPr>
          <w:rFonts w:ascii="Times New Roman" w:cs="Times New Roman" w:hAnsi="Times New Roman" w:hint="default"/>
          <w:sz w:val="24"/>
          <w:szCs w:val="24"/>
        </w:rPr>
        <w:t xml:space="preserve"> в выполнении какого-либо упражнения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воспитатель сообщает это логопеду, и тот в свою очредь, может применять для коррекции</w:t>
      </w:r>
      <w:r>
        <w:rPr>
          <w:rFonts w:ascii="Times New Roman" w:cs="Times New Roman" w:hAnsi="Times New Roman" w:hint="default"/>
          <w:sz w:val="24"/>
          <w:szCs w:val="24"/>
        </w:rPr>
        <w:t xml:space="preserve"> зонды или чайные ложки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Артикуляционную гимнастику желательно выполнять по 2 раза в день, например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: после утреннего</w:t>
      </w:r>
      <w:r>
        <w:rPr>
          <w:rFonts w:ascii="Times New Roman" w:cs="Times New Roman" w:hAnsi="Times New Roman" w:hint="default"/>
          <w:sz w:val="24"/>
          <w:szCs w:val="24"/>
        </w:rPr>
        <w:t xml:space="preserve"> 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перед </w:t>
      </w:r>
      <w:r>
        <w:rPr>
          <w:rFonts w:ascii="Times New Roman" w:cs="Times New Roman" w:hAnsi="Times New Roman" w:hint="default"/>
          <w:sz w:val="24"/>
          <w:szCs w:val="24"/>
        </w:rPr>
        <w:t>вечер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ним кругом</w:t>
      </w:r>
      <w:r>
        <w:rPr>
          <w:rFonts w:ascii="Times New Roman" w:cs="Times New Roman" w:hAnsi="Times New Roman" w:hint="default"/>
          <w:sz w:val="24"/>
          <w:szCs w:val="24"/>
        </w:rPr>
        <w:t xml:space="preserve">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Регулярность проведения</w:t>
      </w:r>
      <w:r>
        <w:rPr>
          <w:rFonts w:ascii="Times New Roman" w:cs="Times New Roman" w:hAnsi="Times New Roman" w:hint="default"/>
          <w:sz w:val="24"/>
          <w:szCs w:val="24"/>
        </w:rPr>
        <w:t xml:space="preserve">: если ребенок не пошел в детский сад,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то </w:t>
      </w:r>
      <w:r>
        <w:rPr>
          <w:rFonts w:ascii="Times New Roman" w:cs="Times New Roman" w:hAnsi="Times New Roman" w:hint="default"/>
          <w:sz w:val="24"/>
          <w:szCs w:val="24"/>
        </w:rPr>
        <w:t>гимнастику с ним должны провести родители 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за исключением болезни</w:t>
      </w:r>
      <w:r>
        <w:rPr>
          <w:rFonts w:ascii="Times New Roman" w:cs="Times New Roman" w:hAnsi="Times New Roman" w:hint="default"/>
          <w:sz w:val="24"/>
          <w:szCs w:val="24"/>
        </w:rPr>
        <w:t>).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Требования к детям зависят от возрастной группы:</w:t>
      </w:r>
    </w:p>
    <w:p>
      <w:pPr>
        <w:pStyle w:val="style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младшая — ребятам достаточно запомнить основные упражнения и научиться их выполнять;</w:t>
      </w:r>
    </w:p>
    <w:p>
      <w:pPr>
        <w:pStyle w:val="style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средняя — при выполнении упражнений язык не дрожит, движения более чёткие;</w:t>
      </w:r>
    </w:p>
    <w:p>
      <w:pPr>
        <w:pStyle w:val="style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старшая и подготовительная — упражнения выполняются уверенно и быстро, дети хорошо справляются со статическими заданиями.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Артикуляционная гимнастика не должна превратиться в серию утомительных и скушных упражнений, поэтому лучше проводить в форме забавной игры. Дети, увлекшись и не заметят, что их учат, следовательно процесс развития речевой моторики будет протекать быстрее и успешнее.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</w:t>
      </w:r>
      <w:r>
        <w:rPr>
          <w:rFonts w:ascii="Times New Roman" w:cs="Times New Roman" w:hAnsi="Times New Roman" w:hint="default"/>
          <w:sz w:val="24"/>
          <w:szCs w:val="24"/>
        </w:rPr>
        <w:t xml:space="preserve">ыполнение упражнений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артикуляционной гимнастики под стихотворение. Дети, занимаясь театрализацией действий, в меньшей степени обращают внимание на сложность выполнения каких-либо упражнений и неприятные ощущения. Помимо этого, если у дошкольников что-то не получается, они не проявляют негативизма по отношению к заданию или воспитателю.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Для детей 3–4 лет рекомендуется использовать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сказк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</w:rPr>
        <w:t xml:space="preserve"> о Весёлом Язычке. 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Для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проведения </w:t>
      </w:r>
      <w:r>
        <w:rPr>
          <w:rFonts w:ascii="Times New Roman" w:cs="Times New Roman" w:hAnsi="Times New Roman" w:hint="default"/>
          <w:sz w:val="24"/>
          <w:szCs w:val="24"/>
        </w:rPr>
        <w:t>артикуляционной гимнастики можно использовать множество различных картинок, игрушек, кубиков, альбомов и прочего дидактического материала. Кубики для артикуляционной гимнастики могут выступать как материал для различных игр и заданий.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Смекалка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 творческий подход </w:t>
      </w:r>
      <w:r>
        <w:rPr>
          <w:rFonts w:ascii="Times New Roman" w:cs="Times New Roman" w:hAnsi="Times New Roman" w:hint="default"/>
          <w:sz w:val="24"/>
          <w:szCs w:val="24"/>
        </w:rPr>
        <w:t>педагога поможет найти применение таким кубикам на любой гимнастике. Например, каждый ребенок может взять по кубику и выполнить те упражнения, которые ему нравятся. Используя один кубик, дети в парах могут выполнить те задания, которые находятся перед ними, затем перевернуть кубик и сделать другие упражнения.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Применение </w:t>
      </w:r>
      <w:r>
        <w:rPr>
          <w:rFonts w:ascii="Times New Roman" w:cs="Times New Roman" w:hAnsi="Times New Roman" w:hint="default"/>
          <w:sz w:val="24"/>
          <w:szCs w:val="24"/>
        </w:rPr>
        <w:t>логопедически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</w:t>
      </w:r>
      <w:r>
        <w:rPr>
          <w:rFonts w:ascii="Times New Roman" w:cs="Times New Roman" w:hAnsi="Times New Roman" w:hint="default"/>
          <w:sz w:val="24"/>
          <w:szCs w:val="24"/>
        </w:rPr>
        <w:t xml:space="preserve"> игруш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ек  является самым </w:t>
      </w:r>
      <w:r>
        <w:rPr>
          <w:rFonts w:ascii="Times New Roman" w:cs="Times New Roman" w:hAnsi="Times New Roman" w:hint="default"/>
          <w:sz w:val="24"/>
          <w:szCs w:val="24"/>
        </w:rPr>
        <w:t>эффективны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ми</w:t>
      </w:r>
      <w:r>
        <w:rPr>
          <w:rFonts w:ascii="Times New Roman" w:cs="Times New Roman" w:hAnsi="Times New Roman" w:hint="default"/>
          <w:sz w:val="24"/>
          <w:szCs w:val="24"/>
        </w:rPr>
        <w:t xml:space="preserve"> и современны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</w:t>
      </w:r>
      <w:r>
        <w:rPr>
          <w:rFonts w:ascii="Times New Roman" w:cs="Times New Roman" w:hAnsi="Times New Roman" w:hint="default"/>
          <w:sz w:val="24"/>
          <w:szCs w:val="24"/>
        </w:rPr>
        <w:t xml:space="preserve"> дидактически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</w:t>
      </w:r>
      <w:r>
        <w:rPr>
          <w:rFonts w:ascii="Times New Roman" w:cs="Times New Roman" w:hAnsi="Times New Roman" w:hint="default"/>
          <w:sz w:val="24"/>
          <w:szCs w:val="24"/>
        </w:rPr>
        <w:t xml:space="preserve"> материал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ом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 </w:t>
      </w:r>
      <w:r>
        <w:rPr>
          <w:rFonts w:ascii="Times New Roman" w:cs="Times New Roman" w:hAnsi="Times New Roman" w:hint="default"/>
          <w:sz w:val="24"/>
          <w:szCs w:val="24"/>
        </w:rPr>
        <w:t>артикуляционной гимнастик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 своей работе эти игрушки может использовать и воспитатель.</w:t>
      </w:r>
      <w:r>
        <w:rPr>
          <w:rFonts w:ascii="Times New Roman" w:cs="Times New Roman" w:hAnsi="Times New Roman" w:hint="default"/>
          <w:sz w:val="24"/>
          <w:szCs w:val="24"/>
        </w:rPr>
        <w:t xml:space="preserve"> Зверюшке можно дать имя и приглашать её на занятия. Дети с удовольствием будут слушаться полюбившегося персонажа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т</w:t>
      </w:r>
      <w:r>
        <w:rPr>
          <w:rFonts w:ascii="Times New Roman" w:cs="Times New Roman" w:hAnsi="Times New Roman" w:hint="default"/>
          <w:sz w:val="24"/>
          <w:szCs w:val="24"/>
        </w:rPr>
        <w:t>акая игрушка станет любопытным гостем на занятии, другом и помощником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для</w:t>
      </w:r>
      <w:r>
        <w:rPr>
          <w:rFonts w:ascii="Times New Roman" w:cs="Times New Roman" w:hAnsi="Times New Roman" w:hint="default"/>
          <w:sz w:val="24"/>
          <w:szCs w:val="24"/>
        </w:rPr>
        <w:t xml:space="preserve"> каждого ребенка. Она же будет выполнять и образовательную, и воспитательную функцию.</w:t>
      </w:r>
    </w:p>
    <w:p>
      <w:pPr>
        <w:pStyle w:val="style0"/>
        <w:ind w:firstLine="708" w:firstLineChars="0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Open Sans"/>
    <w:panose1 w:val="020b0606030000020204"/>
    <w:charset w:val="00"/>
    <w:family w:val="auto"/>
    <w:pitch w:val="default"/>
    <w:sig w:usb0="E00002EF" w:usb1="4000205B" w:usb2="00000028" w:usb3="00000000" w:csb0="2000019F" w:csb1="00000000"/>
  </w:font>
  <w:font w:name="Comforta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2040502050000020303"/>
    <w:charset w:val="00"/>
    <w:family w:val="auto"/>
    <w:pitch w:val="default"/>
    <w:sig w:usb0="00000287" w:usb1="00000000" w:usb2="00000000" w:usb3="00000000" w:csb0="2000009F" w:csb1="00000000"/>
  </w:font>
  <w:font w:name="var(--bs-font-sans-serif)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5050102010000020507"/>
    <w:charset w:val="00"/>
    <w:family w:val="auto"/>
    <w:pitch w:val="default"/>
    <w:sig w:usb0="00000000" w:usb1="00000000" w:usb2="00000000" w:usb3="00000000" w:csb0="80000000" w:csb1="00000000"/>
  </w:font>
  <w:font w:name="Liberation Mono">
    <w:altName w:val="Liberation Mono"/>
    <w:panose1 w:val="02070409020000020404"/>
    <w:charset w:val="00"/>
    <w:family w:val="auto"/>
    <w:pitch w:val="default"/>
    <w:sig w:usb0="E0000AFF" w:usb1="400078FF" w:usb2="00000001" w:usb3="00000000" w:csb0="600001BF" w:csb1="DFF70000"/>
  </w:font>
  <w:font w:name="Cambria">
    <w:altName w:val="Cambria"/>
    <w:panose1 w:val="02040503050000030204"/>
    <w:charset w:val="cc"/>
    <w:family w:val="roman"/>
    <w:pitch w:val="default"/>
    <w:sig w:usb0="E00006FF" w:usb1="420024FF" w:usb2="02000000" w:usb3="00000000" w:csb0="2000019F" w:csb1="00000000"/>
  </w:font>
  <w:font w:name="Marlett">
    <w:altName w:val="Marlett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ongolian Baiti">
    <w:altName w:val="Mongolian Baiti"/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irmala UI">
    <w:altName w:val="Nirmala UI"/>
    <w:panose1 w:val="020b0502040000020203"/>
    <w:charset w:val="00"/>
    <w:family w:val="auto"/>
    <w:pitch w:val="default"/>
    <w:sig w:usb0="80FF8023" w:usb1="0200004A" w:usb2="00000200" w:usb3="00040000" w:csb0="00000001" w:csb1="00000000"/>
  </w:font>
  <w:font w:name="Segoe MDL2 Assets">
    <w:altName w:val="Segoe MDL2 Assets"/>
    <w:panose1 w:val="050a0102010000010101"/>
    <w:charset w:val="00"/>
    <w:family w:val="auto"/>
    <w:pitch w:val="default"/>
    <w:sig w:usb0="00000000" w:usb1="10000000" w:usb2="00000000" w:usb3="00000000" w:csb0="00000001" w:csb1="00000000"/>
  </w:font>
  <w:font w:name="Segoe UI Symbol">
    <w:altName w:val="Segoe UI Symbol"/>
    <w:panose1 w:val="020b0502040000020203"/>
    <w:charset w:val="00"/>
    <w:family w:val="auto"/>
    <w:pitch w:val="default"/>
    <w:sig w:usb0="800001E3" w:usb1="1200FFEF" w:usb2="00040000" w:usb3="04000000" w:csb0="00000001" w:csb1="40000000"/>
  </w:font>
  <w:font w:name="SimSun-ExtB">
    <w:altName w:val="SimSun-ExtB"/>
    <w:panose1 w:val="02010609060000010101"/>
    <w:charset w:val="86"/>
    <w:family w:val="auto"/>
    <w:pitch w:val="default"/>
    <w:sig w:usb0="00000001" w:usb1="02000000" w:usb2="00000000" w:usb3="00000000" w:csb0="00040001" w:csb1="00000000"/>
  </w:font>
  <w:font w:name="Source Code Pro">
    <w:altName w:val="Source Code Pro"/>
    <w:panose1 w:val="020b0509030000020204"/>
    <w:charset w:val="00"/>
    <w:family w:val="auto"/>
    <w:pitch w:val="default"/>
    <w:sig w:usb0="20000007" w:usb1="00000001" w:usb2="00000000" w:usb3="00000000" w:csb0="20000193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192D1A8"/>
    <w:lvl w:ilvl="0">
      <w:start w:val="1"/>
      <w:numFmt w:val="decimal"/>
      <w:suff w:val="space"/>
      <w:lvlText w:val="%1."/>
      <w:lvlJc w:val="left"/>
      <w:pPr/>
    </w:lvl>
  </w:abstractNum>
  <w:abstractNum w:abstractNumId="1">
    <w:nsid w:val="00000001"/>
    <w:multiLevelType w:val="singleLevel"/>
    <w:tmpl w:val="59A4F331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VerticalSpacing w:val="156"/>
  <w:displayHorizontalDrawingGridEvery w:val="1"/>
  <w:displayVerticalDrawingGridEvery w:val="1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paragraph" w:styleId="style2">
    <w:name w:val="heading 2"/>
    <w:next w:val="style0"/>
    <w:qFormat/>
    <w:uiPriority w:val="0"/>
    <w:pPr>
      <w:spacing w:before="0" w:beforeAutospacing="true" w:after="0" w:afterAutospacing="true"/>
      <w:jc w:val="left"/>
    </w:pPr>
    <w:rPr>
      <w:rFonts w:ascii="SimSun" w:cs="SimSun" w:eastAsia="SimSun" w:hAnsi="SimSun" w:hint="eastAsia"/>
      <w:b/>
      <w:bCs/>
      <w:i/>
      <w:iCs/>
      <w:kern w:val="0"/>
      <w:sz w:val="36"/>
      <w:szCs w:val="36"/>
      <w:lang w:val="en-US" w:eastAsia="zh-CN"/>
    </w:rPr>
  </w:style>
  <w:style w:type="paragraph" w:styleId="style3">
    <w:name w:val="heading 3"/>
    <w:next w:val="style0"/>
    <w:qFormat/>
    <w:uiPriority w:val="0"/>
    <w:pPr>
      <w:spacing w:before="0" w:beforeAutospacing="true" w:after="0" w:afterAutospacing="true"/>
      <w:jc w:val="left"/>
    </w:pPr>
    <w:rPr>
      <w:rFonts w:ascii="SimSun" w:cs="SimSun" w:eastAsia="SimSun" w:hAnsi="SimSun" w:hint="eastAsia"/>
      <w:b/>
      <w:bCs/>
      <w:kern w:val="0"/>
      <w:sz w:val="26"/>
      <w:szCs w:val="26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paragraph" w:styleId="style94">
    <w:name w:val="Normal (Web)"/>
    <w:next w:val="style94"/>
    <w:uiPriority w:val="0"/>
    <w:pPr>
      <w:spacing w:before="0" w:beforeAutospacing="true" w:after="0" w:afterAutospacing="true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val="en-US" w:eastAsia="zh-CN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sz w:val="22"/>
      <w:szCs w:val="22"/>
      <w:lang w:val="ru-RU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Words>1159</Words>
  <Pages>1</Pages>
  <Characters>8229</Characters>
  <Application>WPS Office</Application>
  <DocSecurity>0</DocSecurity>
  <Paragraphs>82</Paragraphs>
  <ScaleCrop>false</ScaleCrop>
  <LinksUpToDate>false</LinksUpToDate>
  <CharactersWithSpaces>9556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2024-01-29T18:41:00Z</dcterms:created>
  <dc:creator>ASUS_PC</dc:creator>
  <lastModifiedBy>2201117SY</lastModifiedBy>
  <dcterms:modified xsi:type="dcterms:W3CDTF">2024-02-05T05:29:47Z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a02fe0716701499889e13dfaf96bedac</vt:lpwstr>
  </property>
</Properties>
</file>