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5D" w:rsidRDefault="004D345D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</w:pPr>
    </w:p>
    <w:p w:rsidR="004D345D" w:rsidRDefault="004D345D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</w:pPr>
    </w:p>
    <w:p w:rsidR="004D345D" w:rsidRDefault="004D345D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</w:pPr>
    </w:p>
    <w:p w:rsidR="004D345D" w:rsidRDefault="004D345D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</w:pPr>
    </w:p>
    <w:p w:rsidR="004D345D" w:rsidRDefault="004D345D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</w:pPr>
    </w:p>
    <w:p w:rsidR="004D345D" w:rsidRDefault="00F10FD1">
      <w:p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– игра «В мире профессий»</w:t>
      </w:r>
    </w:p>
    <w:p w:rsidR="004D345D" w:rsidRDefault="004D345D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b/>
          <w:bCs/>
          <w:color w:val="199043"/>
          <w:sz w:val="27"/>
          <w:szCs w:val="27"/>
          <w:lang w:eastAsia="ru-RU"/>
        </w:rPr>
      </w:pPr>
    </w:p>
    <w:p w:rsidR="004D345D" w:rsidRDefault="00F10FD1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</w:pPr>
      <w:r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  <w:t xml:space="preserve">Методическая разработка </w:t>
      </w:r>
      <w:proofErr w:type="spellStart"/>
      <w:r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  <w:t>профориентационного</w:t>
      </w:r>
      <w:proofErr w:type="spellEnd"/>
      <w:r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  <w:t xml:space="preserve"> мероприятия</w:t>
      </w:r>
    </w:p>
    <w:p w:rsidR="004D345D" w:rsidRDefault="00F10FD1">
      <w:pPr>
        <w:shd w:val="clear" w:color="auto" w:fill="FFFFFF"/>
        <w:spacing w:before="270" w:after="135" w:line="285" w:lineRule="atLeast"/>
        <w:jc w:val="center"/>
        <w:outlineLvl w:val="2"/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</w:pPr>
      <w:r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  <w:t>Для учащихся 1-4 классов</w:t>
      </w:r>
    </w:p>
    <w:p w:rsidR="004D345D" w:rsidRDefault="004D345D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</w:pPr>
    </w:p>
    <w:p w:rsidR="004D345D" w:rsidRDefault="004D345D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</w:pPr>
    </w:p>
    <w:p w:rsidR="004D345D" w:rsidRDefault="004D345D">
      <w:pPr>
        <w:shd w:val="clear" w:color="auto" w:fill="FFFFFF"/>
        <w:spacing w:before="270" w:after="135" w:line="285" w:lineRule="atLeast"/>
        <w:jc w:val="right"/>
        <w:outlineLvl w:val="2"/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</w:pPr>
    </w:p>
    <w:p w:rsidR="004D345D" w:rsidRDefault="004D345D">
      <w:pPr>
        <w:shd w:val="clear" w:color="auto" w:fill="FFFFFF"/>
        <w:spacing w:before="270" w:after="135" w:line="285" w:lineRule="atLeast"/>
        <w:jc w:val="right"/>
        <w:outlineLvl w:val="2"/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</w:pPr>
    </w:p>
    <w:p w:rsidR="004D345D" w:rsidRDefault="004D345D">
      <w:pPr>
        <w:shd w:val="clear" w:color="auto" w:fill="FFFFFF"/>
        <w:spacing w:before="270" w:after="135" w:line="285" w:lineRule="atLeast"/>
        <w:jc w:val="both"/>
        <w:outlineLvl w:val="2"/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</w:pPr>
    </w:p>
    <w:p w:rsidR="004D345D" w:rsidRDefault="00A61DE9">
      <w:pPr>
        <w:shd w:val="clear" w:color="auto" w:fill="FFFFFF"/>
        <w:spacing w:after="0" w:line="240" w:lineRule="auto"/>
        <w:jc w:val="right"/>
        <w:outlineLvl w:val="2"/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</w:pPr>
      <w:r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  <w:t>Автор</w:t>
      </w:r>
      <w:r w:rsidR="00F10FD1"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  <w:t>:</w:t>
      </w:r>
    </w:p>
    <w:p w:rsidR="004D345D" w:rsidRDefault="00F10FD1">
      <w:pPr>
        <w:shd w:val="clear" w:color="auto" w:fill="FFFFFF"/>
        <w:wordWrap w:val="0"/>
        <w:spacing w:after="0" w:line="240" w:lineRule="auto"/>
        <w:jc w:val="right"/>
        <w:outlineLvl w:val="2"/>
        <w:rPr>
          <w:rFonts w:ascii="inherit" w:eastAsia="Times New Roman" w:hAnsi="inherit" w:cs="Helvetica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sz w:val="27"/>
          <w:szCs w:val="27"/>
          <w:lang w:eastAsia="ru-RU"/>
        </w:rPr>
        <w:t xml:space="preserve">Стародубова Оксана Владимировна, </w:t>
      </w:r>
    </w:p>
    <w:p w:rsidR="004D345D" w:rsidRDefault="00F10FD1">
      <w:pPr>
        <w:shd w:val="clear" w:color="auto" w:fill="FFFFFF"/>
        <w:wordWrap w:val="0"/>
        <w:spacing w:after="0" w:line="240" w:lineRule="auto"/>
        <w:jc w:val="right"/>
        <w:outlineLvl w:val="2"/>
        <w:rPr>
          <w:rFonts w:ascii="inherit" w:eastAsia="Times New Roman" w:hAnsi="inherit" w:cs="Helvetica"/>
          <w:sz w:val="27"/>
          <w:szCs w:val="27"/>
          <w:lang w:eastAsia="ru-RU"/>
        </w:rPr>
      </w:pPr>
      <w:r>
        <w:rPr>
          <w:rFonts w:ascii="inherit" w:eastAsia="Times New Roman" w:hAnsi="inherit" w:cs="Helvetica"/>
          <w:sz w:val="27"/>
          <w:szCs w:val="27"/>
          <w:lang w:eastAsia="ru-RU"/>
        </w:rPr>
        <w:t>учитель начальных классов</w:t>
      </w:r>
    </w:p>
    <w:p w:rsidR="004D345D" w:rsidRDefault="004D345D">
      <w:pPr>
        <w:shd w:val="clear" w:color="auto" w:fill="FFFFFF"/>
        <w:spacing w:after="0" w:line="240" w:lineRule="auto"/>
        <w:jc w:val="right"/>
        <w:outlineLvl w:val="2"/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</w:pPr>
    </w:p>
    <w:p w:rsidR="004D345D" w:rsidRDefault="004D345D">
      <w:pPr>
        <w:shd w:val="clear" w:color="auto" w:fill="FFFFFF"/>
        <w:spacing w:after="0" w:line="240" w:lineRule="auto"/>
        <w:jc w:val="right"/>
        <w:outlineLvl w:val="2"/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</w:pPr>
    </w:p>
    <w:p w:rsidR="004D345D" w:rsidRDefault="004D345D">
      <w:pPr>
        <w:shd w:val="clear" w:color="auto" w:fill="FFFFFF"/>
        <w:spacing w:after="0" w:line="240" w:lineRule="auto"/>
        <w:jc w:val="right"/>
        <w:outlineLvl w:val="2"/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</w:pPr>
    </w:p>
    <w:p w:rsidR="004D345D" w:rsidRDefault="004D345D">
      <w:pPr>
        <w:shd w:val="clear" w:color="auto" w:fill="FFFFFF"/>
        <w:spacing w:after="0" w:line="240" w:lineRule="auto"/>
        <w:jc w:val="center"/>
        <w:outlineLvl w:val="2"/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</w:pPr>
    </w:p>
    <w:p w:rsidR="004D345D" w:rsidRDefault="004D345D">
      <w:pPr>
        <w:shd w:val="clear" w:color="auto" w:fill="FFFFFF"/>
        <w:spacing w:before="270" w:after="135" w:line="285" w:lineRule="atLeast"/>
        <w:jc w:val="both"/>
        <w:outlineLvl w:val="2"/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</w:pPr>
    </w:p>
    <w:p w:rsidR="004D345D" w:rsidRDefault="004D345D">
      <w:pPr>
        <w:shd w:val="clear" w:color="auto" w:fill="FFFFFF"/>
        <w:spacing w:before="270" w:after="135" w:line="285" w:lineRule="atLeast"/>
        <w:jc w:val="both"/>
        <w:outlineLvl w:val="2"/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</w:pPr>
    </w:p>
    <w:p w:rsidR="004D345D" w:rsidRDefault="004D345D">
      <w:pPr>
        <w:shd w:val="clear" w:color="auto" w:fill="FFFFFF"/>
        <w:spacing w:before="270" w:after="135" w:line="285" w:lineRule="atLeast"/>
        <w:jc w:val="both"/>
        <w:outlineLvl w:val="2"/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</w:pPr>
    </w:p>
    <w:p w:rsidR="004D345D" w:rsidRDefault="004D345D">
      <w:pPr>
        <w:shd w:val="clear" w:color="auto" w:fill="FFFFFF"/>
        <w:spacing w:before="270" w:after="135" w:line="285" w:lineRule="atLeast"/>
        <w:jc w:val="both"/>
        <w:outlineLvl w:val="2"/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</w:pPr>
    </w:p>
    <w:p w:rsidR="00A61DE9" w:rsidRDefault="00A61DE9">
      <w:pPr>
        <w:shd w:val="clear" w:color="auto" w:fill="FFFFFF"/>
        <w:spacing w:before="270" w:after="135" w:line="285" w:lineRule="atLeast"/>
        <w:jc w:val="both"/>
        <w:outlineLvl w:val="2"/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</w:pPr>
    </w:p>
    <w:p w:rsidR="00A61DE9" w:rsidRDefault="00A61DE9">
      <w:pPr>
        <w:shd w:val="clear" w:color="auto" w:fill="FFFFFF"/>
        <w:spacing w:before="270" w:after="135" w:line="285" w:lineRule="atLeast"/>
        <w:jc w:val="both"/>
        <w:outlineLvl w:val="2"/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</w:pPr>
      <w:bookmarkStart w:id="0" w:name="_GoBack"/>
      <w:bookmarkEnd w:id="0"/>
    </w:p>
    <w:p w:rsidR="004D345D" w:rsidRDefault="004D345D">
      <w:pPr>
        <w:shd w:val="clear" w:color="auto" w:fill="FFFFFF"/>
        <w:spacing w:before="270" w:after="135" w:line="285" w:lineRule="atLeast"/>
        <w:jc w:val="both"/>
        <w:outlineLvl w:val="2"/>
        <w:rPr>
          <w:rFonts w:ascii="inherit" w:eastAsia="Times New Roman" w:hAnsi="inherit" w:cs="Helvetica"/>
          <w:b/>
          <w:bCs/>
          <w:sz w:val="27"/>
          <w:szCs w:val="27"/>
          <w:lang w:eastAsia="ru-RU"/>
        </w:rPr>
      </w:pPr>
    </w:p>
    <w:p w:rsidR="004D345D" w:rsidRDefault="00F10FD1">
      <w:pPr>
        <w:numPr>
          <w:ilvl w:val="0"/>
          <w:numId w:val="1"/>
        </w:num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4D345D" w:rsidRDefault="00F10FD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Младший школьный возраст является самым плодотворным для личностного развития ребёнка. Через игровую деятельность,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происходит познание окружающего мира. В играх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содержания у ребёнка появляется возможность получить представления о себе, своих качествах, интересах и возможностях. Через игру происходит обогащение внутреннего мира ребёнка, он получает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нания и продуктивный опыт.</w:t>
      </w:r>
    </w:p>
    <w:p w:rsidR="004D345D" w:rsidRDefault="00F10FD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Структура данного </w:t>
      </w:r>
      <w:proofErr w:type="spellStart"/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профориентационного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занятия в начальных классах основывается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возрастных особенностях детей. Поэтому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должны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включатся игры, связанные с какими-то простыми операциями, касающимися темы занятия.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планирования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важно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учить выделять в профессиях существенные, главные стороны. </w:t>
      </w:r>
    </w:p>
    <w:p w:rsidR="004D345D" w:rsidRDefault="00F10FD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в начальной школе позволяет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учащимся расширить знания о мире, получить знания о профессиях, а также способствует развитию ребёнка.</w:t>
      </w:r>
    </w:p>
    <w:p w:rsidR="004D345D" w:rsidRDefault="00F10FD1">
      <w:pPr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</w:t>
      </w:r>
      <w:proofErr w:type="spellStart"/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профориентационного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занятия - 35 минут.</w:t>
      </w:r>
    </w:p>
    <w:p w:rsidR="004D345D" w:rsidRDefault="00F10FD1">
      <w:pPr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1.1</w:t>
      </w:r>
      <w:r w:rsidRPr="00A61DE9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Тематическое направление</w:t>
      </w:r>
    </w:p>
    <w:p w:rsidR="004D345D" w:rsidRDefault="00F10FD1">
      <w:pPr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Профориентационное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мероприятие.</w:t>
      </w:r>
    </w:p>
    <w:p w:rsidR="004D345D" w:rsidRDefault="00F10FD1">
      <w:pPr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1.2</w:t>
      </w:r>
      <w:r w:rsidRPr="00A61DE9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 xml:space="preserve">Тема: </w:t>
      </w:r>
      <w:proofErr w:type="spellStart"/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– игра «В мире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профессий»</w:t>
      </w:r>
    </w:p>
    <w:p w:rsidR="004D345D" w:rsidRDefault="00F10FD1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1.3</w:t>
      </w:r>
      <w:r w:rsidRPr="00A61DE9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 xml:space="preserve"> Актуальность и обоснование выбора темы</w:t>
      </w:r>
    </w:p>
    <w:p w:rsidR="004D345D" w:rsidRDefault="00F10FD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огромен мир профессий! Как не заблудиться в этом многообразии и выбрать свою профессию, один раз и на всю жизнь, чтобы приносила удовлетворение и радость и была   необходима обществу. Проблема «Кем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быть» является одной из главных в жизни человека. Ведь это не просто удачно или неудачно принятое в юности решение, а зачастую сложившаяся или разбитая судьба, успешная жизнь или равнодушное существование, наконец, одно из важнейших слагаемых и условий 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ловеческого счастья. Но как важно для человека быть на своём месте и что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он займёт чужое место. Над этими жизненно важными вопросами мы всё больше и больше задумываемся в последнее время, потому что знаем, как велика цена ошибки.</w:t>
      </w:r>
    </w:p>
    <w:p w:rsidR="004D345D" w:rsidRDefault="00F10FD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Кем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тать? Этот вопрос в определённый момент жизни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задавали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будут задавать все люди. И нередко получается, что, оказываясь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напряженной ситуации выбора, молодой человек не способен принять самостоятельное решение. Ученые считают, что у нашего современника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двести раз больше возможностей для    выбора профессии, чем у его предка, жившего сто лет назад.   Сколько же надо знать профессий и специальностей, чтобы сделать правильный сознательный выбор!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чтобы облегчить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ситуацию выбора для детей необходимо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их знания о мире профессий. И начинать их знакомство необходимо как можно раньше.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игра «В мире профессий» для учащихся начальной школы в непринужденной игровой форме способна помочь в решении этой задачи: расширить знания детей о мире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профессий.</w:t>
      </w:r>
    </w:p>
    <w:p w:rsidR="004D345D" w:rsidRDefault="00F10FD1">
      <w:pPr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1.4</w:t>
      </w:r>
      <w:r w:rsidRPr="00A61DE9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 xml:space="preserve"> </w:t>
      </w:r>
      <w:r>
        <w:rPr>
          <w:rStyle w:val="a4"/>
          <w:rFonts w:ascii="Times New Roman" w:hAnsi="Times New Roman" w:cs="Times New Roman"/>
          <w:sz w:val="28"/>
          <w:szCs w:val="21"/>
        </w:rPr>
        <w:t>Роль и место воспитательного мероприятия в системе работы классного руководителя: 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внеклассное мероприятие проводится в рамках мероприятий по профориентации согласно воспитательному плану классного руководителя.</w:t>
      </w:r>
    </w:p>
    <w:p w:rsidR="004D345D" w:rsidRDefault="00F10FD1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1.5</w:t>
      </w:r>
      <w:r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 xml:space="preserve"> Целевая аудитория: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учащи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еся начальных классов</w:t>
      </w:r>
    </w:p>
    <w:p w:rsidR="004D345D" w:rsidRDefault="00F10FD1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1.6</w:t>
      </w:r>
      <w:r w:rsidRPr="00A61D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Цель занятия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у учащихся представления о мире современных профессий.</w:t>
      </w:r>
    </w:p>
    <w:p w:rsidR="004D345D" w:rsidRDefault="00F10FD1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1.7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D345D" w:rsidRDefault="00F10FD1">
      <w:pPr>
        <w:numPr>
          <w:ilvl w:val="0"/>
          <w:numId w:val="2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новыми профессиями.</w:t>
      </w:r>
    </w:p>
    <w:p w:rsidR="004D345D" w:rsidRDefault="00F10FD1">
      <w:pPr>
        <w:numPr>
          <w:ilvl w:val="0"/>
          <w:numId w:val="2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увеличению словарного запаса через развитие речевой деятельности.</w:t>
      </w:r>
    </w:p>
    <w:p w:rsidR="004D345D" w:rsidRDefault="00F10FD1">
      <w:pPr>
        <w:numPr>
          <w:ilvl w:val="0"/>
          <w:numId w:val="2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познавательных процессов.</w:t>
      </w:r>
    </w:p>
    <w:p w:rsidR="004D345D" w:rsidRDefault="00F10FD1">
      <w:pPr>
        <w:numPr>
          <w:ilvl w:val="0"/>
          <w:numId w:val="2"/>
        </w:numPr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уважительное отношение к труду.</w:t>
      </w:r>
    </w:p>
    <w:p w:rsidR="004D345D" w:rsidRDefault="00F10FD1">
      <w:pPr>
        <w:pStyle w:val="a7"/>
        <w:shd w:val="clear" w:color="auto" w:fill="FFFFFF"/>
        <w:spacing w:after="150"/>
        <w:jc w:val="both"/>
        <w:rPr>
          <w:rFonts w:ascii="Helvetica" w:eastAsia="Times New Roman" w:hAnsi="Helvetica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1.8</w:t>
      </w:r>
      <w:r>
        <w:rPr>
          <w:rFonts w:eastAsia="Times New Roman"/>
          <w:b/>
          <w:sz w:val="28"/>
          <w:szCs w:val="28"/>
          <w:lang w:val="en-US" w:eastAsia="ru-RU"/>
        </w:rPr>
        <w:t>.</w:t>
      </w:r>
      <w:r>
        <w:rPr>
          <w:rFonts w:eastAsia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bCs/>
          <w:sz w:val="28"/>
          <w:szCs w:val="28"/>
          <w:lang w:eastAsia="ru-RU"/>
        </w:rPr>
        <w:t>Планируемые результаты:</w:t>
      </w:r>
    </w:p>
    <w:p w:rsidR="004D345D" w:rsidRDefault="00F10FD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должны усвоить знания о факторах, влияющих на выбор профессии;</w:t>
      </w:r>
    </w:p>
    <w:p w:rsidR="004D345D" w:rsidRDefault="00F10FD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выработать умение соотносить свои способности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с выбором профессии;</w:t>
      </w:r>
    </w:p>
    <w:p w:rsidR="004D345D" w:rsidRDefault="00F10FD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появлению чувства ответственности за свое будущее.</w:t>
      </w:r>
    </w:p>
    <w:p w:rsidR="004D345D" w:rsidRDefault="00F10F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1.9</w:t>
      </w:r>
      <w:r w:rsidRPr="00A61D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Форма проведения внеклассного мероприятия: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классный час в форме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игры.</w:t>
      </w:r>
    </w:p>
    <w:p w:rsidR="004D345D" w:rsidRDefault="00F10FD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1.10</w:t>
      </w:r>
      <w:r w:rsidRPr="00A61D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Воспитательные методы и приемы, используемые для достижения планируемых воспитательных результатов:</w:t>
      </w:r>
    </w:p>
    <w:p w:rsidR="004D345D" w:rsidRDefault="00F10FD1">
      <w:pPr>
        <w:pStyle w:val="a7"/>
        <w:shd w:val="clear" w:color="auto" w:fill="FFFFFF"/>
        <w:spacing w:after="150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Словесные методы: рассказ, беседа</w:t>
      </w:r>
    </w:p>
    <w:p w:rsidR="004D345D" w:rsidRDefault="00F10F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организации деятельности: демонстрация, самостоятельная работа</w:t>
      </w:r>
    </w:p>
    <w:p w:rsidR="004D345D" w:rsidRDefault="00F10F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познавательной активности: проблемно-поисков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работа</w:t>
      </w:r>
    </w:p>
    <w:p w:rsidR="004D345D" w:rsidRDefault="00F10F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эмоционального воздействия: создание ситуации занимательности, нравственного переживания, поощрения</w:t>
      </w:r>
    </w:p>
    <w:p w:rsidR="004D345D" w:rsidRDefault="00F10F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Приемы: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устный, наглядный, практический.</w:t>
      </w:r>
    </w:p>
    <w:p w:rsidR="004D345D" w:rsidRDefault="00F10FD1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1.11</w:t>
      </w:r>
      <w:r w:rsidRPr="00A61D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Кадровые ресурсы:</w:t>
      </w:r>
    </w:p>
    <w:p w:rsidR="004D345D" w:rsidRDefault="00F10FD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Беседы с библиотекарем.</w:t>
      </w:r>
    </w:p>
    <w:p w:rsidR="004D345D" w:rsidRDefault="00F10FD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с родителями</w:t>
      </w:r>
    </w:p>
    <w:p w:rsidR="004D345D" w:rsidRDefault="00F10FD1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Helvetica" w:eastAsia="Times New Roman" w:hAnsi="Helvetica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ресурсы:</w:t>
      </w:r>
    </w:p>
    <w:p w:rsidR="004D345D" w:rsidRDefault="00F10FD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Дегтярева С.В. Все профессии важны, все профессии нужны.// Педсовет. – 2009. – №11. – с. 2-4.</w:t>
      </w:r>
    </w:p>
    <w:p w:rsidR="004D345D" w:rsidRDefault="00F10FD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Потапова Т. В. Беседы с дошкольниками о профессиях. Москва: Творческий центр, 2005.</w:t>
      </w:r>
    </w:p>
    <w:p w:rsidR="004D345D" w:rsidRDefault="00F10FD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Пряжников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Н. С. Профессиональное самоопределение: теория и практика: 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ебное пособие для студентов высших учебных заведений, обучающихся по направлению "Психология" и психологическим специальностям / Н.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Пряжников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- Москва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Академия, 2008. – 318 с. </w:t>
      </w:r>
    </w:p>
    <w:p w:rsidR="004D345D" w:rsidRDefault="00F10FD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Пряжникова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Е.Ю. Профориентация: учеб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/ Е.Ю.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Пряжникова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Пряжников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Москва: Академия, 2008. – 496 с.</w:t>
      </w:r>
    </w:p>
    <w:p w:rsidR="004D345D" w:rsidRDefault="00F10FD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Разработка Ивановой Н.Н., Буровой Н.Н. “Путешествие в мир профессий”, ГБОУ СОШ № 262, Санкт-Петербург, 2013</w:t>
      </w:r>
    </w:p>
    <w:p w:rsidR="004D345D" w:rsidRDefault="00F10FD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Шалаева Г.П. Кем мне быть? Большая книга профессий. – М.: АСТ, СЛОВО, 2010. – 192 с.    Шорыгина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А. Профессии. Какие они? Москва: ГНОМ и Д., 2013.</w:t>
      </w:r>
    </w:p>
    <w:p w:rsidR="004D345D" w:rsidRDefault="00F10FD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1.12</w:t>
      </w:r>
      <w:r w:rsidRPr="00A61DE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Материально-технические ресурсы: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компьютер, мультимедийный проектор, интерактивная доска, колонки, презентация, раздаточный материал (карточки с информацией о профессиях), книги, фотографии,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плакаты.</w:t>
      </w:r>
      <w:proofErr w:type="gramEnd"/>
    </w:p>
    <w:p w:rsidR="004D345D" w:rsidRDefault="00F10F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Информационные ресурсы:</w:t>
      </w:r>
    </w:p>
    <w:p w:rsidR="004D345D" w:rsidRDefault="00F10FD1">
      <w:r>
        <w:t xml:space="preserve">1 . </w:t>
      </w:r>
      <w:hyperlink r:id="rId8" w:history="1">
        <w:r>
          <w:rPr>
            <w:rStyle w:val="a3"/>
          </w:rPr>
          <w:t>https://urok.1sept.ru/</w:t>
        </w:r>
      </w:hyperlink>
    </w:p>
    <w:p w:rsidR="004D345D" w:rsidRDefault="00F10FD1">
      <w:r>
        <w:t xml:space="preserve">2. </w:t>
      </w:r>
      <w:hyperlink r:id="rId9" w:history="1">
        <w:r>
          <w:rPr>
            <w:rStyle w:val="a3"/>
          </w:rPr>
          <w:t>https:/</w:t>
        </w:r>
        <w:r>
          <w:rPr>
            <w:rStyle w:val="a3"/>
          </w:rPr>
          <w:t>/infourok.ru/scenarij-vneklassnogo-meropriyatiya-po-proforientacii-v-nachalnoj-shkole-kvest-igra-v-mire-professij-4513935.html</w:t>
        </w:r>
      </w:hyperlink>
    </w:p>
    <w:p w:rsidR="004D345D" w:rsidRDefault="00F10FD1">
      <w:r>
        <w:t xml:space="preserve">3. </w:t>
      </w:r>
      <w:hyperlink r:id="rId10" w:history="1">
        <w:r>
          <w:rPr>
            <w:rStyle w:val="a3"/>
          </w:rPr>
          <w:t>https://nsport</w:t>
        </w:r>
        <w:r>
          <w:rPr>
            <w:rStyle w:val="a3"/>
          </w:rPr>
          <w:t>al.ru/nachalnaya-shkola/vospitatelnaya-rabota/2021/12/23/kvest-igra-mir-professiy</w:t>
        </w:r>
      </w:hyperlink>
    </w:p>
    <w:p w:rsidR="004D345D" w:rsidRDefault="00F10FD1">
      <w:r>
        <w:t xml:space="preserve">4. </w:t>
      </w:r>
      <w:hyperlink r:id="rId11" w:history="1">
        <w:r>
          <w:rPr>
            <w:rStyle w:val="a3"/>
          </w:rPr>
          <w:t>https://yandex.ru/images/search?text=кроссворд%20школа%20для%20детей&amp;lr=1180</w:t>
        </w:r>
        <w:r>
          <w:rPr>
            <w:rStyle w:val="a3"/>
          </w:rPr>
          <w:t>66</w:t>
        </w:r>
      </w:hyperlink>
    </w:p>
    <w:p w:rsidR="004D345D" w:rsidRDefault="004D345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4D345D">
      <w:pPr>
        <w:shd w:val="clear" w:color="auto" w:fill="FFFFFF"/>
        <w:spacing w:before="270" w:after="135" w:line="285" w:lineRule="atLeast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4D345D">
      <w:pPr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D345D" w:rsidRDefault="004D345D">
      <w:pPr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D345D" w:rsidRDefault="004D345D">
      <w:pPr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D345D" w:rsidRDefault="00F10FD1">
      <w:pPr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2. Основная часть</w:t>
      </w:r>
    </w:p>
    <w:p w:rsidR="004D345D" w:rsidRDefault="00F10F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момент.</w:t>
      </w:r>
    </w:p>
    <w:p w:rsidR="004D345D" w:rsidRDefault="00F10F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Доска оформлена плакатами на тему «В мире профессий».</w:t>
      </w:r>
    </w:p>
    <w:p w:rsidR="004D345D" w:rsidRDefault="00F10F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кто догадался, о чем мы сегодня с вами будем беседовать?</w:t>
      </w:r>
    </w:p>
    <w:p w:rsidR="004D345D" w:rsidRDefault="00F10F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с вами будем говорить о профессиях. Мы постараемся разгадать секреты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профессий, узнать особенности и тонкости профессий ваших родителей.</w:t>
      </w:r>
    </w:p>
    <w:p w:rsidR="004D345D" w:rsidRDefault="00F10F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-Вы готовы отправляться в путь?</w:t>
      </w:r>
    </w:p>
    <w:p w:rsidR="004D345D" w:rsidRDefault="004D34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F10F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Сообщение темы занятия и постановка цели.</w:t>
      </w:r>
    </w:p>
    <w:p w:rsidR="004D345D" w:rsidRDefault="00F10F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согласны отправляться в путь по миру профессий, то мы начинаем. Но на пути нам будут встречаться разные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адания и конкурсы. Сегодня вы встретитесь с разными профессиями, вспомните, что вы знаете о них, поделитесь своими знаниями с одноклассниками, а кто-то из вас может, услышит и узнает что-то новое. Наше занятие будет проходить на разных островах, где вы буд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ете участвовать в викторинах, разгадывать загадки, рисовать и получите в конце занятия секретный приз. Для того чтобы отправиться в путешествие вам нужно выбрать жетон, какого он цвета будет, с той командой вы и отправитесь. (Дети выбирают жетоны трех цвет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 синий, красный, белый, цвета дети заранее не видят).</w:t>
      </w:r>
    </w:p>
    <w:p w:rsidR="004D345D" w:rsidRDefault="004D34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Задумывались ли вы, кем станете, какую профессию выберете? (ответы детей)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 насчитывается более 40 тысяч различных профессий, это целый океан. Сегодня мы с вами познакомимся с некоторыми из 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Станции, на которых вы сегодня побываете, так и называются: “МАГАЗИН”, “ПОЖАРНАЯ ЧАСТЬ”, “САЛОН КРАСОТЫ”, “БОЛЬНИЦА”, “ШКОЛА”, “ПОЛИЦЕЙСКИЙ УЧАСТОК”. Путешествуя по станциям, вы узнаете о содержании деятельности, средствах, предмете, условиях труда пред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ставителей различных профессий. Каждый класс получит маршрутный лист своего путешествия, где обозначены станции, которые вам необходимо пройти в определенной последовательности. После прохождения каждой станции вам необходимо отгадать слово в кроссворде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получить часть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результате прохождения всех станций вы отгадаете кроссворд и полностью соберете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Пройдя все станции, вам необходимо вернуться сюда, в актовый зал и мы подведем итоги вашего путешествия. Желаем вам успешного прохождения вашего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аршрута.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командам раздаются маршрутные листы (см. Приложение) и начинается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-игра.</w:t>
      </w:r>
    </w:p>
    <w:p w:rsidR="004D345D" w:rsidRDefault="004D345D">
      <w:pPr>
        <w:shd w:val="clear" w:color="auto" w:fill="FFFFFF"/>
        <w:spacing w:before="270" w:after="135" w:line="285" w:lineRule="atLeast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4D345D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F10FD1">
      <w:p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2.2 Сценарий мероприятия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№ «МАГАЗИН»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 оформлен, как магазин. Детей встречает “продавец”, загадывает загадку:</w:t>
      </w:r>
    </w:p>
    <w:p w:rsidR="004D345D" w:rsidRDefault="00F10FD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у мамы на прилавке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Куклы, мячики,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булавки,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Обувь - справа, ткани - слева,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Чашки - на витрине.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словно королева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нашем магазине! /дети отвечают/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«Продавец»: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Продавец встречает покупателей приветливой улыбкой, он рад помочь! Именно у приветливого продавца хочется что-то купить. Очень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важно, чтобы продавец был аккуратно одет и причёсан.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Продавец хорошо знает свой товар. Помнит, где и что лежит. Для этого ему нужна хорошая память.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только покупатель выбирал товар, продавец провожает его на кассу. За кассой сидит кассир.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такой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ассир? Кассир это тоже продавец, но он не ходит по торговым залам. Его место за кассой, он «пробивает» чек и берёт с покупателей деньги за товар.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 подумаем, кто же ещё может работать в магазине? /дети отвечают/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магазине работают водители, их задача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привезти новый товар в магазин.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в магазине работают грузчики (или рабочие) – они принимают и помогают разгрузить новый товар.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магазине работает товаровед - это человек, который следит за качеством товара, продаваемого в магазине, он умеет отличать хо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роший товар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плохого. Старается договориться с лучшими фабриками и заводами, чтобы закупить нужный товар. Он ответственен за весь товар в магазине. Это очень важная работа.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 же, в магазине работают уборщиц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ы(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 которые следят за чистотой магазина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И если кто-нибудь из покупателей нечаянно что-то разобьёт или прольет, они тут же уберут. В магазине нужно стараться не мусорить, нужно беречь труд уборщиц (ков).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И, наконец, самый главный человек в магазине – директор магазина. Директор магазина следит,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бы все остальные работники правильно и хорошо выполняли свою работу.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«Продавец»: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 нам в магазин завезли много нового товара, помогите, пожалуйста, поставить весь товар на свои места. /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 «Сортировка товара»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(см. </w:t>
      </w:r>
      <w:hyperlink r:id="rId12" w:history="1">
        <w:r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ru-RU"/>
          </w:rPr>
          <w:t>Приложение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1)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и закончилась наша прогулка по магазину. В следующий раз, когда пойдёте в магазин, посмотрите внимательно – может быть, вы заметите ещё что-нибудь интересное.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“Продавец” записывает коман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 число набранных баллов, время и вручает часть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пазла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Ребята отгадывают первое слово в кроссворде.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№ 2 «ПОЖАРНАЯ ЧАСТЬ»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 оформлен, как пожарная станция. Команду встречает “пожарный”, загадывает загадку:</w:t>
      </w:r>
    </w:p>
    <w:p w:rsidR="004D345D" w:rsidRDefault="00F10FD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спасенье от огня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 мне благодар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Что, узнали вы меня?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же я? /дети отвечают/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«Пожарный»: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Потушить костёр или даже загоревшееся полотенце на кухне может любой из нас. Но когда случается беда – настоящий пожар, кто поможет? Конечно же, пожарные. Только они могут быстро и правильно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тушить пожар! А ты помнишь, по какому телефону нужно звонить при пожаре? Правильно, 01!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Рабочий день пожарного – смена, начинается в 8.00 часов утра и заканчивается только на следующее утро, опять же в 8.00. Утро пожарной части начинается с утреннего совещ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пожарных. Те пожарные, чья смена закончилась, рассказывают о том, что произошло за время их дежурства, т.е. они сдают дежурство. Начальник пожарной части ставит перед своими подчинёнными задачи на новую рабочую смену. Но, кроме того, что пожарные сдал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своё дежурство, они ещё должны передать следующей смене и оборудование – пожарные автоцистерны. Всё оборудование должно быть в полном порядке, ведь в любую минуту где-то может случиться беда. У пожарных есть и другое оборудование, которое они передают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смене – это дыхательные аппараты, которые тоже проверяются каждое утро.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какими качествами должен обладать пожарный?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/Ответы детей (взрослый дополняет)/: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храбрым;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выносливым;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ловким;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сильным;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дисциплинированным;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внимательным;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принимать решения;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уметь оказать первую медицинскую помощь пострадавшим при пожаре;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поддерживать своих товарищей.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правильно!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«Пожарный»: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пожарный обладал всеми необходимыми качествами, ему нужно постоянно тренироваться - 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показывать картинки, а вы должны сказать, в каких случаях надо звонить пожарному. Для этого вы поднимите табличку с номером 101.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 «Лабиринт»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(см.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2). 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«Пожарный» записывает команде число набранных баллов, время и вручает часть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пазла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Ре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бята отгадывают второе слово в кроссворде.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№ 3 «САЛОН КРАСОТЫ»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 оформлен, как салон красоты. Команду встречает «парикмахер», загадывает загадку:</w:t>
      </w:r>
    </w:p>
    <w:p w:rsidR="004D345D" w:rsidRDefault="00F10FD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за нашу красоту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аждый день в ответе?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прическу маме рад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для банкета?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подстр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ичь и причесать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зимой, и летом.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не было из нас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икогда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неряхи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готов помочь всегда?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.... /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детей/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«Парикмахер»: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«парикмахер» имеет французское происхождение (“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perruque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”) - накладка из волос, а в театре - одно из выразительных сре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гр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има. О профессии парикмахера знали еще наши древние предки. В разные времена и в разных странах она именовалась по-разному: специалистов по причёскам называли брадобреями, цирюльниками, стригунами. Помимо стрижек и укладки волос парикмахеры занимали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сь бритьём, маникюром, а нередко и выполняли обязанности врачей, подвергая своих клиентов нехитрым медицинским процедурам. В России парикмахеров называли цирюльник. К цирюльнику приходило большое количество людей, чтобы побриться, постричься или сделать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ическу. И только в наше время специализация парикмахеров сузилась — теперь они занимаются только причёсками. Профессия парикмахера всегда была и будет жизненно необходимой, так как в человеке заложено стремление к красоте и уходу за собой.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«Парикмахер»: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бята, а давайте вспомним, что нужно парикмахеру, чтобы сделать красивую прическу? /ответы детей/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 «Принадлежности парикмахера»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(см.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Приложение3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 - команда должна разгадать ребусы (ножницы, расческа, шампунь, зеркало, фен)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«Парикмахер»: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Вы, реб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ята, все ко мне стричься приходите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рощается с ребятами/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«Парикмахер» записывает команде число набранных баллов, время и вручает часть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пазла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Ребята отгадывают третье слово в кроссворде.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№ 4 «БОЛЬНИЦА»</w:t>
      </w:r>
    </w:p>
    <w:p w:rsidR="004D345D" w:rsidRDefault="00F10FD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 оформлен, как больница. Команду встр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ечает «врач», загадывает загадку:</w:t>
      </w:r>
    </w:p>
    <w:p w:rsidR="004D345D" w:rsidRDefault="00F10FD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приходит к нам, порой,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в доме есть больной?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нам градусник поставит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микстуру пить заставит?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все здоровы были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школу каждый день ходили? /ответы детей/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«Врач»: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Людей, которые работают в больницах и поли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клиниках, называют медицинские работники. А места, где они работают – медицинские учреждения.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Врачи – очень умные и добрые люди, они много знают про каждую болезнь, про каждое лекарство. Они помогают людям, которые заболели.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“Врач”: Врач очень трудная и др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евняя профессия. Врач должен много знать о строении человеческого тела, о работе его внутренних органов, уметь разбираться в признаках болезни, а ведь болезней очень много! У врачей есть помощники – специальные приборы, например, рентген. Он нужен врачам,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понять причину болезни. Но приборы эти очень сложные, и врач должен уметь с ними обращаться.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 называется место, где работают врачи? (Ответы детей) Правильно, больница.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Игра «отгадай название»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(см. </w:t>
      </w:r>
      <w:hyperlink r:id="rId13" w:history="1">
        <w:r>
          <w:rPr>
            <w:rFonts w:ascii="Times New Roman" w:eastAsia="Times New Roman" w:hAnsi="Times New Roman" w:cs="Times New Roman"/>
            <w:i/>
            <w:iCs/>
            <w:sz w:val="28"/>
            <w:szCs w:val="28"/>
            <w:lang w:eastAsia="ru-RU"/>
          </w:rPr>
          <w:t>Приложение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4)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«Врач»: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Спасибо вам большое, ребята. Желаю вам всегда быть здоровыми.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“Врач” записывает команде число набранных баллов, время и вручает часть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пазла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Ребята отгадывают четвертое слово в кроссворде.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№ 5 «ШКОЛА»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 оформлен, как школьный класс. Команду встречает «учитель», загадывает загадку:</w:t>
      </w:r>
    </w:p>
    <w:p w:rsidR="004D345D" w:rsidRDefault="00F10FD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дает нам знания,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Отметки выставляет,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 нас в ответ признание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 время получает.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Наставник, предводитель,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Любимый наш... (учитель) /ответы детей/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«Учитель»: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учитель – уникальная профессия. Она считается одной из древнейших профессий, но продолжает оставаться востребованной и на сегодняшний момент. Учитель проводит обучение учеников в школах, гимназиях, лицеях по общеобразовательным предметам. Существует множ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ество специализаций профессии учитель: профессия учитель начальных классов, профессия учитель химии, профессия учитель истории, профессия учитель физкультуры, профессия учитель физики, профессия учитель английского языка и прочие. И все они являются очень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почетными и благородными.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«разгадай кроссворд»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5)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“Учитель” записывает команде число набранных баллов, время и вручает часть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пазла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Ребята отгадывают пятое слово в кроссворде.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Станция № 6 «ПОЛИЦЕЙСКИЙ УЧАСТОК»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 оформлен, как полицей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участок. Команду встречает «полицейский», загадывает загадку:</w:t>
      </w:r>
    </w:p>
    <w:p w:rsidR="004D345D" w:rsidRDefault="00F10FD1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у меня - герой!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Ходит в форме, с кобурой!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Посреди ночного мрака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де-то кража или драка?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Сразу по "02" звоните,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Папу моего зовите! /ответы детей/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«Полицейский»: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Полицейский – это челове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к, на плечи которого возложена непростая обязанность по поддержанию порядка в обществе. В сознании большинства людей профессия «полицейский» ассоциируется с ловлей преступников, опасными инцидентами, драками и слежкой. Это, безусловно, так, но существует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обратная сторона медали. Большая часть работы полицейского состоит как раз в предотвращении совершения преступлений. Мероприятиями, направленными на достижение данной цели, являются обычно проведение бесед и лекций в разнообразных организациях (особое вни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мание уделяется школам), патрулирование улиц, работа с лицами, стоящими на учёте по правонарушениям, действия по удовлетворению не срочных жалоб и заявлений.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“Полицейский”: Полицейского легко опознать по специальной форме, а также наличию резиновой дубинки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пистолета. Так как работа полицейского связана с поддержанием порядка и необходимостью применения мер физического воздействия, то и инструменты труда у него соответствующие.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Игра “Инструменты труда полицейского”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(см.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6). Задание - команда дол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жна выбрать из карточек с изображением предметов, разложенных на столах только те, которые нужны полицейскому (Патрульная машина, пистолет, дубинка, форма).</w:t>
      </w:r>
    </w:p>
    <w:p w:rsidR="004D345D" w:rsidRDefault="004D345D">
      <w:pPr>
        <w:shd w:val="clear" w:color="auto" w:fill="FFFFFF"/>
        <w:spacing w:before="270" w:after="135" w:line="28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D345D" w:rsidRDefault="00F10FD1">
      <w:pPr>
        <w:shd w:val="clear" w:color="auto" w:fill="FFFFFF"/>
        <w:spacing w:before="270" w:after="135" w:line="285" w:lineRule="atLeast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Заключительная часть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команды собираются в актовом зале.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Сдают маршрутные листы и заполненный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кроссворд жюри, составляют общую картинку (коллективная работа всех команд) из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“Формула профессии”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Приложение (каждая команда за время игры получила 6-ть частей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прохождении станций).</w:t>
      </w:r>
      <w:proofErr w:type="gramEnd"/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сделать правильный выбор? Какая профес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сия будет соответствовать? Что мне надо? И ещё многими вопросами мучаются многие молодые специалисты. К сожалению, ответы на них может дать только тот же, кто их задавал. Другими словами – сам себе. Никто не сможет сделать выбор за тебя. Только ты в ответе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принятие решения по выбору специальности. Помочь тебе разобраться? Есть одна универсальная формула, что поможет любому сделать выбор “в яблочко”. Хочу + Могу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адо = Профессия для меня, 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подводит итоги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-игры. Жюри объявляют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команду-победи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(остальным командам выдаются грамоты по номинациям).</w:t>
      </w:r>
    </w:p>
    <w:p w:rsidR="004D345D" w:rsidRDefault="00F10FD1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Рекомендации по использованию методической разработки в практике работы классных руководителей:</w:t>
      </w:r>
    </w:p>
    <w:p w:rsidR="004D345D" w:rsidRDefault="00F10FD1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руководители 1-4 классов могут использовать методическую разработку для проведения меропри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ятий, посвящённых профориентации. По желанию классные руководители могут внести изменения.</w:t>
      </w:r>
    </w:p>
    <w:p w:rsidR="004D345D" w:rsidRDefault="004D34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4D34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4D34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4D34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4D34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4D34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4D34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4D34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4D34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4D34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4D34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4D34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4D34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4D345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45D" w:rsidRDefault="004D345D">
      <w:pPr>
        <w:jc w:val="right"/>
        <w:rPr>
          <w:rFonts w:ascii="Times New Roman" w:hAnsi="Times New Roman" w:cs="Times New Roman"/>
        </w:rPr>
      </w:pPr>
    </w:p>
    <w:p w:rsidR="004D345D" w:rsidRDefault="00F10FD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Приложения</w:t>
      </w:r>
    </w:p>
    <w:p w:rsidR="004D345D" w:rsidRDefault="00F10FD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Станция № 1«МАГАЗИН»</w:t>
      </w:r>
    </w:p>
    <w:p w:rsidR="004D345D" w:rsidRDefault="00F10FD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57400" cy="259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228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5D" w:rsidRDefault="00F10FD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«Сортировка товара»</w:t>
      </w:r>
    </w:p>
    <w:p w:rsidR="004D345D" w:rsidRDefault="00F10FD1">
      <w:r>
        <w:rPr>
          <w:noProof/>
          <w:lang w:eastAsia="ru-RU"/>
        </w:rPr>
        <w:drawing>
          <wp:inline distT="0" distB="0" distL="0" distR="0">
            <wp:extent cx="2593975" cy="18383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143" cy="18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3975" cy="1838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5522" cy="184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0325" cy="18326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8895" cy="183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9525" cy="18097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1881" cy="181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5D" w:rsidRDefault="004D345D"/>
    <w:p w:rsidR="004D345D" w:rsidRDefault="004D345D"/>
    <w:p w:rsidR="004D345D" w:rsidRDefault="004D345D"/>
    <w:p w:rsidR="004D345D" w:rsidRDefault="004D345D"/>
    <w:p w:rsidR="004D345D" w:rsidRDefault="004D345D"/>
    <w:p w:rsidR="004D345D" w:rsidRDefault="004D345D"/>
    <w:p w:rsidR="004D345D" w:rsidRDefault="00F10FD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Станция № 2 «ПОЖАРНАЯ ЧАСТЬ»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D345D" w:rsidRDefault="00F10FD1">
      <w:r>
        <w:rPr>
          <w:noProof/>
          <w:lang w:eastAsia="ru-RU"/>
        </w:rPr>
        <w:drawing>
          <wp:inline distT="0" distB="0" distL="0" distR="0">
            <wp:extent cx="1828800" cy="2295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5D" w:rsidRDefault="00F10FD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23105" cy="6409055"/>
            <wp:effectExtent l="0" t="0" r="0" b="0"/>
            <wp:docPr id="8" name="Рисунок 8" descr="C:\Users\Yulia\Desktop\7951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Yulia\Desktop\7951156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713" cy="641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5D" w:rsidRDefault="00F10FD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Станция № 3 «САЛОН КРАСОТЫ» </w:t>
      </w:r>
    </w:p>
    <w:p w:rsidR="004D345D" w:rsidRDefault="00F10FD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1733550" cy="2181225"/>
            <wp:effectExtent l="0" t="0" r="0" b="9525"/>
            <wp:docPr id="10" name="Рисунок 10" descr="парикмах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парикмахе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5D" w:rsidRDefault="00F10FD1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Игра </w:t>
      </w:r>
      <w:r>
        <w:rPr>
          <w:rFonts w:ascii="Times New Roman" w:hAnsi="Times New Roman"/>
          <w:sz w:val="28"/>
          <w:szCs w:val="28"/>
        </w:rPr>
        <w:t>«Принадлежности парикмахера»</w:t>
      </w:r>
    </w:p>
    <w:p w:rsidR="004D345D" w:rsidRDefault="00F10FD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3686175" cy="5686425"/>
            <wp:effectExtent l="0" t="0" r="9525" b="9525"/>
            <wp:docPr id="9" name="Рисунок 9" descr="Игра «Принадлежности парикмахера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гра «Принадлежности парикмахера»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5D" w:rsidRDefault="004D345D">
      <w:pPr>
        <w:ind w:firstLine="708"/>
      </w:pPr>
    </w:p>
    <w:p w:rsidR="004D345D" w:rsidRDefault="004D345D">
      <w:pPr>
        <w:ind w:firstLine="708"/>
      </w:pPr>
    </w:p>
    <w:p w:rsidR="004D345D" w:rsidRDefault="00F10FD1">
      <w:pPr>
        <w:ind w:firstLine="708"/>
      </w:pPr>
      <w:r>
        <w:rPr>
          <w:rFonts w:ascii="Times New Roman" w:hAnsi="Times New Roman"/>
          <w:b/>
          <w:sz w:val="28"/>
          <w:szCs w:val="28"/>
        </w:rPr>
        <w:lastRenderedPageBreak/>
        <w:t>Станция № 4 «БОЛЬНИЦА»</w:t>
      </w:r>
    </w:p>
    <w:p w:rsidR="004D345D" w:rsidRDefault="00F10FD1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809750" cy="2266950"/>
            <wp:effectExtent l="0" t="0" r="0" b="0"/>
            <wp:docPr id="11" name="Рисунок 11" descr="вр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врач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74"/>
        <w:gridCol w:w="526"/>
        <w:gridCol w:w="472"/>
        <w:gridCol w:w="573"/>
        <w:gridCol w:w="573"/>
        <w:gridCol w:w="573"/>
        <w:gridCol w:w="546"/>
        <w:gridCol w:w="472"/>
        <w:gridCol w:w="546"/>
        <w:gridCol w:w="472"/>
        <w:gridCol w:w="457"/>
        <w:gridCol w:w="438"/>
        <w:gridCol w:w="450"/>
        <w:gridCol w:w="451"/>
        <w:gridCol w:w="595"/>
        <w:gridCol w:w="472"/>
        <w:gridCol w:w="389"/>
        <w:gridCol w:w="380"/>
        <w:gridCol w:w="380"/>
        <w:gridCol w:w="232"/>
      </w:tblGrid>
      <w:tr w:rsidR="004D345D">
        <w:tc>
          <w:tcPr>
            <w:tcW w:w="562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▲</w:t>
            </w:r>
          </w:p>
        </w:tc>
        <w:tc>
          <w:tcPr>
            <w:tcW w:w="549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◙</w:t>
            </w:r>
          </w:p>
        </w:tc>
        <w:tc>
          <w:tcPr>
            <w:tcW w:w="457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♠</w:t>
            </w:r>
          </w:p>
        </w:tc>
        <w:tc>
          <w:tcPr>
            <w:tcW w:w="460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♫</w:t>
            </w:r>
          </w:p>
        </w:tc>
        <w:tc>
          <w:tcPr>
            <w:tcW w:w="464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▼</w:t>
            </w:r>
          </w:p>
        </w:tc>
        <w:tc>
          <w:tcPr>
            <w:tcW w:w="456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◊</w:t>
            </w:r>
          </w:p>
        </w:tc>
        <w:tc>
          <w:tcPr>
            <w:tcW w:w="463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☼</w:t>
            </w:r>
          </w:p>
        </w:tc>
        <w:tc>
          <w:tcPr>
            <w:tcW w:w="459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▀</w:t>
            </w:r>
          </w:p>
        </w:tc>
        <w:tc>
          <w:tcPr>
            <w:tcW w:w="457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♥</w:t>
            </w:r>
          </w:p>
        </w:tc>
        <w:tc>
          <w:tcPr>
            <w:tcW w:w="459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█</w:t>
            </w:r>
          </w:p>
        </w:tc>
        <w:tc>
          <w:tcPr>
            <w:tcW w:w="458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♣</w:t>
            </w:r>
          </w:p>
        </w:tc>
        <w:tc>
          <w:tcPr>
            <w:tcW w:w="456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♯</w:t>
            </w:r>
          </w:p>
        </w:tc>
        <w:tc>
          <w:tcPr>
            <w:tcW w:w="457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■</w:t>
            </w:r>
          </w:p>
        </w:tc>
        <w:tc>
          <w:tcPr>
            <w:tcW w:w="458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Ⱡ</w:t>
            </w:r>
          </w:p>
        </w:tc>
        <w:tc>
          <w:tcPr>
            <w:tcW w:w="465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☻</w:t>
            </w:r>
          </w:p>
        </w:tc>
        <w:tc>
          <w:tcPr>
            <w:tcW w:w="460" w:type="dxa"/>
            <w:tcBorders>
              <w:bottom w:val="single" w:sz="4" w:space="0" w:color="auto"/>
              <w:right w:val="single" w:sz="4" w:space="0" w:color="auto"/>
            </w:tcBorders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╬</w:t>
            </w: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4D345D">
        <w:tc>
          <w:tcPr>
            <w:tcW w:w="562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с</w:t>
            </w:r>
          </w:p>
        </w:tc>
        <w:tc>
          <w:tcPr>
            <w:tcW w:w="549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т</w:t>
            </w:r>
          </w:p>
        </w:tc>
        <w:tc>
          <w:tcPr>
            <w:tcW w:w="457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о</w:t>
            </w:r>
          </w:p>
        </w:tc>
        <w:tc>
          <w:tcPr>
            <w:tcW w:w="460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м</w:t>
            </w:r>
          </w:p>
        </w:tc>
        <w:tc>
          <w:tcPr>
            <w:tcW w:w="464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</w:t>
            </w:r>
          </w:p>
        </w:tc>
        <w:tc>
          <w:tcPr>
            <w:tcW w:w="456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л</w:t>
            </w:r>
          </w:p>
        </w:tc>
        <w:tc>
          <w:tcPr>
            <w:tcW w:w="463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г</w:t>
            </w:r>
          </w:p>
        </w:tc>
        <w:tc>
          <w:tcPr>
            <w:tcW w:w="459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х</w:t>
            </w:r>
          </w:p>
        </w:tc>
        <w:tc>
          <w:tcPr>
            <w:tcW w:w="457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и</w:t>
            </w:r>
          </w:p>
        </w:tc>
        <w:tc>
          <w:tcPr>
            <w:tcW w:w="459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proofErr w:type="gramStart"/>
            <w:r>
              <w:rPr>
                <w:rFonts w:ascii="Times New Roman" w:hAnsi="Times New Roman" w:cs="Times New Roman"/>
                <w:sz w:val="36"/>
              </w:rPr>
              <w:t>р</w:t>
            </w:r>
            <w:proofErr w:type="gramEnd"/>
          </w:p>
        </w:tc>
        <w:tc>
          <w:tcPr>
            <w:tcW w:w="458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у</w:t>
            </w:r>
          </w:p>
        </w:tc>
        <w:tc>
          <w:tcPr>
            <w:tcW w:w="456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е</w:t>
            </w:r>
          </w:p>
        </w:tc>
        <w:tc>
          <w:tcPr>
            <w:tcW w:w="457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proofErr w:type="gramStart"/>
            <w:r>
              <w:rPr>
                <w:rFonts w:ascii="Times New Roman" w:hAnsi="Times New Roman" w:cs="Times New Roman"/>
                <w:sz w:val="36"/>
              </w:rPr>
              <w:t>п</w:t>
            </w:r>
            <w:proofErr w:type="gramEnd"/>
          </w:p>
        </w:tc>
        <w:tc>
          <w:tcPr>
            <w:tcW w:w="458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в</w:t>
            </w:r>
          </w:p>
        </w:tc>
        <w:tc>
          <w:tcPr>
            <w:tcW w:w="465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д</w:t>
            </w: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к</w:t>
            </w: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4D345D">
        <w:trPr>
          <w:gridAfter w:val="4"/>
          <w:wAfter w:w="1593" w:type="dxa"/>
        </w:trPr>
        <w:tc>
          <w:tcPr>
            <w:tcW w:w="7540" w:type="dxa"/>
            <w:gridSpan w:val="16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4D345D">
        <w:tc>
          <w:tcPr>
            <w:tcW w:w="562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▲</w:t>
            </w:r>
          </w:p>
        </w:tc>
        <w:tc>
          <w:tcPr>
            <w:tcW w:w="549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◙</w:t>
            </w:r>
          </w:p>
        </w:tc>
        <w:tc>
          <w:tcPr>
            <w:tcW w:w="457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♠</w:t>
            </w:r>
          </w:p>
        </w:tc>
        <w:tc>
          <w:tcPr>
            <w:tcW w:w="460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♫</w:t>
            </w:r>
          </w:p>
        </w:tc>
        <w:tc>
          <w:tcPr>
            <w:tcW w:w="464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▼</w:t>
            </w:r>
          </w:p>
        </w:tc>
        <w:tc>
          <w:tcPr>
            <w:tcW w:w="456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◙</w:t>
            </w:r>
          </w:p>
        </w:tc>
        <w:tc>
          <w:tcPr>
            <w:tcW w:w="463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♠</w:t>
            </w:r>
          </w:p>
        </w:tc>
        <w:tc>
          <w:tcPr>
            <w:tcW w:w="459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◊</w:t>
            </w:r>
          </w:p>
        </w:tc>
        <w:tc>
          <w:tcPr>
            <w:tcW w:w="457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☼</w:t>
            </w:r>
          </w:p>
        </w:tc>
        <w:tc>
          <w:tcPr>
            <w:tcW w:w="459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8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6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7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8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5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0" w:type="dxa"/>
            <w:tcBorders>
              <w:bottom w:val="single" w:sz="4" w:space="0" w:color="auto"/>
              <w:right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4D345D">
        <w:tc>
          <w:tcPr>
            <w:tcW w:w="562" w:type="dxa"/>
            <w:tcBorders>
              <w:bottom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49" w:type="dxa"/>
            <w:tcBorders>
              <w:bottom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7" w:type="dxa"/>
            <w:tcBorders>
              <w:bottom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4" w:type="dxa"/>
            <w:tcBorders>
              <w:bottom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3" w:type="dxa"/>
            <w:tcBorders>
              <w:bottom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7" w:type="dxa"/>
            <w:tcBorders>
              <w:bottom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8" w:type="dxa"/>
            <w:tcBorders>
              <w:bottom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7" w:type="dxa"/>
            <w:tcBorders>
              <w:bottom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8" w:type="dxa"/>
            <w:tcBorders>
              <w:bottom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5" w:type="dxa"/>
            <w:tcBorders>
              <w:bottom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0" w:type="dxa"/>
            <w:tcBorders>
              <w:bottom w:val="single" w:sz="4" w:space="0" w:color="auto"/>
              <w:right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4D345D">
        <w:tc>
          <w:tcPr>
            <w:tcW w:w="7540" w:type="dxa"/>
            <w:gridSpan w:val="16"/>
            <w:tcBorders>
              <w:right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4D345D">
        <w:tc>
          <w:tcPr>
            <w:tcW w:w="562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▀</w:t>
            </w:r>
          </w:p>
        </w:tc>
        <w:tc>
          <w:tcPr>
            <w:tcW w:w="549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♥</w:t>
            </w:r>
          </w:p>
        </w:tc>
        <w:tc>
          <w:tcPr>
            <w:tcW w:w="457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█</w:t>
            </w:r>
          </w:p>
        </w:tc>
        <w:tc>
          <w:tcPr>
            <w:tcW w:w="460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♣</w:t>
            </w:r>
          </w:p>
        </w:tc>
        <w:tc>
          <w:tcPr>
            <w:tcW w:w="464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█</w:t>
            </w:r>
          </w:p>
        </w:tc>
        <w:tc>
          <w:tcPr>
            <w:tcW w:w="456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☼</w:t>
            </w:r>
          </w:p>
        </w:tc>
        <w:tc>
          <w:tcPr>
            <w:tcW w:w="463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9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7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9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8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6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7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8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5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0" w:type="dxa"/>
            <w:tcBorders>
              <w:bottom w:val="single" w:sz="4" w:space="0" w:color="auto"/>
              <w:right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4D345D">
        <w:tc>
          <w:tcPr>
            <w:tcW w:w="562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49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7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0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4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6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3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9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7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9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8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6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7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8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5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4D345D">
        <w:tc>
          <w:tcPr>
            <w:tcW w:w="7540" w:type="dxa"/>
            <w:gridSpan w:val="16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4D345D">
        <w:tc>
          <w:tcPr>
            <w:tcW w:w="562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◙</w:t>
            </w:r>
          </w:p>
        </w:tc>
        <w:tc>
          <w:tcPr>
            <w:tcW w:w="549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♯</w:t>
            </w:r>
          </w:p>
        </w:tc>
        <w:tc>
          <w:tcPr>
            <w:tcW w:w="457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█</w:t>
            </w:r>
          </w:p>
        </w:tc>
        <w:tc>
          <w:tcPr>
            <w:tcW w:w="460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▼</w:t>
            </w:r>
          </w:p>
        </w:tc>
        <w:tc>
          <w:tcPr>
            <w:tcW w:w="464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■</w:t>
            </w:r>
          </w:p>
        </w:tc>
        <w:tc>
          <w:tcPr>
            <w:tcW w:w="456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♯</w:t>
            </w:r>
          </w:p>
        </w:tc>
        <w:tc>
          <w:tcPr>
            <w:tcW w:w="463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Ⱡ</w:t>
            </w:r>
          </w:p>
        </w:tc>
        <w:tc>
          <w:tcPr>
            <w:tcW w:w="459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◙</w:t>
            </w:r>
          </w:p>
        </w:tc>
        <w:tc>
          <w:tcPr>
            <w:tcW w:w="457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9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8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6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7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8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5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0" w:type="dxa"/>
            <w:tcBorders>
              <w:bottom w:val="single" w:sz="4" w:space="0" w:color="auto"/>
              <w:right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4D345D">
        <w:tc>
          <w:tcPr>
            <w:tcW w:w="562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49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7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0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4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6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3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9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7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9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8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6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7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8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5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4D345D">
        <w:tc>
          <w:tcPr>
            <w:tcW w:w="7540" w:type="dxa"/>
            <w:gridSpan w:val="16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4D345D">
        <w:tc>
          <w:tcPr>
            <w:tcW w:w="562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♠</w:t>
            </w:r>
          </w:p>
        </w:tc>
        <w:tc>
          <w:tcPr>
            <w:tcW w:w="549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╬</w:t>
            </w:r>
          </w:p>
        </w:tc>
        <w:tc>
          <w:tcPr>
            <w:tcW w:w="457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♣</w:t>
            </w:r>
          </w:p>
        </w:tc>
        <w:tc>
          <w:tcPr>
            <w:tcW w:w="460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◊</w:t>
            </w:r>
          </w:p>
        </w:tc>
        <w:tc>
          <w:tcPr>
            <w:tcW w:w="464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♥</w:t>
            </w:r>
          </w:p>
        </w:tc>
        <w:tc>
          <w:tcPr>
            <w:tcW w:w="456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▲</w:t>
            </w:r>
          </w:p>
        </w:tc>
        <w:tc>
          <w:tcPr>
            <w:tcW w:w="463" w:type="dxa"/>
          </w:tcPr>
          <w:p w:rsidR="004D345D" w:rsidRDefault="00F10F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◙</w:t>
            </w:r>
          </w:p>
        </w:tc>
        <w:tc>
          <w:tcPr>
            <w:tcW w:w="459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7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9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8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6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7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8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5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0" w:type="dxa"/>
            <w:tcBorders>
              <w:bottom w:val="single" w:sz="4" w:space="0" w:color="auto"/>
              <w:right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4D345D">
        <w:tc>
          <w:tcPr>
            <w:tcW w:w="562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49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7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0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4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6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3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9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7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9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8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6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7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58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5" w:type="dxa"/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D345D" w:rsidRDefault="004D34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</w:tbl>
    <w:p w:rsidR="004D345D" w:rsidRDefault="004D345D">
      <w:pPr>
        <w:jc w:val="both"/>
        <w:rPr>
          <w:rFonts w:ascii="Times New Roman" w:hAnsi="Times New Roman" w:cs="Times New Roman"/>
        </w:rPr>
      </w:pPr>
    </w:p>
    <w:p w:rsidR="004D345D" w:rsidRDefault="004D345D">
      <w:pPr>
        <w:rPr>
          <w:rFonts w:ascii="Times New Roman" w:hAnsi="Times New Roman"/>
          <w:b/>
          <w:sz w:val="28"/>
          <w:szCs w:val="28"/>
        </w:rPr>
      </w:pPr>
    </w:p>
    <w:p w:rsidR="004D345D" w:rsidRDefault="004D345D">
      <w:pPr>
        <w:rPr>
          <w:rFonts w:ascii="Times New Roman" w:hAnsi="Times New Roman"/>
          <w:b/>
          <w:sz w:val="28"/>
          <w:szCs w:val="28"/>
        </w:rPr>
      </w:pPr>
    </w:p>
    <w:p w:rsidR="004D345D" w:rsidRDefault="004D345D">
      <w:pPr>
        <w:rPr>
          <w:rFonts w:ascii="Times New Roman" w:hAnsi="Times New Roman"/>
          <w:b/>
          <w:sz w:val="28"/>
          <w:szCs w:val="28"/>
        </w:rPr>
      </w:pPr>
    </w:p>
    <w:p w:rsidR="004D345D" w:rsidRDefault="004D345D">
      <w:pPr>
        <w:rPr>
          <w:rFonts w:ascii="Times New Roman" w:hAnsi="Times New Roman"/>
          <w:b/>
          <w:sz w:val="28"/>
          <w:szCs w:val="28"/>
        </w:rPr>
      </w:pPr>
    </w:p>
    <w:p w:rsidR="004D345D" w:rsidRDefault="004D345D">
      <w:pPr>
        <w:rPr>
          <w:rFonts w:ascii="Times New Roman" w:hAnsi="Times New Roman"/>
          <w:b/>
          <w:sz w:val="28"/>
          <w:szCs w:val="28"/>
        </w:rPr>
      </w:pPr>
    </w:p>
    <w:p w:rsidR="004D345D" w:rsidRDefault="004D345D">
      <w:pPr>
        <w:rPr>
          <w:rFonts w:ascii="Times New Roman" w:hAnsi="Times New Roman"/>
          <w:b/>
          <w:sz w:val="28"/>
          <w:szCs w:val="28"/>
        </w:rPr>
      </w:pPr>
    </w:p>
    <w:p w:rsidR="004D345D" w:rsidRDefault="004D345D">
      <w:pPr>
        <w:rPr>
          <w:rFonts w:ascii="Times New Roman" w:hAnsi="Times New Roman"/>
          <w:b/>
          <w:sz w:val="28"/>
          <w:szCs w:val="28"/>
        </w:rPr>
      </w:pPr>
    </w:p>
    <w:p w:rsidR="004D345D" w:rsidRDefault="004D345D">
      <w:pPr>
        <w:rPr>
          <w:rFonts w:ascii="Times New Roman" w:hAnsi="Times New Roman"/>
          <w:b/>
          <w:sz w:val="28"/>
          <w:szCs w:val="28"/>
        </w:rPr>
      </w:pPr>
    </w:p>
    <w:p w:rsidR="004D345D" w:rsidRDefault="004D345D">
      <w:pPr>
        <w:rPr>
          <w:rFonts w:ascii="Times New Roman" w:hAnsi="Times New Roman"/>
          <w:b/>
          <w:sz w:val="28"/>
          <w:szCs w:val="28"/>
        </w:rPr>
      </w:pPr>
    </w:p>
    <w:p w:rsidR="004D345D" w:rsidRDefault="00F10FD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Станция № 5 «ШКОЛА»</w:t>
      </w:r>
    </w:p>
    <w:p w:rsidR="004D345D" w:rsidRDefault="00F10FD1">
      <w:r>
        <w:rPr>
          <w:noProof/>
          <w:lang w:eastAsia="ru-RU"/>
        </w:rPr>
        <w:drawing>
          <wp:inline distT="0" distB="0" distL="0" distR="0">
            <wp:extent cx="1724025" cy="2152650"/>
            <wp:effectExtent l="0" t="0" r="9525" b="0"/>
            <wp:docPr id="12" name="Рисунок 12" descr="уч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учитель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4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5D" w:rsidRDefault="00F10FD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75125" cy="5572125"/>
            <wp:effectExtent l="0" t="0" r="0" b="0"/>
            <wp:docPr id="13" name="Рисунок 13" descr="C:\Users\Yulia\Desktop\image017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Yulia\Desktop\image017_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67"/>
                    <a:stretch>
                      <a:fillRect/>
                    </a:stretch>
                  </pic:blipFill>
                  <pic:spPr>
                    <a:xfrm>
                      <a:off x="0" y="0"/>
                      <a:ext cx="4206497" cy="561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5D" w:rsidRDefault="004D345D">
      <w:pPr>
        <w:jc w:val="both"/>
        <w:rPr>
          <w:rFonts w:ascii="Times New Roman" w:hAnsi="Times New Roman" w:cs="Times New Roman"/>
        </w:rPr>
      </w:pPr>
    </w:p>
    <w:p w:rsidR="004D345D" w:rsidRDefault="004D345D">
      <w:pPr>
        <w:jc w:val="both"/>
        <w:rPr>
          <w:rFonts w:ascii="Times New Roman" w:hAnsi="Times New Roman" w:cs="Times New Roman"/>
        </w:rPr>
      </w:pPr>
    </w:p>
    <w:p w:rsidR="004D345D" w:rsidRDefault="004D345D">
      <w:pPr>
        <w:jc w:val="both"/>
        <w:rPr>
          <w:rFonts w:ascii="Times New Roman" w:hAnsi="Times New Roman" w:cs="Times New Roman"/>
        </w:rPr>
      </w:pPr>
    </w:p>
    <w:p w:rsidR="004D345D" w:rsidRDefault="00F10FD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Станция № 6 «ПОЛИЦЕЙСКИЙ УЧАСТОК»</w:t>
      </w:r>
    </w:p>
    <w:p w:rsidR="004D345D" w:rsidRDefault="00F10FD1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90675" cy="1990725"/>
            <wp:effectExtent l="0" t="0" r="9525" b="9525"/>
            <wp:docPr id="15" name="Рисунок 15" descr="полице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полицейский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5D" w:rsidRDefault="004D345D">
      <w:pPr>
        <w:rPr>
          <w:rFonts w:ascii="Times New Roman" w:hAnsi="Times New Roman"/>
          <w:sz w:val="24"/>
          <w:szCs w:val="24"/>
        </w:rPr>
      </w:pPr>
    </w:p>
    <w:p w:rsidR="004D345D" w:rsidRDefault="00F10FD1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«Инструменты труда полицейского»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590925"/>
            <wp:effectExtent l="0" t="0" r="0" b="9525"/>
            <wp:docPr id="14" name="Рисунок 14" descr="Игра «Инструменты труда полицейского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гра «Инструменты труда полицейского»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5D" w:rsidRDefault="004D345D">
      <w:pPr>
        <w:ind w:firstLine="708"/>
        <w:rPr>
          <w:rFonts w:ascii="Times New Roman" w:hAnsi="Times New Roman"/>
          <w:sz w:val="28"/>
          <w:szCs w:val="28"/>
        </w:rPr>
      </w:pPr>
    </w:p>
    <w:p w:rsidR="004D345D" w:rsidRDefault="004D345D">
      <w:pPr>
        <w:ind w:firstLine="708"/>
        <w:rPr>
          <w:rFonts w:ascii="Times New Roman" w:hAnsi="Times New Roman"/>
          <w:sz w:val="28"/>
          <w:szCs w:val="28"/>
        </w:rPr>
      </w:pPr>
    </w:p>
    <w:p w:rsidR="004D345D" w:rsidRDefault="004D345D">
      <w:pPr>
        <w:ind w:firstLine="708"/>
        <w:rPr>
          <w:rFonts w:ascii="Times New Roman" w:hAnsi="Times New Roman"/>
          <w:sz w:val="28"/>
          <w:szCs w:val="28"/>
        </w:rPr>
      </w:pPr>
    </w:p>
    <w:p w:rsidR="004D345D" w:rsidRDefault="004D345D">
      <w:pPr>
        <w:ind w:firstLine="708"/>
        <w:rPr>
          <w:rFonts w:ascii="Times New Roman" w:hAnsi="Times New Roman"/>
          <w:sz w:val="28"/>
          <w:szCs w:val="28"/>
        </w:rPr>
      </w:pPr>
    </w:p>
    <w:p w:rsidR="004D345D" w:rsidRDefault="004D345D">
      <w:pPr>
        <w:ind w:firstLine="708"/>
        <w:rPr>
          <w:rFonts w:ascii="Times New Roman" w:hAnsi="Times New Roman"/>
          <w:sz w:val="28"/>
          <w:szCs w:val="28"/>
        </w:rPr>
      </w:pPr>
    </w:p>
    <w:p w:rsidR="004D345D" w:rsidRDefault="004D345D">
      <w:pPr>
        <w:ind w:firstLine="708"/>
        <w:rPr>
          <w:rFonts w:ascii="Times New Roman" w:hAnsi="Times New Roman"/>
          <w:sz w:val="28"/>
          <w:szCs w:val="28"/>
        </w:rPr>
      </w:pPr>
    </w:p>
    <w:p w:rsidR="004D345D" w:rsidRDefault="004D345D">
      <w:pPr>
        <w:ind w:firstLine="708"/>
        <w:rPr>
          <w:rFonts w:ascii="Times New Roman" w:hAnsi="Times New Roman"/>
          <w:sz w:val="28"/>
          <w:szCs w:val="28"/>
        </w:rPr>
      </w:pPr>
    </w:p>
    <w:p w:rsidR="004D345D" w:rsidRDefault="004D345D">
      <w:pPr>
        <w:ind w:firstLine="708"/>
        <w:rPr>
          <w:rFonts w:ascii="Times New Roman" w:hAnsi="Times New Roman"/>
          <w:sz w:val="28"/>
          <w:szCs w:val="28"/>
        </w:rPr>
      </w:pPr>
    </w:p>
    <w:p w:rsidR="004D345D" w:rsidRDefault="00F10FD1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Маршрутный лист</w:t>
      </w:r>
    </w:p>
    <w:p w:rsidR="004D345D" w:rsidRDefault="00F10FD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77205" cy="7924800"/>
            <wp:effectExtent l="0" t="0" r="4445" b="0"/>
            <wp:docPr id="16" name="Рисунок 16" descr="марш лис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марш лист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5193" cy="793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5D" w:rsidRDefault="00F10FD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650" cy="7925435"/>
            <wp:effectExtent l="0" t="0" r="0" b="0"/>
            <wp:docPr id="17" name="Рисунок 17" descr="марш лис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марш лист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6693" cy="79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5D" w:rsidRDefault="004D345D">
      <w:pPr>
        <w:rPr>
          <w:rFonts w:ascii="Times New Roman" w:hAnsi="Times New Roman" w:cs="Times New Roman"/>
        </w:rPr>
      </w:pPr>
    </w:p>
    <w:p w:rsidR="004D345D" w:rsidRDefault="004D345D">
      <w:pPr>
        <w:rPr>
          <w:rFonts w:ascii="Times New Roman" w:hAnsi="Times New Roman" w:cs="Times New Roman"/>
        </w:rPr>
      </w:pPr>
    </w:p>
    <w:p w:rsidR="004D345D" w:rsidRDefault="004D345D">
      <w:pPr>
        <w:rPr>
          <w:rFonts w:ascii="Times New Roman" w:hAnsi="Times New Roman" w:cs="Times New Roman"/>
        </w:rPr>
      </w:pPr>
    </w:p>
    <w:p w:rsidR="004D345D" w:rsidRDefault="00F10FD1">
      <w:pPr>
        <w:tabs>
          <w:tab w:val="left" w:pos="5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4D345D" w:rsidRDefault="00F10FD1">
      <w:pPr>
        <w:tabs>
          <w:tab w:val="left" w:pos="5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Кроссворд</w:t>
      </w:r>
    </w:p>
    <w:p w:rsidR="004D345D" w:rsidRDefault="00F10FD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3250" cy="8172450"/>
            <wp:effectExtent l="0" t="0" r="0" b="0"/>
            <wp:docPr id="18" name="Рисунок 18" descr="марш лис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марш лист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0704" cy="818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5D" w:rsidRDefault="004D345D">
      <w:pPr>
        <w:tabs>
          <w:tab w:val="left" w:pos="1215"/>
        </w:tabs>
        <w:rPr>
          <w:rFonts w:ascii="Times New Roman" w:hAnsi="Times New Roman"/>
          <w:sz w:val="28"/>
          <w:szCs w:val="28"/>
        </w:rPr>
      </w:pPr>
    </w:p>
    <w:p w:rsidR="004D345D" w:rsidRDefault="004D345D">
      <w:pPr>
        <w:tabs>
          <w:tab w:val="left" w:pos="1215"/>
        </w:tabs>
        <w:rPr>
          <w:rFonts w:ascii="Times New Roman" w:hAnsi="Times New Roman"/>
          <w:sz w:val="28"/>
          <w:szCs w:val="28"/>
        </w:rPr>
      </w:pPr>
    </w:p>
    <w:p w:rsidR="004D345D" w:rsidRDefault="00F10FD1">
      <w:pPr>
        <w:tabs>
          <w:tab w:val="left" w:pos="121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ПАЗЛ «ФОРМУЛА ПРОФЕССИИ»</w:t>
      </w:r>
    </w:p>
    <w:p w:rsidR="004D345D" w:rsidRDefault="00F10FD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895850"/>
            <wp:effectExtent l="0" t="0" r="9525" b="0"/>
            <wp:docPr id="19" name="Рисунок 19" descr="ПАЗ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ПАЗЛ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FD1" w:rsidRDefault="00F10FD1">
      <w:pPr>
        <w:spacing w:line="240" w:lineRule="auto"/>
      </w:pPr>
      <w:r>
        <w:separator/>
      </w:r>
    </w:p>
  </w:endnote>
  <w:endnote w:type="continuationSeparator" w:id="0">
    <w:p w:rsidR="00F10FD1" w:rsidRDefault="00F10F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FD1" w:rsidRDefault="00F10FD1">
      <w:pPr>
        <w:spacing w:after="0"/>
      </w:pPr>
      <w:r>
        <w:separator/>
      </w:r>
    </w:p>
  </w:footnote>
  <w:footnote w:type="continuationSeparator" w:id="0">
    <w:p w:rsidR="00F10FD1" w:rsidRDefault="00F10FD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C73B32A"/>
    <w:multiLevelType w:val="singleLevel"/>
    <w:tmpl w:val="FC73B32A"/>
    <w:lvl w:ilvl="0">
      <w:start w:val="1"/>
      <w:numFmt w:val="decimal"/>
      <w:suff w:val="space"/>
      <w:lvlText w:val="%1."/>
      <w:lvlJc w:val="left"/>
    </w:lvl>
  </w:abstractNum>
  <w:abstractNum w:abstractNumId="1">
    <w:nsid w:val="22AD005E"/>
    <w:multiLevelType w:val="multilevel"/>
    <w:tmpl w:val="22AD005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1417F3"/>
    <w:multiLevelType w:val="multilevel"/>
    <w:tmpl w:val="251417F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D9748A"/>
    <w:multiLevelType w:val="multilevel"/>
    <w:tmpl w:val="57D9748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BFD"/>
    <w:rsid w:val="00053EAC"/>
    <w:rsid w:val="001715B5"/>
    <w:rsid w:val="00285529"/>
    <w:rsid w:val="0045462F"/>
    <w:rsid w:val="00496BFE"/>
    <w:rsid w:val="004D345D"/>
    <w:rsid w:val="00505DEE"/>
    <w:rsid w:val="005420A7"/>
    <w:rsid w:val="00567FC5"/>
    <w:rsid w:val="005C0BFD"/>
    <w:rsid w:val="00653ECA"/>
    <w:rsid w:val="008C4C98"/>
    <w:rsid w:val="008E7C18"/>
    <w:rsid w:val="00951914"/>
    <w:rsid w:val="00993979"/>
    <w:rsid w:val="00A106D3"/>
    <w:rsid w:val="00A61DE9"/>
    <w:rsid w:val="00E01014"/>
    <w:rsid w:val="00E6719B"/>
    <w:rsid w:val="00E9460F"/>
    <w:rsid w:val="00EA48CB"/>
    <w:rsid w:val="00ED1384"/>
    <w:rsid w:val="00F10FD1"/>
    <w:rsid w:val="00FB2019"/>
    <w:rsid w:val="00FC0D96"/>
    <w:rsid w:val="31D752F0"/>
    <w:rsid w:val="496D56D5"/>
    <w:rsid w:val="518C7E71"/>
    <w:rsid w:val="5B3428C2"/>
    <w:rsid w:val="686C59DB"/>
    <w:rsid w:val="69A3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 w:qFormat="1"/>
    <w:lsdException w:name="No Spacing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qFormat/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pPr>
      <w:suppressAutoHyphens/>
    </w:pPr>
    <w:rPr>
      <w:rFonts w:ascii="Calibri" w:eastAsia="Times New Roman" w:hAnsi="Calibri" w:cs="Times New Roman"/>
      <w:sz w:val="22"/>
      <w:szCs w:val="22"/>
      <w:lang w:eastAsia="zh-CN"/>
    </w:rPr>
  </w:style>
  <w:style w:type="character" w:customStyle="1" w:styleId="aa">
    <w:name w:val="Без интервала Знак"/>
    <w:basedOn w:val="a0"/>
    <w:link w:val="a9"/>
    <w:qFormat/>
    <w:locked/>
    <w:rPr>
      <w:rFonts w:ascii="Calibri" w:eastAsia="Times New Roman" w:hAnsi="Calibri" w:cs="Times New Roman"/>
      <w:lang w:eastAsia="zh-CN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 w:qFormat="1"/>
    <w:lsdException w:name="No Spacing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qFormat/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pPr>
      <w:suppressAutoHyphens/>
    </w:pPr>
    <w:rPr>
      <w:rFonts w:ascii="Calibri" w:eastAsia="Times New Roman" w:hAnsi="Calibri" w:cs="Times New Roman"/>
      <w:sz w:val="22"/>
      <w:szCs w:val="22"/>
      <w:lang w:eastAsia="zh-CN"/>
    </w:rPr>
  </w:style>
  <w:style w:type="character" w:customStyle="1" w:styleId="aa">
    <w:name w:val="Без интервала Знак"/>
    <w:basedOn w:val="a0"/>
    <w:link w:val="a9"/>
    <w:qFormat/>
    <w:locked/>
    <w:rPr>
      <w:rFonts w:ascii="Calibri" w:eastAsia="Times New Roman" w:hAnsi="Calibri" w:cs="Times New Roman"/>
      <w:lang w:eastAsia="zh-CN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ok.1sept.ru/" TargetMode="External"/><Relationship Id="rId13" Type="http://schemas.openxmlformats.org/officeDocument/2006/relationships/hyperlink" Target="https://urok.1sept.ru/articles/657828/pril1.doc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urok.1sept.ru/articles/657828/pril1.doc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andex.ru/images/search?text=&#1082;&#1088;&#1086;&#1089;&#1089;&#1074;&#1086;&#1088;&#1076;%20&#1096;&#1082;&#1086;&#1083;&#1072;%20&#1076;&#1083;&#1103;%20&#1076;&#1077;&#1090;&#1077;&#1081;&amp;lr=118066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s://nsportal.ru/nachalnaya-shkola/vospitatelnaya-rabota/2021/12/23/kvest-igra-mir-professiy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infourok.ru/scenarij-vneklassnogo-meropriyatiya-po-proforientacii-v-nachalnoj-shkole-kvest-igra-v-mire-professij-4513935.html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2965</Words>
  <Characters>16906</Characters>
  <Application>Microsoft Office Word</Application>
  <DocSecurity>0</DocSecurity>
  <Lines>140</Lines>
  <Paragraphs>39</Paragraphs>
  <ScaleCrop>false</ScaleCrop>
  <Company>diakov.net</Company>
  <LinksUpToDate>false</LinksUpToDate>
  <CharactersWithSpaces>19832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111</cp:lastModifiedBy>
  <cp:revision>8</cp:revision>
  <dcterms:created xsi:type="dcterms:W3CDTF">2023-02-19T05:16:00Z</dcterms:created>
  <dcterms:modified xsi:type="dcterms:W3CDTF">2024-02-09T19:24:00Z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1049-11.2.0.11536</vt:lpwstr>
  </property>
  <property fmtid="{D5CDD505-2E9C-101B-9397-08002B2CF9AE}" pid="3" name="ICV">
    <vt:lpwstr>9B6616E6532346F48DF52F6B45C73214</vt:lpwstr>
  </property>
</Properties>
</file>