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4" w:rsidRPr="00393B3C" w:rsidRDefault="00214FE4" w:rsidP="00214FE4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Мелихова Елизавета Андреевна</w:t>
      </w:r>
      <w:r w:rsidRPr="00393B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студентка 3 курса </w:t>
      </w:r>
    </w:p>
    <w:p w:rsidR="00214FE4" w:rsidRDefault="00214FE4" w:rsidP="00214FE4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93B3C">
        <w:rPr>
          <w:rFonts w:ascii="Times New Roman" w:hAnsi="Times New Roman"/>
          <w:bCs/>
          <w:sz w:val="28"/>
          <w:szCs w:val="28"/>
          <w:lang w:eastAsia="ru-RU"/>
        </w:rPr>
        <w:t xml:space="preserve">ФГБУ </w:t>
      </w:r>
      <w:proofErr w:type="gramStart"/>
      <w:r w:rsidRPr="00393B3C"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393B3C">
        <w:rPr>
          <w:rFonts w:ascii="Times New Roman" w:hAnsi="Times New Roman"/>
          <w:bCs/>
          <w:sz w:val="28"/>
          <w:szCs w:val="28"/>
          <w:lang w:eastAsia="ru-RU"/>
        </w:rPr>
        <w:t xml:space="preserve"> «Хакасский государственный университет им. Н. Ф. Катанова» институт непрерывного педагогического  образования колледж педагогического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бразования, информатики и права,</w:t>
      </w:r>
    </w:p>
    <w:p w:rsidR="00214FE4" w:rsidRPr="00393B3C" w:rsidRDefault="00214FE4" w:rsidP="00214FE4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г. Абакан, Республика Хакасия</w:t>
      </w:r>
    </w:p>
    <w:p w:rsidR="00214FE4" w:rsidRPr="00214FE4" w:rsidRDefault="00214FE4" w:rsidP="00214FE4">
      <w:pPr>
        <w:keepNext/>
        <w:keepLines/>
        <w:spacing w:after="0" w:line="360" w:lineRule="auto"/>
        <w:ind w:firstLine="85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214FE4">
        <w:rPr>
          <w:rFonts w:ascii="Times New Roman" w:hAnsi="Times New Roman"/>
          <w:b/>
          <w:bCs/>
          <w:color w:val="000000"/>
          <w:sz w:val="28"/>
          <w:szCs w:val="28"/>
        </w:rPr>
        <w:t>Диагности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ческий материал по  выявлению</w:t>
      </w:r>
      <w:r w:rsidRPr="00214FE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компьютерного мышления младших школьников</w:t>
      </w:r>
    </w:p>
    <w:bookmarkEnd w:id="0"/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</w:pPr>
      <w:r w:rsidRPr="00214FE4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>Диагностический материал для выявления компьютерного мышления у младших школьников может включать в себя методики, направленные на выявление логического, алгоритмического, абстрактного и творческого мышления: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</w:pPr>
      <w:r w:rsidRPr="00214FE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1.«Последовательность событий» (предложена Н.А. Бернштейном)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Цель исследования: определить способность к логическому мышлению, обобщению, умению понимать связь событий и строить последовательные умозаключения.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оборудование: сложенные картинки (от 3 до 6) на которых изображены этапы какого-либо события. Ребенку показывают беспорядочно разложенные картинки и дают следующую инструкцию.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«Посмотри, перед тобой лежат картинки, на которых изображено какое-то событие. Порядок картинок перепутан, и тебе надо догадаться, как их поменять местами, что бы стало ясно, что нарисовал художник. 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Подумай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переложи картинки, как считаешь нужным, а потом составь по ним рассказ о том событии, которое здесь изображено: если ребенок правильно установил последовательность картинок, но не смог составить хорошего рассказа, необходимо задать ему несколько вопросов, чтобы уточнить причину затруднения. Но если ребенок, даже с помощью наводящих вопросов не смог справиться с заданием, то такое выполнение задания рассматривается как неудовлетворительное.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Обработка результатов.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Смог найти последовательность событий и составил логический рассказ - высокий уровень.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Смог найти последовательность событий, но не смог составить хорошего рассказа, или 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смог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с помощью наводящих вопросов - средний уровень.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Не смог найти последовательность событий и составить рассказ - низкий уровень.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2C2D2E"/>
          <w:sz w:val="28"/>
          <w:szCs w:val="28"/>
          <w:lang w:eastAsia="ru-RU"/>
        </w:rPr>
        <w:t xml:space="preserve">2. 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Методика "Простые аналогии"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Цель: исследование логичности и гибкости мышления. 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Оборудование: бланк, в котором напечатаны два ряда слов по образцу.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1.  Бежать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ричать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стоять а) молчать, б) ползать, в) шуметь, г) звать, д) конюшня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2. Паровоз Конь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вагоны а) конюх, б) лошадь, в) овес, г) телега, д) конюшня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3. Нога Глаза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сапог а) голова, б) очки, в) слезы, г) зрение, д) нос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4. Коровы Деревья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стадо а) лес, б) овцы, в) охотник, г) стая, д) хищник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5. Малина Математика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ягода а) книга, б) стол, в) парта, г) тетради, д) мел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6. Рожь Яблоня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поле а) садовник, б) забор, в) яблоки, г) сад, д) листья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7. Театр Библиотека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зритель а) полки, б) книги, в) читатель, г) библиотекарь, д) сторож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8. Пароход Поезд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пристань а) рельсы, б) вокзал, в) земля, г) пассажир, д) шпалы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9. Смородина Кастрюля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ягода а) плита, б) суп, в) ложка, г) посуда, д) повар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10. Болезнь Телевизор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лечить а) включить, б) ставить, в) ремонтировать, г) квартира, д) мастер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11. Дом Лестница</w:t>
      </w: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br/>
        <w:t>этажи а) жители, б) ступеньки, в) каменный,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Порядок исследования.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Ученик изучает пару слов, размещенных слева, устанавливая между ними логическую связь, а затем по аналогии строит пару справа, выбирая 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предложенных нужное понятие. Если ученик не может понять, как это делается, одну пару слов можно разобрать вместе с ним.</w:t>
      </w:r>
    </w:p>
    <w:p w:rsidR="00214FE4" w:rsidRPr="00214FE4" w:rsidRDefault="00214FE4" w:rsidP="00214F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«Исключение лишнего» (для детей 6-10 лет)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Цель: Исследовать уровень образно-логического мышления, операций анализа, обобщения и сравнения.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  Карточки (12 шт.) с 4 словами (или с 4 изображениями), одно из которых — лишнее. Для детей 5— 6 лет предлагаются картинки, для детей 7—10 лет — слова.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Ребенку предлагают прочитать слова (или посмотреть на эти картинки), одно из которых лишнее и не связано с остальными словами, просит подумать, какое это слово, и назвать его.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Каждую карточку с изображением предметов (или со словами, если детям 6—7 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лет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они хорошо развиты) дают отдельно. Таким образом, в процессе тестирования детям последовательно предъявляются все двенадцать. Каждое следующее задание дают ребенку после его ответа на предыдущее — независимо от того, правильно он ответил или нет.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Детям 7—10 лет, как правило, предъявляются сразу все карточки, которые они постепенно анализируют.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Помощь взрослого заключается в дополнительных вопросах типа: «Хорошо ли ты подумал? Ты уверен, что выбрал правильно слово?», но не в прямых подсказках. Если ребенок после такого вопроса исправляет свою ошибку, ответ считается правильным.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Каждый правильный ответ оценивается в 1 балл, неправильный — 0 баллов.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— в норме — 8—10 баллов;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— низкий уровень — 5—7 баллов;</w:t>
      </w:r>
    </w:p>
    <w:p w:rsidR="00214FE4" w:rsidRPr="00214FE4" w:rsidRDefault="00214FE4" w:rsidP="00214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— интеллектуальный дефект — менее 5 баллов.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Обработка и анализ результатов.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О высоком уровне логики мышления свидетельствуют 8-10 правильных ответов,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6-7 ответов,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о достаточном - 4-5,</w:t>
      </w:r>
    </w:p>
    <w:p w:rsidR="00214FE4" w:rsidRPr="00214FE4" w:rsidRDefault="00214FE4" w:rsidP="00214F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000000"/>
          <w:sz w:val="28"/>
          <w:szCs w:val="28"/>
          <w:lang w:eastAsia="ru-RU"/>
        </w:rPr>
        <w:t>о низком - менее чем 5.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Arial" w:hAnsi="Arial" w:cs="Arial"/>
          <w:color w:val="2C2D2E"/>
          <w:sz w:val="23"/>
          <w:szCs w:val="23"/>
          <w:lang w:eastAsia="ru-RU"/>
        </w:rPr>
        <w:t>4</w:t>
      </w:r>
      <w:r w:rsidRPr="00214FE4">
        <w:rPr>
          <w:rFonts w:ascii="Times New Roman" w:hAnsi="Times New Roman"/>
          <w:color w:val="2C2D2E"/>
          <w:sz w:val="28"/>
          <w:szCs w:val="28"/>
          <w:lang w:eastAsia="ru-RU"/>
        </w:rPr>
        <w:t xml:space="preserve">. </w:t>
      </w:r>
      <w:r w:rsidRPr="00214FE4">
        <w:rPr>
          <w:rFonts w:ascii="Times New Roman" w:eastAsia="Calibri" w:hAnsi="Times New Roman"/>
          <w:sz w:val="28"/>
          <w:szCs w:val="28"/>
        </w:rPr>
        <w:t>Тест «Выделение существенных признаков понятий» (для детей 7 — 10 лет)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Цель</w:t>
      </w:r>
      <w:r w:rsidRPr="00214FE4">
        <w:rPr>
          <w:rFonts w:ascii="Times New Roman" w:eastAsia="Calibri" w:hAnsi="Times New Roman"/>
          <w:sz w:val="28"/>
          <w:szCs w:val="28"/>
        </w:rPr>
        <w:t>: Исследовать уровень словесно-логического мышления, операций анализа и обобщения.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 w:rsidRPr="00214FE4">
        <w:rPr>
          <w:rFonts w:ascii="Times New Roman" w:eastAsia="Calibri" w:hAnsi="Times New Roman"/>
          <w:sz w:val="28"/>
          <w:szCs w:val="28"/>
        </w:rPr>
        <w:t xml:space="preserve">  </w:t>
      </w:r>
      <w:proofErr w:type="gramStart"/>
      <w:r w:rsidRPr="00214FE4">
        <w:rPr>
          <w:rFonts w:ascii="Times New Roman" w:eastAsia="Calibri" w:hAnsi="Times New Roman"/>
          <w:sz w:val="28"/>
          <w:szCs w:val="28"/>
        </w:rPr>
        <w:t>Карточка со словами-понятиями и приложенными к ним другими словами, в большей или меньшей степени связанные с этими понятиями.</w:t>
      </w:r>
      <w:proofErr w:type="gramEnd"/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Сначала взрослый предлагает ребенку внимательно посмотреть на первую строчку со словами: главное — «сад» и дополнительные в скобочках. Из них ребенку надо выбрать два самых важных, а затем ответить, без чего не может существовать сад.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Все двенадцать сочетаний слов предъявляются ребенку одновременно. Первое словосочетание ребенку читают вслух при инструктировании, при необходимости его можно проанализировать более подробно (особенно с детьми 7—7,5 лет).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Затем дети читают слова «про себя» и отвечают вслух.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Дети 9—10 лет могут просто подчеркивать нужные слова, не зачитывая их.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Анализ результатов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 xml:space="preserve">За каждый правильный ответ ребенок получает 1 балл, </w:t>
      </w:r>
      <w:proofErr w:type="gramStart"/>
      <w:r w:rsidRPr="00214FE4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214FE4">
        <w:rPr>
          <w:rFonts w:ascii="Times New Roman" w:eastAsia="Calibri" w:hAnsi="Times New Roman"/>
          <w:sz w:val="28"/>
          <w:szCs w:val="28"/>
        </w:rPr>
        <w:t xml:space="preserve"> неправильный — 0 баллов.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Выводы об уровне развития: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— в норме — 8—10 баллов;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— низкий уровень — 5—7 баллов;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14FE4">
        <w:rPr>
          <w:rFonts w:ascii="Times New Roman" w:eastAsia="Calibri" w:hAnsi="Times New Roman"/>
          <w:sz w:val="28"/>
          <w:szCs w:val="28"/>
        </w:rPr>
        <w:t>— интеллектуальный дефект — менее 5 баллов.</w:t>
      </w:r>
    </w:p>
    <w:p w:rsidR="00214FE4" w:rsidRPr="00214FE4" w:rsidRDefault="00214FE4" w:rsidP="00214FE4">
      <w:pPr>
        <w:spacing w:after="0" w:line="360" w:lineRule="auto"/>
        <w:ind w:firstLine="709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214FE4">
        <w:rPr>
          <w:rFonts w:ascii="Times New Roman" w:hAnsi="Times New Roman"/>
          <w:color w:val="2C2D2E"/>
          <w:sz w:val="28"/>
          <w:szCs w:val="28"/>
          <w:lang w:eastAsia="ru-RU"/>
        </w:rPr>
        <w:t>Эти методики помогут выявить уровень понимания и работы с информацией, логическое мышление, а также способность анализировать и решать проблемы, что является важной частью компьютерного мышления.</w:t>
      </w:r>
    </w:p>
    <w:p w:rsidR="00214FE4" w:rsidRPr="00214FE4" w:rsidRDefault="00214FE4" w:rsidP="00214FE4">
      <w:pPr>
        <w:ind w:left="720"/>
        <w:contextualSpacing/>
        <w:jc w:val="both"/>
        <w:rPr>
          <w:rFonts w:eastAsia="Calibri"/>
        </w:rPr>
      </w:pPr>
    </w:p>
    <w:p w:rsidR="00214FE4" w:rsidRPr="00214FE4" w:rsidRDefault="00214FE4" w:rsidP="00214FE4">
      <w:pPr>
        <w:rPr>
          <w:rFonts w:eastAsia="Calibri"/>
        </w:rPr>
      </w:pPr>
    </w:p>
    <w:p w:rsidR="00214FE4" w:rsidRPr="00214FE4" w:rsidRDefault="00214FE4" w:rsidP="00214FE4">
      <w:pPr>
        <w:rPr>
          <w:rFonts w:eastAsia="Calibri"/>
        </w:rPr>
      </w:pPr>
    </w:p>
    <w:p w:rsidR="00214FE4" w:rsidRPr="00214FE4" w:rsidRDefault="00214FE4" w:rsidP="00214FE4">
      <w:pPr>
        <w:rPr>
          <w:rFonts w:eastAsia="Calibri"/>
        </w:rPr>
      </w:pPr>
    </w:p>
    <w:p w:rsidR="00214FE4" w:rsidRPr="00214FE4" w:rsidRDefault="00214FE4" w:rsidP="00214FE4">
      <w:pPr>
        <w:rPr>
          <w:rFonts w:eastAsia="Calibri"/>
        </w:rPr>
      </w:pPr>
    </w:p>
    <w:p w:rsidR="00214FE4" w:rsidRPr="00214FE4" w:rsidRDefault="00214FE4" w:rsidP="00214FE4">
      <w:pPr>
        <w:rPr>
          <w:rFonts w:eastAsia="Calibri"/>
        </w:rPr>
      </w:pPr>
    </w:p>
    <w:p w:rsidR="00E96904" w:rsidRDefault="00214FE4"/>
    <w:sectPr w:rsidR="00E9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1C14"/>
    <w:multiLevelType w:val="hybridMultilevel"/>
    <w:tmpl w:val="F9A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5"/>
    <w:rsid w:val="00214FE4"/>
    <w:rsid w:val="003A48B3"/>
    <w:rsid w:val="004D2E27"/>
    <w:rsid w:val="006F4BA4"/>
    <w:rsid w:val="00C024DA"/>
    <w:rsid w:val="00D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2024-02-11T13:26:00Z</dcterms:created>
  <dcterms:modified xsi:type="dcterms:W3CDTF">2024-02-11T13:29:00Z</dcterms:modified>
</cp:coreProperties>
</file>