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33A0" w14:textId="77777777" w:rsidR="00CF170F" w:rsidRPr="00CF170F" w:rsidRDefault="00CF170F" w:rsidP="00CF170F">
      <w:pPr>
        <w:spacing w:line="240" w:lineRule="auto"/>
        <w:ind w:firstLine="0"/>
        <w:jc w:val="right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CF170F">
        <w:rPr>
          <w:rFonts w:eastAsiaTheme="minorEastAsia" w:cs="Times New Roman"/>
          <w:b/>
          <w:bCs/>
          <w:i/>
          <w:iCs/>
          <w:color w:val="000000"/>
          <w:sz w:val="27"/>
          <w:szCs w:val="27"/>
          <w:lang w:eastAsia="ru-RU"/>
        </w:rPr>
        <w:t>Сидоров Д.В.</w:t>
      </w:r>
      <w:r w:rsidRPr="00CF170F">
        <w:rPr>
          <w:rFonts w:eastAsiaTheme="minorEastAsia" w:cs="Times New Roman"/>
          <w:i/>
          <w:iCs/>
          <w:color w:val="000000"/>
          <w:sz w:val="27"/>
          <w:szCs w:val="27"/>
          <w:lang w:eastAsia="ru-RU"/>
        </w:rPr>
        <w:t>, студент</w:t>
      </w:r>
    </w:p>
    <w:p w14:paraId="24B92E62" w14:textId="77777777" w:rsidR="00CF170F" w:rsidRPr="00CF170F" w:rsidRDefault="00CF170F" w:rsidP="00CF170F">
      <w:pPr>
        <w:spacing w:line="240" w:lineRule="auto"/>
        <w:ind w:firstLine="0"/>
        <w:jc w:val="right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CF170F">
        <w:rPr>
          <w:rFonts w:eastAsiaTheme="minorEastAsia" w:cs="Times New Roman"/>
          <w:i/>
          <w:iCs/>
          <w:color w:val="000000"/>
          <w:sz w:val="27"/>
          <w:szCs w:val="27"/>
          <w:lang w:eastAsia="ru-RU"/>
        </w:rPr>
        <w:t>АВТ РУТ(МИИТ)</w:t>
      </w:r>
    </w:p>
    <w:p w14:paraId="12801CFD" w14:textId="77777777" w:rsidR="002A749C" w:rsidRDefault="002A749C" w:rsidP="00CF170F">
      <w:pPr>
        <w:spacing w:line="240" w:lineRule="auto"/>
        <w:ind w:firstLine="0"/>
        <w:jc w:val="right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</w:p>
    <w:p w14:paraId="3CCF5DF4" w14:textId="77777777" w:rsidR="003B6183" w:rsidRPr="00CF170F" w:rsidRDefault="003B6183" w:rsidP="00CF170F">
      <w:pPr>
        <w:spacing w:line="240" w:lineRule="auto"/>
        <w:ind w:firstLine="0"/>
        <w:jc w:val="right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</w:p>
    <w:p w14:paraId="40F70E57" w14:textId="77777777" w:rsidR="00CF170F" w:rsidRPr="00CF170F" w:rsidRDefault="00CF170F" w:rsidP="00CF170F">
      <w:pPr>
        <w:spacing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4854CF84" w14:textId="43A488C8" w:rsidR="00CF170F" w:rsidRDefault="003B6183" w:rsidP="00132454">
      <w:pPr>
        <w:jc w:val="center"/>
        <w:rPr>
          <w:b/>
          <w:bCs/>
        </w:rPr>
      </w:pPr>
      <w:r>
        <w:rPr>
          <w:b/>
          <w:bCs/>
        </w:rPr>
        <w:t>Статья</w:t>
      </w:r>
    </w:p>
    <w:p w14:paraId="5CB9F95A" w14:textId="53AD09BA" w:rsidR="003B6183" w:rsidRPr="003B6183" w:rsidRDefault="003B6183" w:rsidP="003B6183">
      <w:pPr>
        <w:spacing w:after="160"/>
        <w:jc w:val="center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 xml:space="preserve">На тему: </w:t>
      </w:r>
      <w:r w:rsidRPr="003B6183">
        <w:rPr>
          <w:rFonts w:cs="Times New Roman"/>
          <w:b/>
          <w:bCs/>
          <w:szCs w:val="22"/>
        </w:rPr>
        <w:t>Перевозка нефтепродуктов морским транспортом: технология, нормативное регулирование и типы судов</w:t>
      </w:r>
    </w:p>
    <w:p w14:paraId="659FE77B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Морской транспорт играет ключевую роль в мировой торговле нефтепродуктами, обеспечивая эффективную и безопасную доставку нефтепродуктов по всему миру. Этот вид транспорта характеризуется высокой грузоподъемностью, большой географической охватом и относительно низкими стоимостями перевозки. Для обеспечения безопасности и эффективности перевозки нефтепродуктов морским транспортом применяются строгие нормативно-правовые акты, а также специализированные типы судов.</w:t>
      </w:r>
    </w:p>
    <w:p w14:paraId="42804834" w14:textId="77777777" w:rsidR="003B6183" w:rsidRPr="003B6183" w:rsidRDefault="003B6183" w:rsidP="003B6183">
      <w:pPr>
        <w:spacing w:after="160"/>
        <w:jc w:val="center"/>
        <w:rPr>
          <w:rFonts w:cs="Times New Roman"/>
          <w:b/>
          <w:bCs/>
          <w:szCs w:val="22"/>
        </w:rPr>
      </w:pPr>
      <w:r w:rsidRPr="003B6183">
        <w:rPr>
          <w:rFonts w:cs="Times New Roman"/>
          <w:b/>
          <w:bCs/>
          <w:szCs w:val="22"/>
        </w:rPr>
        <w:t>Технология перевозки нефтепродуктов</w:t>
      </w:r>
    </w:p>
    <w:p w14:paraId="4E5EC9A8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 xml:space="preserve">Перевозка нефтепродуктов морским транспортом является сложным и </w:t>
      </w:r>
      <w:proofErr w:type="spellStart"/>
      <w:r w:rsidRPr="003B6183">
        <w:rPr>
          <w:rFonts w:cs="Times New Roman"/>
          <w:szCs w:val="22"/>
        </w:rPr>
        <w:t>многоэтапным</w:t>
      </w:r>
      <w:proofErr w:type="spellEnd"/>
      <w:r w:rsidRPr="003B6183">
        <w:rPr>
          <w:rFonts w:cs="Times New Roman"/>
          <w:szCs w:val="22"/>
        </w:rPr>
        <w:t xml:space="preserve"> процессом, требующим применения специализированных технологий для обеспечения безопасности и эффективности.</w:t>
      </w:r>
    </w:p>
    <w:p w14:paraId="256B18E9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Первый этап включает подготовку судна к загрузке. Для этого необходимо провести осмотр и проверку всех систем судна, а также подготовить резервуары для приема нефтепродуктов. Затем производится налив нефтепродуктов в резервуары судна с помощью специализированных систем и оборудования.</w:t>
      </w:r>
    </w:p>
    <w:p w14:paraId="18A7652F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 xml:space="preserve">Одним из ключевых аспектов технологии перевозки является правильное балластирование судна. Балластирование необходимо для обеспечения его стабильности и снижения риска качки во время перевозки груза. Это достигается путем заполнения резервуаров судна водой или </w:t>
      </w:r>
      <w:r w:rsidRPr="003B6183">
        <w:rPr>
          <w:rFonts w:cs="Times New Roman"/>
          <w:szCs w:val="22"/>
        </w:rPr>
        <w:lastRenderedPageBreak/>
        <w:t>другими материалами так, чтобы его центр тяжести оставался в оптимальном положении.</w:t>
      </w:r>
    </w:p>
    <w:p w14:paraId="68E17AF0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 xml:space="preserve">Важным этапом является также мониторинг и контроль условий перевозки. Это включает в себя непрерывное </w:t>
      </w:r>
      <w:proofErr w:type="spellStart"/>
      <w:r w:rsidRPr="003B6183">
        <w:rPr>
          <w:rFonts w:cs="Times New Roman"/>
          <w:szCs w:val="22"/>
        </w:rPr>
        <w:t>отслеживание</w:t>
      </w:r>
      <w:proofErr w:type="spellEnd"/>
      <w:r w:rsidRPr="003B6183">
        <w:rPr>
          <w:rFonts w:cs="Times New Roman"/>
          <w:szCs w:val="22"/>
        </w:rPr>
        <w:t xml:space="preserve"> уровня груза и температуры в резервуарах, контроль давления и других параметров. Современные технологии позволяют автоматизировать этот процесс и своевременно обнаруживать любые отклонения от нормы.</w:t>
      </w:r>
    </w:p>
    <w:p w14:paraId="2D36323D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Важным аспектом технологии перевозки нефтепродуктов является также обеспечение безопасности и защиты окружающей среды. Для этого применяются различные меры, включая использование двойных обшивок и систем предотвращения утечек, а также обучение экипажа судна правилам и процедурам безопасности.</w:t>
      </w:r>
    </w:p>
    <w:p w14:paraId="13321AF7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Технология перевозки нефтепродуктов морским транспортом продолжает развиваться и совершенствоваться, чтобы минимизировать риски и обеспечить эффективность этого важного сектора мировой экономики.</w:t>
      </w:r>
    </w:p>
    <w:p w14:paraId="0441302E" w14:textId="77777777" w:rsidR="003B6183" w:rsidRPr="003B6183" w:rsidRDefault="003B6183" w:rsidP="003B6183">
      <w:pPr>
        <w:spacing w:after="160"/>
        <w:jc w:val="center"/>
        <w:rPr>
          <w:rFonts w:cs="Times New Roman"/>
          <w:b/>
          <w:szCs w:val="22"/>
        </w:rPr>
      </w:pPr>
      <w:r w:rsidRPr="003B6183">
        <w:rPr>
          <w:rFonts w:cs="Times New Roman"/>
          <w:b/>
          <w:szCs w:val="22"/>
        </w:rPr>
        <w:t>Нормативно-правовое регулирование</w:t>
      </w:r>
    </w:p>
    <w:p w14:paraId="53E1FBE6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Нормативно-правовое регулирование перевозки нефтепродуктов морским транспортом является неотъемлемой частью международной и национальной законодательной системы, направленной на обеспечение безопасности перевозок и защиты окружающей среды. Рассмотрим основные нормативно-правовые акты, регулирующие эту сферу:</w:t>
      </w:r>
    </w:p>
    <w:p w14:paraId="1F898052" w14:textId="77777777" w:rsidR="003B6183" w:rsidRPr="003B6183" w:rsidRDefault="003B6183" w:rsidP="003B6183">
      <w:pPr>
        <w:numPr>
          <w:ilvl w:val="0"/>
          <w:numId w:val="1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Международная конвенция по предотвращению загрязнения судов морской среды нефтяными веществами (MARPOL)</w:t>
      </w:r>
      <w:r w:rsidRPr="003B6183">
        <w:rPr>
          <w:rFonts w:cs="Times New Roman"/>
          <w:szCs w:val="22"/>
        </w:rPr>
        <w:t xml:space="preserve">: Принятая в 1973 году и позднее дополненная Протоколом 1978 года, MARPOL является ключевым международным документом, устанавливающим стандарты и правила для предотвращения загрязнения морской среды нефтепродуктами. MARPOL включает в себя шесть приложений, </w:t>
      </w:r>
      <w:r w:rsidRPr="003B6183">
        <w:rPr>
          <w:rFonts w:cs="Times New Roman"/>
          <w:szCs w:val="22"/>
        </w:rPr>
        <w:lastRenderedPageBreak/>
        <w:t>касающихся различных аспектов предотвращения загрязнения, включая правила для судов и портовых сооружений.</w:t>
      </w:r>
    </w:p>
    <w:p w14:paraId="790C947D" w14:textId="77777777" w:rsidR="003B6183" w:rsidRPr="003B6183" w:rsidRDefault="003B6183" w:rsidP="003B6183">
      <w:pPr>
        <w:numPr>
          <w:ilvl w:val="0"/>
          <w:numId w:val="1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 xml:space="preserve">Международный кодекс по управлению безопасностью и предотвращению загрязнения нефтью (ISM </w:t>
      </w:r>
      <w:proofErr w:type="spellStart"/>
      <w:r w:rsidRPr="003B6183">
        <w:rPr>
          <w:rFonts w:cs="Times New Roman"/>
          <w:b/>
          <w:bCs/>
          <w:szCs w:val="22"/>
        </w:rPr>
        <w:t>Code</w:t>
      </w:r>
      <w:proofErr w:type="spellEnd"/>
      <w:r w:rsidRPr="003B6183">
        <w:rPr>
          <w:rFonts w:cs="Times New Roman"/>
          <w:b/>
          <w:bCs/>
          <w:szCs w:val="22"/>
        </w:rPr>
        <w:t>)</w:t>
      </w:r>
      <w:r w:rsidRPr="003B6183">
        <w:rPr>
          <w:rFonts w:cs="Times New Roman"/>
          <w:szCs w:val="22"/>
        </w:rPr>
        <w:t xml:space="preserve">: Принятый Международной морской организацией (IMO), ISM </w:t>
      </w:r>
      <w:proofErr w:type="spellStart"/>
      <w:r w:rsidRPr="003B6183">
        <w:rPr>
          <w:rFonts w:cs="Times New Roman"/>
          <w:szCs w:val="22"/>
        </w:rPr>
        <w:t>Code</w:t>
      </w:r>
      <w:proofErr w:type="spellEnd"/>
      <w:r w:rsidRPr="003B6183">
        <w:rPr>
          <w:rFonts w:cs="Times New Roman"/>
          <w:szCs w:val="22"/>
        </w:rPr>
        <w:t xml:space="preserve"> устанавливает обязательные стандарты безопасности и управления для всех судов, включая танкеры, занимающиеся перевозкой нефтепродуктов. Кодекс включает в себя требования к разработке и реализации систем управления безопасностью для судов и судовладельцев.</w:t>
      </w:r>
    </w:p>
    <w:p w14:paraId="72A98348" w14:textId="77777777" w:rsidR="003B6183" w:rsidRPr="003B6183" w:rsidRDefault="003B6183" w:rsidP="003B6183">
      <w:pPr>
        <w:numPr>
          <w:ilvl w:val="0"/>
          <w:numId w:val="1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Кодекс международных правил для предотвращения столкновений судов в море (ПССМ)</w:t>
      </w:r>
      <w:r w:rsidRPr="003B6183">
        <w:rPr>
          <w:rFonts w:cs="Times New Roman"/>
          <w:szCs w:val="22"/>
        </w:rPr>
        <w:t>: Также известный как Конвенция о международных правилах предотвращения столкновений в море (КРССМ), этот международный документ устанавливает правила для безопасной навигации судов в открытом море и в морских портах. Соблюдение этих правил обязательно для всех судов, включая нефтеналивные танкеры.</w:t>
      </w:r>
    </w:p>
    <w:p w14:paraId="6C1E555E" w14:textId="77777777" w:rsidR="003B6183" w:rsidRPr="003B6183" w:rsidRDefault="003B6183" w:rsidP="003B6183">
      <w:pPr>
        <w:numPr>
          <w:ilvl w:val="0"/>
          <w:numId w:val="1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Национальное законодательство</w:t>
      </w:r>
      <w:r w:rsidRPr="003B6183">
        <w:rPr>
          <w:rFonts w:cs="Times New Roman"/>
          <w:szCs w:val="22"/>
        </w:rPr>
        <w:t>: Каждое государство имеет свои собственные законы и правила, регулирующие перевозку нефтепродуктов морским транспортом. Например, в Соединенных Штатах существует Федеральное агентство морской безопасности (USCG), которое осуществляет надзор и контроль за соблюдением законодательства в области безопасности судов и предотвращения загрязнения морской среды.</w:t>
      </w:r>
    </w:p>
    <w:p w14:paraId="62BDECDC" w14:textId="77777777" w:rsidR="003B6183" w:rsidRPr="003B6183" w:rsidRDefault="003B6183" w:rsidP="003B6183">
      <w:pPr>
        <w:numPr>
          <w:ilvl w:val="0"/>
          <w:numId w:val="1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Международные стандарты и рекомендации</w:t>
      </w:r>
      <w:r w:rsidRPr="003B6183">
        <w:rPr>
          <w:rFonts w:cs="Times New Roman"/>
          <w:szCs w:val="22"/>
        </w:rPr>
        <w:t xml:space="preserve">: В дополнение к </w:t>
      </w:r>
      <w:proofErr w:type="spellStart"/>
      <w:r w:rsidRPr="003B6183">
        <w:rPr>
          <w:rFonts w:cs="Times New Roman"/>
          <w:szCs w:val="22"/>
        </w:rPr>
        <w:t>вышеуказанным</w:t>
      </w:r>
      <w:proofErr w:type="spellEnd"/>
      <w:r w:rsidRPr="003B6183">
        <w:rPr>
          <w:rFonts w:cs="Times New Roman"/>
          <w:szCs w:val="22"/>
        </w:rPr>
        <w:t xml:space="preserve"> нормативным актам существует ряд международных стандартов и рекомендаций, разработанных различными морскими организациями и ассоциациями, такими как </w:t>
      </w:r>
      <w:proofErr w:type="spellStart"/>
      <w:r w:rsidRPr="003B6183">
        <w:rPr>
          <w:rFonts w:cs="Times New Roman"/>
          <w:szCs w:val="22"/>
        </w:rPr>
        <w:t>Intertanko</w:t>
      </w:r>
      <w:proofErr w:type="spellEnd"/>
      <w:r w:rsidRPr="003B6183">
        <w:rPr>
          <w:rFonts w:cs="Times New Roman"/>
          <w:szCs w:val="22"/>
        </w:rPr>
        <w:t xml:space="preserve"> и Бюро морского оборудования (</w:t>
      </w:r>
      <w:proofErr w:type="spellStart"/>
      <w:r w:rsidRPr="003B6183">
        <w:rPr>
          <w:rFonts w:cs="Times New Roman"/>
          <w:szCs w:val="22"/>
        </w:rPr>
        <w:t>Bureau</w:t>
      </w:r>
      <w:proofErr w:type="spellEnd"/>
      <w:r w:rsidRPr="003B6183">
        <w:rPr>
          <w:rFonts w:cs="Times New Roman"/>
          <w:szCs w:val="22"/>
        </w:rPr>
        <w:t xml:space="preserve"> </w:t>
      </w:r>
      <w:proofErr w:type="spellStart"/>
      <w:r w:rsidRPr="003B6183">
        <w:rPr>
          <w:rFonts w:cs="Times New Roman"/>
          <w:szCs w:val="22"/>
        </w:rPr>
        <w:t>Veritas</w:t>
      </w:r>
      <w:proofErr w:type="spellEnd"/>
      <w:r w:rsidRPr="003B6183">
        <w:rPr>
          <w:rFonts w:cs="Times New Roman"/>
          <w:szCs w:val="22"/>
        </w:rPr>
        <w:t xml:space="preserve">). Эти стандарты и рекомендации предоставляют руководство по лучшим практикам и технологиям для </w:t>
      </w:r>
      <w:r w:rsidRPr="003B6183">
        <w:rPr>
          <w:rFonts w:cs="Times New Roman"/>
          <w:szCs w:val="22"/>
        </w:rPr>
        <w:lastRenderedPageBreak/>
        <w:t>безопасной и эффективной перевозки нефтепродуктов морским транспортом.</w:t>
      </w:r>
    </w:p>
    <w:p w14:paraId="2B349B8D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Общее соблюдение этих нормативных актов и правил является ключевым аспектом обеспечения безопасности и эффективности перевозки нефтепродуктов морским транспортом. Соблюдение стандартов и регуляций помогает предотвращать чрезвычайные ситуации и минимизировать риски для морской среды и человеческого здоровья.</w:t>
      </w:r>
    </w:p>
    <w:p w14:paraId="1C402BB8" w14:textId="77777777" w:rsidR="003B6183" w:rsidRPr="003B6183" w:rsidRDefault="003B6183" w:rsidP="003B6183">
      <w:pPr>
        <w:spacing w:after="160"/>
        <w:jc w:val="center"/>
        <w:rPr>
          <w:rFonts w:cs="Times New Roman"/>
          <w:szCs w:val="22"/>
        </w:rPr>
      </w:pPr>
      <w:r w:rsidRPr="003B6183">
        <w:rPr>
          <w:rFonts w:cs="Times New Roman"/>
          <w:b/>
          <w:szCs w:val="22"/>
        </w:rPr>
        <w:t>Типы судов для перевозки нефтепродуктов</w:t>
      </w:r>
    </w:p>
    <w:p w14:paraId="64D9EDDC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Существует несколько типов судов, специализированных для перевозки нефтепродуктов морским транспортом. Эти суда различаются по своей грузоподъемности, конструкции, техническим характеристикам и оборудованию, что позволяет эффективно удовлетворять разнообразные потребности в перевозке нефтепродуктов. Рассмотрим наиболее распространенные типы судов:</w:t>
      </w:r>
    </w:p>
    <w:p w14:paraId="1786FDB8" w14:textId="77777777" w:rsidR="003B6183" w:rsidRPr="003B6183" w:rsidRDefault="003B6183" w:rsidP="003B6183">
      <w:pPr>
        <w:numPr>
          <w:ilvl w:val="0"/>
          <w:numId w:val="2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Нефтеналивные танкеры</w:t>
      </w:r>
      <w:r w:rsidRPr="003B6183">
        <w:rPr>
          <w:rFonts w:cs="Times New Roman"/>
          <w:szCs w:val="22"/>
        </w:rPr>
        <w:t xml:space="preserve">: Это наиболее распространенный тип судов, предназначенных для перевозки нефтепродуктов. Они имеют специальные резервуары для хранения нефтепродуктов и оборудование для их безопасной загрузки и разгрузки. Нефтеналивные танкеры классифицируются по размерам и грузоподъемности, включая </w:t>
      </w:r>
      <w:proofErr w:type="spellStart"/>
      <w:r w:rsidRPr="003B6183">
        <w:rPr>
          <w:rFonts w:cs="Times New Roman"/>
          <w:szCs w:val="22"/>
        </w:rPr>
        <w:t>Suezmax</w:t>
      </w:r>
      <w:proofErr w:type="spellEnd"/>
      <w:r w:rsidRPr="003B6183">
        <w:rPr>
          <w:rFonts w:cs="Times New Roman"/>
          <w:szCs w:val="22"/>
        </w:rPr>
        <w:t xml:space="preserve"> (максимальная грузоподъемность для прохода через Суэцкий канал), Aframax, Panamax и другие.</w:t>
      </w:r>
    </w:p>
    <w:p w14:paraId="30C04BCB" w14:textId="77777777" w:rsidR="003B6183" w:rsidRPr="003B6183" w:rsidRDefault="003B6183" w:rsidP="003B6183">
      <w:pPr>
        <w:numPr>
          <w:ilvl w:val="0"/>
          <w:numId w:val="2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Химические танкеры</w:t>
      </w:r>
      <w:r w:rsidRPr="003B6183">
        <w:rPr>
          <w:rFonts w:cs="Times New Roman"/>
          <w:szCs w:val="22"/>
        </w:rPr>
        <w:t>: Эти суда предназначены для перевозки различных химических продуктов, включая нефтепродукты, сжиженные газы и другие опасные грузы. Химические танкеры обычно имеют несколько отделенных резервуаров, позволяющих перевозить различные типы грузов одновременно без риска контаминации.</w:t>
      </w:r>
    </w:p>
    <w:p w14:paraId="5C287D51" w14:textId="77777777" w:rsidR="003B6183" w:rsidRPr="003B6183" w:rsidRDefault="003B6183" w:rsidP="003B6183">
      <w:pPr>
        <w:numPr>
          <w:ilvl w:val="0"/>
          <w:numId w:val="2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Сухогрузные танкеры</w:t>
      </w:r>
      <w:r w:rsidRPr="003B6183">
        <w:rPr>
          <w:rFonts w:cs="Times New Roman"/>
          <w:szCs w:val="22"/>
        </w:rPr>
        <w:t xml:space="preserve">: Эти суда используются для перевозки сырой нефти или других нефтепродуктов в баржах или цистернах. Они могут </w:t>
      </w:r>
      <w:r w:rsidRPr="003B6183">
        <w:rPr>
          <w:rFonts w:cs="Times New Roman"/>
          <w:szCs w:val="22"/>
        </w:rPr>
        <w:lastRenderedPageBreak/>
        <w:t>быть использованы для транспортировки нефтепродуктов внутри береговых вод или по рекам, а также для перевозки на дальние расстояния.</w:t>
      </w:r>
    </w:p>
    <w:p w14:paraId="185C6CB6" w14:textId="77777777" w:rsidR="003B6183" w:rsidRPr="003B6183" w:rsidRDefault="003B6183" w:rsidP="003B6183">
      <w:pPr>
        <w:numPr>
          <w:ilvl w:val="0"/>
          <w:numId w:val="2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FPSO (плавучие производственные, хранения и транспортировки нефти)</w:t>
      </w:r>
      <w:r w:rsidRPr="003B6183">
        <w:rPr>
          <w:rFonts w:cs="Times New Roman"/>
          <w:szCs w:val="22"/>
        </w:rPr>
        <w:t>: Эти специализированные суда используются для добычи нефти на морском дне, ее временного хранения и последующей транспортировки к пунктам назначения. FPSO обычно имеют интегрированные системы для обработки и хранения нефти на борту, что делает их удобными для эксплуатации на удаленных месторождениях.</w:t>
      </w:r>
    </w:p>
    <w:p w14:paraId="2CC34541" w14:textId="77777777" w:rsidR="003B6183" w:rsidRPr="003B6183" w:rsidRDefault="003B6183" w:rsidP="003B6183">
      <w:pPr>
        <w:numPr>
          <w:ilvl w:val="0"/>
          <w:numId w:val="2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VLCC (очень большие танкеры для сырой нефти)</w:t>
      </w:r>
      <w:r w:rsidRPr="003B6183">
        <w:rPr>
          <w:rFonts w:cs="Times New Roman"/>
          <w:szCs w:val="22"/>
        </w:rPr>
        <w:t>: Эти суда предназначены для перевозки крупных объемов сырой нефти на дальние расстояния. VLCC имеют очень большую грузоподъемность и могут перевозить до нескольких сотен тысяч тонн нефтепродуктов.</w:t>
      </w:r>
    </w:p>
    <w:p w14:paraId="5A449EDC" w14:textId="77777777" w:rsidR="003B6183" w:rsidRPr="003B6183" w:rsidRDefault="003B6183" w:rsidP="003B6183">
      <w:pPr>
        <w:numPr>
          <w:ilvl w:val="0"/>
          <w:numId w:val="2"/>
        </w:numPr>
        <w:spacing w:after="160"/>
        <w:rPr>
          <w:rFonts w:cs="Times New Roman"/>
          <w:szCs w:val="22"/>
        </w:rPr>
      </w:pPr>
      <w:r w:rsidRPr="003B6183">
        <w:rPr>
          <w:rFonts w:cs="Times New Roman"/>
          <w:b/>
          <w:bCs/>
          <w:szCs w:val="22"/>
        </w:rPr>
        <w:t>ULCC (ультра-большие танкеры для сырой нефти)</w:t>
      </w:r>
      <w:r w:rsidRPr="003B6183">
        <w:rPr>
          <w:rFonts w:cs="Times New Roman"/>
          <w:szCs w:val="22"/>
        </w:rPr>
        <w:t xml:space="preserve">: Эти суда являются самыми крупными судами в мире и способны перевозить </w:t>
      </w:r>
      <w:proofErr w:type="spellStart"/>
      <w:r w:rsidRPr="003B6183">
        <w:rPr>
          <w:rFonts w:cs="Times New Roman"/>
          <w:szCs w:val="22"/>
        </w:rPr>
        <w:t>сверхбольшие</w:t>
      </w:r>
      <w:proofErr w:type="spellEnd"/>
      <w:r w:rsidRPr="003B6183">
        <w:rPr>
          <w:rFonts w:cs="Times New Roman"/>
          <w:szCs w:val="22"/>
        </w:rPr>
        <w:t xml:space="preserve"> объемы нефтепродуктов. ULCC используются для транспортировки нефти на дальние расстояния, включая перевозку межконтинентальных грузов.</w:t>
      </w:r>
    </w:p>
    <w:p w14:paraId="158F4C5E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Каждый из этих типов судов имеет свои преимущества и ограничения, и выбор конкретного типа зависит от различных факторов, таких как расстояние перевозки, объем груза, требования к скорости и т. д. Несмотря на разнообразие типов судов, все они обладают одним общим: стремлением обеспечить безопасную, эффективную и экономичную перевозку нефтепродуктов морским транспортом.</w:t>
      </w:r>
    </w:p>
    <w:p w14:paraId="357181F3" w14:textId="77777777" w:rsidR="003B6183" w:rsidRPr="003B6183" w:rsidRDefault="003B6183" w:rsidP="003B6183">
      <w:pPr>
        <w:spacing w:after="160"/>
        <w:jc w:val="center"/>
        <w:rPr>
          <w:rFonts w:cs="Times New Roman"/>
          <w:b/>
          <w:szCs w:val="22"/>
        </w:rPr>
      </w:pPr>
      <w:r w:rsidRPr="003B6183">
        <w:rPr>
          <w:rFonts w:cs="Times New Roman"/>
          <w:b/>
          <w:szCs w:val="22"/>
        </w:rPr>
        <w:t>Заключение</w:t>
      </w:r>
    </w:p>
    <w:p w14:paraId="5E930BE9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 xml:space="preserve">В заключении можно подчеркнуть важность морского транспорта для мировой экономики и энергетики. Перевозка нефтепродуктов морским </w:t>
      </w:r>
      <w:r w:rsidRPr="003B6183">
        <w:rPr>
          <w:rFonts w:cs="Times New Roman"/>
          <w:szCs w:val="22"/>
        </w:rPr>
        <w:lastRenderedPageBreak/>
        <w:t>транспортом играет ключевую роль в обеспечении поставок энергоресурсов по всему миру. Этот вид транспорта обладает значительными преимуществами, такими как большая грузоподъемность, широкий географический охват и относительно низкие стоимости перевозки.</w:t>
      </w:r>
    </w:p>
    <w:p w14:paraId="4A3CD22B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</w:p>
    <w:p w14:paraId="1A57A460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Однако необходимо также отметить, что перевозка нефтепродуктов морским транспортом сопряжена с определенными рисками, связанными с возможными авариями, утечками нефтепродуктов и загрязнением окружающей среды. Поэтому соблюдение строгих стандартов безопасности и защиты окружающей среды является необходимым условием для обеспечения устойчивости и экологической безопасности морских перевозок.</w:t>
      </w:r>
    </w:p>
    <w:p w14:paraId="2F49A7CE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>Важным аспектом успешной перевозки нефтепродуктов морским транспортом является также соблюдение нормативно-правовых актов на международном и национальном уровнях. Эти акты регулируют различные аспекты перевозки, включая безопасность судов, защиту окружающей среды, обязательства экипажей и т. д.</w:t>
      </w:r>
    </w:p>
    <w:p w14:paraId="37B754C4" w14:textId="77777777" w:rsidR="003B6183" w:rsidRPr="003B6183" w:rsidRDefault="003B6183" w:rsidP="003B6183">
      <w:pPr>
        <w:spacing w:after="160"/>
        <w:rPr>
          <w:rFonts w:cs="Times New Roman"/>
          <w:szCs w:val="22"/>
        </w:rPr>
      </w:pPr>
      <w:r w:rsidRPr="003B6183">
        <w:rPr>
          <w:rFonts w:cs="Times New Roman"/>
          <w:szCs w:val="22"/>
        </w:rPr>
        <w:t xml:space="preserve">Несмотря на вызовы и риски, связанные с морским транспортом нефтепродуктов, индустрия продолжает развиваться и совершенствоваться благодаря использованию новых технологий, стандартов безопасности и </w:t>
      </w:r>
      <w:proofErr w:type="spellStart"/>
      <w:r w:rsidRPr="003B6183">
        <w:rPr>
          <w:rFonts w:cs="Times New Roman"/>
          <w:szCs w:val="22"/>
        </w:rPr>
        <w:t>инновационных</w:t>
      </w:r>
      <w:proofErr w:type="spellEnd"/>
      <w:r w:rsidRPr="003B6183">
        <w:rPr>
          <w:rFonts w:cs="Times New Roman"/>
          <w:szCs w:val="22"/>
        </w:rPr>
        <w:t xml:space="preserve"> подходов к управлению рисками. Благодаря этим усилиям перевозка нефтепродуктов морским транспортом остается надежным и эффективным способом доставки энергоресурсов, который играет важную роль в современной мировой экономике.</w:t>
      </w:r>
    </w:p>
    <w:p w14:paraId="68D8BCB3" w14:textId="04244D67" w:rsidR="009735B8" w:rsidRDefault="009735B8" w:rsidP="00132454"/>
    <w:sectPr w:rsidR="0097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1A1B"/>
    <w:multiLevelType w:val="multilevel"/>
    <w:tmpl w:val="73E4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E5345"/>
    <w:multiLevelType w:val="multilevel"/>
    <w:tmpl w:val="6DD6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529161">
    <w:abstractNumId w:val="0"/>
  </w:num>
  <w:num w:numId="2" w16cid:durableId="166894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79"/>
    <w:rsid w:val="00132454"/>
    <w:rsid w:val="002A749C"/>
    <w:rsid w:val="003B6183"/>
    <w:rsid w:val="00445379"/>
    <w:rsid w:val="0065325E"/>
    <w:rsid w:val="0073321F"/>
    <w:rsid w:val="0091758D"/>
    <w:rsid w:val="009735B8"/>
    <w:rsid w:val="00BE4305"/>
    <w:rsid w:val="00C111B7"/>
    <w:rsid w:val="00CF170F"/>
    <w:rsid w:val="00DF5F3B"/>
    <w:rsid w:val="00EC7F38"/>
    <w:rsid w:val="00E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5C38"/>
  <w15:chartTrackingRefBased/>
  <w15:docId w15:val="{A156CCFE-6206-4B89-A4BA-BBBB331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F3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F3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F3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s5">
    <w:name w:val="s5"/>
    <w:basedOn w:val="a"/>
    <w:rsid w:val="00CF170F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bumpedfont15">
    <w:name w:val="bumpedfont15"/>
    <w:basedOn w:val="a0"/>
    <w:rsid w:val="00CF170F"/>
  </w:style>
  <w:style w:type="character" w:customStyle="1" w:styleId="apple-converted-space">
    <w:name w:val="apple-converted-space"/>
    <w:basedOn w:val="a0"/>
    <w:rsid w:val="00CF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359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Сидоров Даниил Валерьевич</cp:lastModifiedBy>
  <cp:revision>2</cp:revision>
  <dcterms:created xsi:type="dcterms:W3CDTF">2024-02-16T04:29:00Z</dcterms:created>
  <dcterms:modified xsi:type="dcterms:W3CDTF">2024-02-16T04:29:00Z</dcterms:modified>
</cp:coreProperties>
</file>