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0B1" w:rsidRPr="002930B1" w:rsidRDefault="002930B1" w:rsidP="00293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0B1">
        <w:rPr>
          <w:rFonts w:ascii="Times New Roman" w:hAnsi="Times New Roman" w:cs="Times New Roman"/>
          <w:sz w:val="28"/>
          <w:szCs w:val="28"/>
        </w:rPr>
        <w:t>УДК 796.011.1</w:t>
      </w:r>
      <w:bookmarkStart w:id="0" w:name="_GoBack"/>
      <w:bookmarkEnd w:id="0"/>
    </w:p>
    <w:p w:rsidR="0066794D" w:rsidRPr="00256A2F" w:rsidRDefault="00256A2F" w:rsidP="00667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A2F">
        <w:rPr>
          <w:rFonts w:ascii="Times New Roman" w:hAnsi="Times New Roman" w:cs="Times New Roman"/>
          <w:b/>
          <w:sz w:val="28"/>
          <w:szCs w:val="28"/>
        </w:rPr>
        <w:t>НАЦИОНАЛЬНЫЕ ИГРЫ НАРОДА САХА КАК ФАКТОР ФИЗИЧЕСКОГО РАЗВИТИЯ ДЕТЕЙ</w:t>
      </w:r>
    </w:p>
    <w:p w:rsidR="00447DB6" w:rsidRDefault="00256A2F" w:rsidP="00256A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6A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NATIONAL GAMES OF THE PEOPLE SAHA AS A FACTOR OF </w:t>
      </w:r>
    </w:p>
    <w:p w:rsidR="00256A2F" w:rsidRPr="00256A2F" w:rsidRDefault="00256A2F" w:rsidP="00256A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6A2F">
        <w:rPr>
          <w:rFonts w:ascii="Times New Roman" w:hAnsi="Times New Roman" w:cs="Times New Roman"/>
          <w:b/>
          <w:sz w:val="28"/>
          <w:szCs w:val="28"/>
          <w:lang w:val="en-US"/>
        </w:rPr>
        <w:t>PHYSICAL DEVELOPMENT OF CHILDREN</w:t>
      </w:r>
    </w:p>
    <w:p w:rsidR="00447DB6" w:rsidRPr="00F92C4A" w:rsidRDefault="00447DB6" w:rsidP="006B32F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B32F9" w:rsidRPr="00F92C4A" w:rsidRDefault="00F92C4A" w:rsidP="006B32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ДМИТРИЕВА</w:t>
      </w:r>
      <w:r w:rsidRPr="00F92C4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АЭЛИТА АНДРЕЕВНА</w:t>
      </w:r>
      <w:r w:rsidR="006B32F9" w:rsidRPr="00F92C4A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6B32F9" w:rsidRPr="00C84221" w:rsidRDefault="006B32F9" w:rsidP="006B3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221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F92C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256A2F" w:rsidRPr="00C84221">
        <w:rPr>
          <w:rFonts w:ascii="Times New Roman" w:hAnsi="Times New Roman" w:cs="Times New Roman"/>
          <w:sz w:val="28"/>
          <w:szCs w:val="28"/>
        </w:rPr>
        <w:t>Представлен обзор национальных игр народа саха, дана попытка сгруппировать игры в зависимости от того, какие физические качества и умственные способности развивают.</w:t>
      </w:r>
    </w:p>
    <w:p w:rsidR="006B32F9" w:rsidRPr="00C84221" w:rsidRDefault="006B32F9" w:rsidP="006B3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221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256A2F" w:rsidRPr="00C8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A2F" w:rsidRPr="00C84221">
        <w:rPr>
          <w:rFonts w:ascii="Times New Roman" w:hAnsi="Times New Roman" w:cs="Times New Roman"/>
          <w:sz w:val="28"/>
          <w:szCs w:val="28"/>
        </w:rPr>
        <w:t>национальные игры, народ саха, культура, физические качества, способности</w:t>
      </w:r>
      <w:r w:rsidRPr="00C84221">
        <w:rPr>
          <w:rFonts w:ascii="Times New Roman" w:hAnsi="Times New Roman" w:cs="Times New Roman"/>
          <w:sz w:val="28"/>
          <w:szCs w:val="28"/>
        </w:rPr>
        <w:t>.</w:t>
      </w:r>
    </w:p>
    <w:p w:rsidR="00256A2F" w:rsidRPr="00C84221" w:rsidRDefault="006B32F9" w:rsidP="006B32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4221">
        <w:rPr>
          <w:rFonts w:ascii="Times New Roman" w:hAnsi="Times New Roman" w:cs="Times New Roman"/>
          <w:b/>
          <w:sz w:val="28"/>
          <w:szCs w:val="28"/>
        </w:rPr>
        <w:tab/>
      </w:r>
      <w:r w:rsidRPr="00C84221"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  <w:r w:rsidRPr="002930B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256A2F" w:rsidRPr="002930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56A2F" w:rsidRPr="00C84221">
        <w:rPr>
          <w:rFonts w:ascii="Times New Roman" w:hAnsi="Times New Roman" w:cs="Times New Roman"/>
          <w:sz w:val="28"/>
          <w:szCs w:val="28"/>
          <w:lang w:val="en-US"/>
        </w:rPr>
        <w:t>An overview of the national games of the Sakha people is presented, an attempt is made to group the games depending on what physical qualities and mental abilities they develop.</w:t>
      </w:r>
    </w:p>
    <w:p w:rsidR="006B32F9" w:rsidRPr="00C84221" w:rsidRDefault="006B32F9" w:rsidP="006B32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22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842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Keywords: </w:t>
      </w:r>
      <w:r w:rsidR="00C84221" w:rsidRPr="00C84221">
        <w:rPr>
          <w:rFonts w:ascii="Times New Roman" w:hAnsi="Times New Roman" w:cs="Times New Roman"/>
          <w:sz w:val="28"/>
          <w:szCs w:val="28"/>
          <w:lang w:val="en-US"/>
        </w:rPr>
        <w:t>national games, Sakha people, culture, physical qualities, abilities.</w:t>
      </w:r>
    </w:p>
    <w:p w:rsidR="00256A2F" w:rsidRPr="00C84221" w:rsidRDefault="00256A2F" w:rsidP="006B32F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66794D" w:rsidRDefault="0066794D" w:rsidP="00667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многонациональной стране как Россия сохранение и развитие национальных видов</w:t>
      </w:r>
      <w:r w:rsidRPr="00D25623">
        <w:rPr>
          <w:rFonts w:ascii="Times New Roman" w:hAnsi="Times New Roman" w:cs="Times New Roman"/>
          <w:sz w:val="28"/>
        </w:rPr>
        <w:t xml:space="preserve"> спорта</w:t>
      </w:r>
      <w:r>
        <w:rPr>
          <w:rFonts w:ascii="Times New Roman" w:hAnsi="Times New Roman" w:cs="Times New Roman"/>
          <w:sz w:val="28"/>
        </w:rPr>
        <w:t xml:space="preserve"> и народных игр является одной их приоритетных задач, так как именно </w:t>
      </w:r>
      <w:r w:rsidRPr="00D25623">
        <w:rPr>
          <w:rFonts w:ascii="Times New Roman" w:hAnsi="Times New Roman" w:cs="Times New Roman"/>
          <w:sz w:val="28"/>
        </w:rPr>
        <w:t xml:space="preserve"> традиционные народные игры</w:t>
      </w:r>
      <w:r>
        <w:rPr>
          <w:rFonts w:ascii="Times New Roman" w:hAnsi="Times New Roman" w:cs="Times New Roman"/>
          <w:sz w:val="28"/>
        </w:rPr>
        <w:t xml:space="preserve"> и состязания исторически связаны</w:t>
      </w:r>
      <w:r w:rsidRPr="00D25623">
        <w:rPr>
          <w:rFonts w:ascii="Times New Roman" w:hAnsi="Times New Roman" w:cs="Times New Roman"/>
          <w:sz w:val="28"/>
        </w:rPr>
        <w:t xml:space="preserve"> с укладом ж</w:t>
      </w:r>
      <w:r>
        <w:rPr>
          <w:rFonts w:ascii="Times New Roman" w:hAnsi="Times New Roman" w:cs="Times New Roman"/>
          <w:sz w:val="28"/>
        </w:rPr>
        <w:t>изни, традициями и обычаями разных национальностей.</w:t>
      </w:r>
      <w:r w:rsidRPr="00D2562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Помимо этого, национальные виды спорта  и игры у каждого народа отражают его этнический характер, природные и исторические особенности. Другими словами, национальные виды спорта и игры – важный компонент народной культуры.</w:t>
      </w:r>
    </w:p>
    <w:p w:rsidR="0066794D" w:rsidRDefault="0066794D" w:rsidP="00667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работе хотелось бы остановиться на характеристике национальных игр якутов, призванных не только обеспечить досуг детей и взрослых, но и </w:t>
      </w:r>
      <w:r w:rsidRPr="00784BE2">
        <w:rPr>
          <w:rFonts w:ascii="Times New Roman" w:hAnsi="Times New Roman" w:cs="Times New Roman"/>
          <w:sz w:val="28"/>
        </w:rPr>
        <w:t>име</w:t>
      </w:r>
      <w:r>
        <w:rPr>
          <w:rFonts w:ascii="Times New Roman" w:hAnsi="Times New Roman" w:cs="Times New Roman"/>
          <w:sz w:val="28"/>
        </w:rPr>
        <w:t>ющих</w:t>
      </w:r>
      <w:r w:rsidRPr="00784BE2">
        <w:rPr>
          <w:rFonts w:ascii="Times New Roman" w:hAnsi="Times New Roman" w:cs="Times New Roman"/>
          <w:sz w:val="28"/>
        </w:rPr>
        <w:t xml:space="preserve"> цель воспи</w:t>
      </w:r>
      <w:r>
        <w:rPr>
          <w:rFonts w:ascii="Times New Roman" w:hAnsi="Times New Roman" w:cs="Times New Roman"/>
          <w:sz w:val="28"/>
        </w:rPr>
        <w:t xml:space="preserve">тать не только физически хорошо </w:t>
      </w:r>
      <w:r w:rsidRPr="00784BE2">
        <w:rPr>
          <w:rFonts w:ascii="Times New Roman" w:hAnsi="Times New Roman" w:cs="Times New Roman"/>
          <w:sz w:val="28"/>
        </w:rPr>
        <w:t>подготовленного человека, но и в перв</w:t>
      </w:r>
      <w:r>
        <w:rPr>
          <w:rFonts w:ascii="Times New Roman" w:hAnsi="Times New Roman" w:cs="Times New Roman"/>
          <w:sz w:val="28"/>
        </w:rPr>
        <w:t xml:space="preserve">ую очередь человека, способного </w:t>
      </w:r>
      <w:r w:rsidRPr="00784BE2">
        <w:rPr>
          <w:rFonts w:ascii="Times New Roman" w:hAnsi="Times New Roman" w:cs="Times New Roman"/>
          <w:sz w:val="28"/>
        </w:rPr>
        <w:t>выдержать резко изменяющиеся условия проживания на севере. Национальные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784BE2">
        <w:rPr>
          <w:rFonts w:ascii="Times New Roman" w:hAnsi="Times New Roman" w:cs="Times New Roman"/>
          <w:sz w:val="28"/>
        </w:rPr>
        <w:t>игры народа развивают самостоятельность, выносливость, смелость, смекалку,</w:t>
      </w:r>
      <w:r>
        <w:rPr>
          <w:rFonts w:ascii="Times New Roman" w:hAnsi="Times New Roman" w:cs="Times New Roman"/>
          <w:sz w:val="28"/>
        </w:rPr>
        <w:t xml:space="preserve"> </w:t>
      </w:r>
      <w:r w:rsidRPr="00784BE2">
        <w:rPr>
          <w:rFonts w:ascii="Times New Roman" w:hAnsi="Times New Roman" w:cs="Times New Roman"/>
          <w:sz w:val="28"/>
        </w:rPr>
        <w:t>внимание, справедливость, везде и повс</w:t>
      </w:r>
      <w:r>
        <w:rPr>
          <w:rFonts w:ascii="Times New Roman" w:hAnsi="Times New Roman" w:cs="Times New Roman"/>
          <w:sz w:val="28"/>
        </w:rPr>
        <w:t xml:space="preserve">юду учат подчинять свои желания </w:t>
      </w:r>
      <w:r w:rsidRPr="00784BE2">
        <w:rPr>
          <w:rFonts w:ascii="Times New Roman" w:hAnsi="Times New Roman" w:cs="Times New Roman"/>
          <w:sz w:val="28"/>
        </w:rPr>
        <w:t>интересам коллектива, понимать и помогать друг другу</w:t>
      </w:r>
      <w:r>
        <w:rPr>
          <w:rFonts w:ascii="Times New Roman" w:hAnsi="Times New Roman" w:cs="Times New Roman"/>
          <w:sz w:val="28"/>
        </w:rPr>
        <w:t xml:space="preserve"> </w:t>
      </w:r>
      <w:r w:rsidRPr="00784BE2">
        <w:rPr>
          <w:rFonts w:ascii="Times New Roman" w:hAnsi="Times New Roman" w:cs="Times New Roman"/>
          <w:sz w:val="28"/>
        </w:rPr>
        <w:t>[</w:t>
      </w:r>
      <w:r w:rsidR="00C373C7">
        <w:rPr>
          <w:rFonts w:ascii="Times New Roman" w:hAnsi="Times New Roman" w:cs="Times New Roman"/>
          <w:sz w:val="28"/>
        </w:rPr>
        <w:t>1</w:t>
      </w:r>
      <w:r w:rsidRPr="00784BE2">
        <w:rPr>
          <w:rFonts w:ascii="Times New Roman" w:hAnsi="Times New Roman" w:cs="Times New Roman"/>
          <w:sz w:val="28"/>
        </w:rPr>
        <w:t>].</w:t>
      </w:r>
    </w:p>
    <w:p w:rsidR="0066794D" w:rsidRDefault="0066794D" w:rsidP="00667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BE2">
        <w:rPr>
          <w:rFonts w:ascii="Times New Roman" w:hAnsi="Times New Roman" w:cs="Times New Roman"/>
          <w:sz w:val="28"/>
        </w:rPr>
        <w:t>Республика Саха (Якутия) являетс</w:t>
      </w:r>
      <w:r>
        <w:rPr>
          <w:rFonts w:ascii="Times New Roman" w:hAnsi="Times New Roman" w:cs="Times New Roman"/>
          <w:sz w:val="28"/>
        </w:rPr>
        <w:t>я уникальным природным регионом Северо-В</w:t>
      </w:r>
      <w:r w:rsidRPr="00784BE2">
        <w:rPr>
          <w:rFonts w:ascii="Times New Roman" w:hAnsi="Times New Roman" w:cs="Times New Roman"/>
          <w:sz w:val="28"/>
        </w:rPr>
        <w:t>остока России, одной из самых больших территориальных единиц</w:t>
      </w:r>
      <w:r>
        <w:rPr>
          <w:rFonts w:ascii="Times New Roman" w:hAnsi="Times New Roman" w:cs="Times New Roman"/>
          <w:sz w:val="28"/>
        </w:rPr>
        <w:t xml:space="preserve"> </w:t>
      </w:r>
      <w:r w:rsidRPr="00784BE2">
        <w:rPr>
          <w:rFonts w:ascii="Times New Roman" w:hAnsi="Times New Roman" w:cs="Times New Roman"/>
          <w:sz w:val="28"/>
        </w:rPr>
        <w:t>субъектов Российской Федерации, где специфические климатогеографические</w:t>
      </w:r>
      <w:r>
        <w:rPr>
          <w:rFonts w:ascii="Times New Roman" w:hAnsi="Times New Roman" w:cs="Times New Roman"/>
          <w:sz w:val="28"/>
        </w:rPr>
        <w:t xml:space="preserve"> </w:t>
      </w:r>
      <w:r w:rsidRPr="00784BE2">
        <w:rPr>
          <w:rFonts w:ascii="Times New Roman" w:hAnsi="Times New Roman" w:cs="Times New Roman"/>
          <w:sz w:val="28"/>
        </w:rPr>
        <w:t>факторы налагают определенные отпе</w:t>
      </w:r>
      <w:r>
        <w:rPr>
          <w:rFonts w:ascii="Times New Roman" w:hAnsi="Times New Roman" w:cs="Times New Roman"/>
          <w:sz w:val="28"/>
        </w:rPr>
        <w:t xml:space="preserve">чатки на физическое состояние и </w:t>
      </w:r>
      <w:r w:rsidRPr="00784BE2">
        <w:rPr>
          <w:rFonts w:ascii="Times New Roman" w:hAnsi="Times New Roman" w:cs="Times New Roman"/>
          <w:sz w:val="28"/>
        </w:rPr>
        <w:t>жизнедеятельность населения.</w:t>
      </w:r>
    </w:p>
    <w:p w:rsidR="0066794D" w:rsidRPr="00784BE2" w:rsidRDefault="0066794D" w:rsidP="00667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Справедливо мнение </w:t>
      </w:r>
      <w:r w:rsidRPr="00784BE2">
        <w:rPr>
          <w:rFonts w:ascii="Times New Roman" w:hAnsi="Times New Roman" w:cs="Times New Roman"/>
          <w:sz w:val="28"/>
        </w:rPr>
        <w:t>Г.Н. Волков</w:t>
      </w:r>
      <w:r>
        <w:rPr>
          <w:rFonts w:ascii="Times New Roman" w:hAnsi="Times New Roman" w:cs="Times New Roman"/>
          <w:sz w:val="28"/>
        </w:rPr>
        <w:t>а о том, что</w:t>
      </w:r>
      <w:r w:rsidRPr="00784B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4BE2">
        <w:rPr>
          <w:rFonts w:ascii="Times New Roman" w:hAnsi="Times New Roman" w:cs="Times New Roman"/>
          <w:sz w:val="28"/>
        </w:rPr>
        <w:t>этнопедагогика</w:t>
      </w:r>
      <w:proofErr w:type="spellEnd"/>
      <w:r w:rsidRPr="00784BE2">
        <w:rPr>
          <w:rFonts w:ascii="Times New Roman" w:hAnsi="Times New Roman" w:cs="Times New Roman"/>
          <w:sz w:val="28"/>
        </w:rPr>
        <w:t xml:space="preserve"> народной игры продолжает оставаться актуальной проблемой даже после фундаментальных работ известных философов, психологов и педагогов</w:t>
      </w:r>
      <w:r w:rsidRPr="00F22A61">
        <w:rPr>
          <w:rFonts w:ascii="Times New Roman" w:hAnsi="Times New Roman" w:cs="Times New Roman"/>
          <w:sz w:val="28"/>
        </w:rPr>
        <w:t xml:space="preserve"> [</w:t>
      </w:r>
      <w:r w:rsidR="00EB0461">
        <w:rPr>
          <w:rFonts w:ascii="Times New Roman" w:hAnsi="Times New Roman" w:cs="Times New Roman"/>
          <w:sz w:val="28"/>
        </w:rPr>
        <w:t>2</w:t>
      </w:r>
      <w:r w:rsidRPr="00F22A61">
        <w:rPr>
          <w:rFonts w:ascii="Times New Roman" w:hAnsi="Times New Roman" w:cs="Times New Roman"/>
          <w:sz w:val="28"/>
        </w:rPr>
        <w:t>]</w:t>
      </w:r>
      <w:r w:rsidRPr="00784BE2">
        <w:rPr>
          <w:rFonts w:ascii="Times New Roman" w:hAnsi="Times New Roman" w:cs="Times New Roman"/>
          <w:sz w:val="28"/>
        </w:rPr>
        <w:t>.</w:t>
      </w:r>
    </w:p>
    <w:p w:rsidR="0066794D" w:rsidRPr="00784BE2" w:rsidRDefault="0066794D" w:rsidP="00667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BE2">
        <w:rPr>
          <w:rFonts w:ascii="Times New Roman" w:hAnsi="Times New Roman" w:cs="Times New Roman"/>
          <w:sz w:val="28"/>
        </w:rPr>
        <w:lastRenderedPageBreak/>
        <w:t>В якутских национальных играх отразилась особенности менталитета, мировоззрения народа, которые основывались на сохраняющемся до сих пор почитанию культе природы.</w:t>
      </w:r>
    </w:p>
    <w:p w:rsidR="0066794D" w:rsidRPr="00784BE2" w:rsidRDefault="0066794D" w:rsidP="00667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BE2">
        <w:rPr>
          <w:rFonts w:ascii="Times New Roman" w:hAnsi="Times New Roman" w:cs="Times New Roman"/>
          <w:sz w:val="28"/>
        </w:rPr>
        <w:t>Происхождение игр тесно связано с укладом жизни народа саха, видами традиционного хозяйствования: прежде всего, коневодством, разведением крупного рогатого скота, а также охотой, рыболовством.</w:t>
      </w:r>
    </w:p>
    <w:p w:rsidR="0066794D" w:rsidRDefault="0066794D" w:rsidP="00667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BE2">
        <w:rPr>
          <w:rFonts w:ascii="Times New Roman" w:hAnsi="Times New Roman" w:cs="Times New Roman"/>
          <w:sz w:val="28"/>
        </w:rPr>
        <w:t>Народные игры формировались и совершенствовались на протяжении тысячелетий, передавались из поколения в поколения, и пользовались, как основное средство заполнения потребности в движении гармоничном физическом развитии организма, приобретению навыков и умений. Характерной особенностью национальных видов спорта является их динамичность, общедоступность, практичность и простота в применении</w:t>
      </w:r>
      <w:r>
        <w:rPr>
          <w:rFonts w:ascii="Times New Roman" w:hAnsi="Times New Roman" w:cs="Times New Roman"/>
          <w:sz w:val="28"/>
        </w:rPr>
        <w:t>.</w:t>
      </w:r>
    </w:p>
    <w:p w:rsidR="0066794D" w:rsidRDefault="00EB0461" w:rsidP="00667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основе анализа национальных игр </w:t>
      </w:r>
      <w:r w:rsidRPr="00EB0461">
        <w:rPr>
          <w:rFonts w:ascii="Times New Roman" w:hAnsi="Times New Roman" w:cs="Times New Roman"/>
          <w:sz w:val="28"/>
        </w:rPr>
        <w:t xml:space="preserve">[3] </w:t>
      </w:r>
      <w:r>
        <w:rPr>
          <w:rFonts w:ascii="Times New Roman" w:hAnsi="Times New Roman" w:cs="Times New Roman"/>
          <w:sz w:val="28"/>
        </w:rPr>
        <w:t>м</w:t>
      </w:r>
      <w:r w:rsidR="0066794D">
        <w:rPr>
          <w:rFonts w:ascii="Times New Roman" w:hAnsi="Times New Roman" w:cs="Times New Roman"/>
          <w:sz w:val="28"/>
        </w:rPr>
        <w:t xml:space="preserve">ы попытались сгруппировать и классифицировать </w:t>
      </w:r>
      <w:r>
        <w:rPr>
          <w:rFonts w:ascii="Times New Roman" w:hAnsi="Times New Roman" w:cs="Times New Roman"/>
          <w:sz w:val="28"/>
        </w:rPr>
        <w:t xml:space="preserve">их </w:t>
      </w:r>
      <w:r w:rsidR="0066794D">
        <w:rPr>
          <w:rFonts w:ascii="Times New Roman" w:hAnsi="Times New Roman" w:cs="Times New Roman"/>
          <w:sz w:val="28"/>
        </w:rPr>
        <w:t>по признакам развития тех или иных физических качеств и способностей:</w:t>
      </w:r>
    </w:p>
    <w:p w:rsidR="0066794D" w:rsidRDefault="0066794D" w:rsidP="006679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6794D" w:rsidRPr="00EB0461" w:rsidRDefault="0066794D" w:rsidP="006679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 – Классификация национальных игр народа саха</w:t>
      </w:r>
    </w:p>
    <w:p w:rsidR="0066794D" w:rsidRDefault="0066794D" w:rsidP="006679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5351"/>
      </w:tblGrid>
      <w:tr w:rsidR="0066794D" w:rsidTr="008629E9">
        <w:tc>
          <w:tcPr>
            <w:tcW w:w="534" w:type="dxa"/>
          </w:tcPr>
          <w:p w:rsidR="0066794D" w:rsidRDefault="0066794D" w:rsidP="008629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69" w:type="dxa"/>
          </w:tcPr>
          <w:p w:rsidR="0066794D" w:rsidRDefault="0066794D" w:rsidP="008629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Качества и способности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66794D" w:rsidRDefault="0066794D" w:rsidP="008629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Названия игр</w:t>
            </w:r>
          </w:p>
        </w:tc>
      </w:tr>
      <w:tr w:rsidR="0066794D" w:rsidTr="008629E9">
        <w:tc>
          <w:tcPr>
            <w:tcW w:w="534" w:type="dxa"/>
          </w:tcPr>
          <w:p w:rsidR="0066794D" w:rsidRDefault="0066794D" w:rsidP="008629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69" w:type="dxa"/>
          </w:tcPr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Внимание, логическое мышление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Хабылык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(лучинка), </w:t>
            </w:r>
          </w:p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Хаамыска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(камешки), </w:t>
            </w:r>
          </w:p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Тырыынка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(палочки), </w:t>
            </w:r>
          </w:p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Дугда</w:t>
            </w:r>
            <w:proofErr w:type="spellEnd"/>
            <w:r w:rsidRPr="00F11456">
              <w:rPr>
                <w:rFonts w:ascii="Times New Roman" w:hAnsi="Times New Roman" w:cs="Times New Roman"/>
                <w:sz w:val="28"/>
              </w:rPr>
              <w:t xml:space="preserve"> (волчок)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Биьилэх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кутуута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(игра с колечком),</w:t>
            </w:r>
          </w:p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F11456">
              <w:rPr>
                <w:rFonts w:ascii="Times New Roman" w:hAnsi="Times New Roman" w:cs="Times New Roman"/>
                <w:sz w:val="28"/>
              </w:rPr>
              <w:t>ыксаан</w:t>
            </w:r>
            <w:proofErr w:type="spellEnd"/>
            <w:r w:rsidRPr="00F11456">
              <w:rPr>
                <w:rFonts w:ascii="Times New Roman" w:hAnsi="Times New Roman" w:cs="Times New Roman"/>
                <w:sz w:val="28"/>
              </w:rPr>
              <w:t>» (фишки)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Ытык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(мутовка) и др.</w:t>
            </w:r>
          </w:p>
        </w:tc>
      </w:tr>
      <w:tr w:rsidR="0066794D" w:rsidTr="008629E9">
        <w:tc>
          <w:tcPr>
            <w:tcW w:w="534" w:type="dxa"/>
          </w:tcPr>
          <w:p w:rsidR="0066794D" w:rsidRDefault="0066794D" w:rsidP="008629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69" w:type="dxa"/>
          </w:tcPr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Гибкость, координация</w:t>
            </w:r>
          </w:p>
        </w:tc>
        <w:tc>
          <w:tcPr>
            <w:tcW w:w="5351" w:type="dxa"/>
            <w:tcBorders>
              <w:top w:val="single" w:sz="4" w:space="0" w:color="auto"/>
            </w:tcBorders>
          </w:tcPr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«Ким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кыайан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турарый</w:t>
            </w:r>
            <w:proofErr w:type="spellEnd"/>
            <w:r w:rsidRPr="00F11456">
              <w:rPr>
                <w:rFonts w:ascii="Times New Roman" w:hAnsi="Times New Roman" w:cs="Times New Roman"/>
                <w:sz w:val="28"/>
              </w:rPr>
              <w:t>?</w:t>
            </w:r>
            <w:r>
              <w:rPr>
                <w:rFonts w:ascii="Times New Roman" w:hAnsi="Times New Roman" w:cs="Times New Roman"/>
                <w:sz w:val="28"/>
              </w:rPr>
              <w:t>» (сможешь встать</w:t>
            </w:r>
            <w:r w:rsidRPr="00F11456">
              <w:rPr>
                <w:rFonts w:ascii="Times New Roman" w:hAnsi="Times New Roman" w:cs="Times New Roman"/>
                <w:sz w:val="28"/>
              </w:rPr>
              <w:t>?</w:t>
            </w:r>
            <w:r>
              <w:rPr>
                <w:rFonts w:ascii="Times New Roman" w:hAnsi="Times New Roman" w:cs="Times New Roman"/>
                <w:sz w:val="28"/>
              </w:rPr>
              <w:t xml:space="preserve">), </w:t>
            </w:r>
          </w:p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Ойбонтон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уулааьын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(водопой),</w:t>
            </w:r>
          </w:p>
          <w:p w:rsidR="0066794D" w:rsidRPr="00F11456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Кириэс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тэбии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(прыжки по клетке) и др.</w:t>
            </w:r>
          </w:p>
        </w:tc>
      </w:tr>
      <w:tr w:rsidR="0066794D" w:rsidTr="008629E9">
        <w:tc>
          <w:tcPr>
            <w:tcW w:w="534" w:type="dxa"/>
          </w:tcPr>
          <w:p w:rsidR="0066794D" w:rsidRDefault="0066794D" w:rsidP="008629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969" w:type="dxa"/>
          </w:tcPr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Сила (рук, ног)</w:t>
            </w:r>
          </w:p>
        </w:tc>
        <w:tc>
          <w:tcPr>
            <w:tcW w:w="5351" w:type="dxa"/>
          </w:tcPr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Огус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ченечек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(бык и пень),</w:t>
            </w:r>
          </w:p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Кулуустээьин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(перетягивание пальцами),</w:t>
            </w:r>
          </w:p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Кырынаастыыр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Бэгэччэктэьии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(армреслинг),</w:t>
            </w:r>
          </w:p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Тобук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тардыьыыта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др.</w:t>
            </w:r>
          </w:p>
        </w:tc>
      </w:tr>
      <w:tr w:rsidR="0066794D" w:rsidTr="008629E9">
        <w:tc>
          <w:tcPr>
            <w:tcW w:w="534" w:type="dxa"/>
          </w:tcPr>
          <w:p w:rsidR="0066794D" w:rsidRDefault="0066794D" w:rsidP="008629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69" w:type="dxa"/>
          </w:tcPr>
          <w:p w:rsidR="0066794D" w:rsidRDefault="0066794D" w:rsidP="008629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Ловкость </w:t>
            </w:r>
          </w:p>
        </w:tc>
        <w:tc>
          <w:tcPr>
            <w:tcW w:w="5351" w:type="dxa"/>
          </w:tcPr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Харах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симсии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(прятки),</w:t>
            </w:r>
          </w:p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Харда5ас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охторуута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Мунхалааьын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57F30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невод),</w:t>
            </w:r>
          </w:p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Тутум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эргиир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(вертушка),</w:t>
            </w:r>
          </w:p>
          <w:p w:rsidR="0066794D" w:rsidRPr="00D57F30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Дул5аларынан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ыстаныы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(прыжки по кочкам) и др.</w:t>
            </w:r>
          </w:p>
        </w:tc>
      </w:tr>
      <w:tr w:rsidR="0066794D" w:rsidTr="008629E9">
        <w:tc>
          <w:tcPr>
            <w:tcW w:w="534" w:type="dxa"/>
          </w:tcPr>
          <w:p w:rsidR="0066794D" w:rsidRDefault="0066794D" w:rsidP="008629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969" w:type="dxa"/>
          </w:tcPr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Выносливость </w:t>
            </w:r>
          </w:p>
        </w:tc>
        <w:tc>
          <w:tcPr>
            <w:tcW w:w="5351" w:type="dxa"/>
          </w:tcPr>
          <w:p w:rsidR="0066794D" w:rsidRDefault="0066794D" w:rsidP="008629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Хайах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хостооьуна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66794D" w:rsidRDefault="0066794D" w:rsidP="008629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Ыт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буутун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охсуьуута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66794D" w:rsidRDefault="0066794D" w:rsidP="008629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Кетех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ына5ы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туруоруу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др.</w:t>
            </w:r>
          </w:p>
        </w:tc>
      </w:tr>
      <w:tr w:rsidR="0066794D" w:rsidTr="008629E9">
        <w:tc>
          <w:tcPr>
            <w:tcW w:w="534" w:type="dxa"/>
          </w:tcPr>
          <w:p w:rsidR="0066794D" w:rsidRDefault="0066794D" w:rsidP="008629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969" w:type="dxa"/>
          </w:tcPr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Скорость</w:t>
            </w:r>
          </w:p>
        </w:tc>
        <w:tc>
          <w:tcPr>
            <w:tcW w:w="5351" w:type="dxa"/>
          </w:tcPr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буолан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сырсыы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(наперегонки),</w:t>
            </w:r>
          </w:p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Таба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о5устарыма (не дай себя запятнать),</w:t>
            </w:r>
          </w:p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Куобах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(прыжки на двух ногах)</w:t>
            </w:r>
          </w:p>
          <w:p w:rsidR="0066794D" w:rsidRPr="001D193C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Кылыы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(прыжки на одной ноге) и др</w:t>
            </w:r>
            <w:r w:rsidR="00EB0461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66794D" w:rsidRDefault="0066794D" w:rsidP="006679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6794D" w:rsidRDefault="0066794D" w:rsidP="00667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Нужно отметить, что большинство национальных якутских игр развивает несколько физических качеств и способностей, т.е., применяя в практике национальные игры предков, можно воспитать все физические качества, умственные способности. Мы считаем, что для сохранения традиций, с целью популяризации в целом спорта в современном учебно-воспитательном процессе учащихся всех классов, дошкольников с учетом физической подготовленности можно рекомендовать использование национальных игр в части национально-регионального компонента в образовательных программах. </w:t>
      </w:r>
    </w:p>
    <w:p w:rsidR="00E8716E" w:rsidRPr="0066794D" w:rsidRDefault="00E8716E" w:rsidP="00185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32D" w:rsidRDefault="00C373C7" w:rsidP="00185F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3C7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B0461" w:rsidRDefault="00C373C7" w:rsidP="00EB046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3C7">
        <w:rPr>
          <w:rFonts w:ascii="Times New Roman" w:hAnsi="Times New Roman" w:cs="Times New Roman"/>
          <w:sz w:val="28"/>
          <w:szCs w:val="28"/>
        </w:rPr>
        <w:t>Разработка программ повышения физической активности различных возрастн</w:t>
      </w:r>
      <w:r>
        <w:rPr>
          <w:rFonts w:ascii="Times New Roman" w:hAnsi="Times New Roman" w:cs="Times New Roman"/>
          <w:sz w:val="28"/>
          <w:szCs w:val="28"/>
        </w:rPr>
        <w:t>ых категорий и групп населения Дальнего В</w:t>
      </w:r>
      <w:r w:rsidRPr="00C373C7">
        <w:rPr>
          <w:rFonts w:ascii="Times New Roman" w:hAnsi="Times New Roman" w:cs="Times New Roman"/>
          <w:sz w:val="28"/>
          <w:szCs w:val="28"/>
        </w:rPr>
        <w:t>остока (на примере национальных видов спорта)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035EF">
          <w:rPr>
            <w:rStyle w:val="a5"/>
            <w:rFonts w:ascii="Times New Roman" w:hAnsi="Times New Roman" w:cs="Times New Roman"/>
            <w:sz w:val="28"/>
            <w:szCs w:val="28"/>
          </w:rPr>
          <w:t>http://www.chgifkis.ru/upload/documents/Analysis-of-the-development-of-national-sports.pdf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24.10.2018).</w:t>
      </w:r>
    </w:p>
    <w:p w:rsidR="00EB0461" w:rsidRPr="00EB0461" w:rsidRDefault="00EB0461" w:rsidP="00EB046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461">
        <w:rPr>
          <w:rStyle w:val="c3"/>
          <w:rFonts w:ascii="Times New Roman" w:hAnsi="Times New Roman" w:cs="Times New Roman"/>
          <w:sz w:val="28"/>
          <w:szCs w:val="28"/>
        </w:rPr>
        <w:t>Волков Г.Н.</w:t>
      </w:r>
      <w:r w:rsidRPr="00EB0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461">
        <w:rPr>
          <w:rStyle w:val="c3"/>
          <w:rFonts w:ascii="Times New Roman" w:hAnsi="Times New Roman" w:cs="Times New Roman"/>
          <w:sz w:val="28"/>
          <w:szCs w:val="28"/>
        </w:rPr>
        <w:t>Этнопедагогика</w:t>
      </w:r>
      <w:proofErr w:type="spellEnd"/>
      <w:r w:rsidRPr="00EB0461">
        <w:rPr>
          <w:rStyle w:val="c3"/>
          <w:rFonts w:ascii="Times New Roman" w:hAnsi="Times New Roman" w:cs="Times New Roman"/>
          <w:sz w:val="28"/>
          <w:szCs w:val="28"/>
        </w:rPr>
        <w:t>: Учеб. для студ. сред</w:t>
      </w:r>
      <w:proofErr w:type="gramStart"/>
      <w:r w:rsidRPr="00EB0461">
        <w:rPr>
          <w:rStyle w:val="c3"/>
          <w:rFonts w:ascii="Times New Roman" w:hAnsi="Times New Roman" w:cs="Times New Roman"/>
          <w:sz w:val="28"/>
          <w:szCs w:val="28"/>
        </w:rPr>
        <w:t>.</w:t>
      </w:r>
      <w:proofErr w:type="gramEnd"/>
      <w:r w:rsidRPr="00EB0461">
        <w:rPr>
          <w:rStyle w:val="c3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0461">
        <w:rPr>
          <w:rStyle w:val="c3"/>
          <w:rFonts w:ascii="Times New Roman" w:hAnsi="Times New Roman" w:cs="Times New Roman"/>
          <w:sz w:val="28"/>
          <w:szCs w:val="28"/>
        </w:rPr>
        <w:t>высш</w:t>
      </w:r>
      <w:proofErr w:type="spellEnd"/>
      <w:r w:rsidRPr="00EB0461">
        <w:rPr>
          <w:rStyle w:val="c3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0461">
        <w:rPr>
          <w:rStyle w:val="c3"/>
          <w:rFonts w:ascii="Times New Roman" w:hAnsi="Times New Roman" w:cs="Times New Roman"/>
          <w:sz w:val="28"/>
          <w:szCs w:val="28"/>
        </w:rPr>
        <w:t>пед</w:t>
      </w:r>
      <w:proofErr w:type="spellEnd"/>
      <w:r w:rsidRPr="00EB0461">
        <w:rPr>
          <w:rStyle w:val="c3"/>
          <w:rFonts w:ascii="Times New Roman" w:hAnsi="Times New Roman" w:cs="Times New Roman"/>
          <w:sz w:val="28"/>
          <w:szCs w:val="28"/>
        </w:rPr>
        <w:t>. учеб. заведений. - М.: Издательский центр «Академия», 1999. - 168 с.</w:t>
      </w:r>
    </w:p>
    <w:p w:rsidR="00EB0461" w:rsidRPr="00EB0461" w:rsidRDefault="00EB0461" w:rsidP="00EB046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0461">
        <w:rPr>
          <w:rFonts w:ascii="Times New Roman" w:hAnsi="Times New Roman" w:cs="Times New Roman"/>
          <w:sz w:val="28"/>
        </w:rPr>
        <w:t xml:space="preserve">Федоров А.С. Саха </w:t>
      </w:r>
      <w:proofErr w:type="spellStart"/>
      <w:r w:rsidRPr="00EB0461">
        <w:rPr>
          <w:rFonts w:ascii="Times New Roman" w:hAnsi="Times New Roman" w:cs="Times New Roman"/>
          <w:sz w:val="28"/>
        </w:rPr>
        <w:t>терут</w:t>
      </w:r>
      <w:proofErr w:type="spellEnd"/>
      <w:r w:rsidRPr="00EB04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0461">
        <w:rPr>
          <w:rFonts w:ascii="Times New Roman" w:hAnsi="Times New Roman" w:cs="Times New Roman"/>
          <w:sz w:val="28"/>
        </w:rPr>
        <w:t>ооньуулара</w:t>
      </w:r>
      <w:proofErr w:type="spellEnd"/>
      <w:r w:rsidRPr="00EB0461">
        <w:rPr>
          <w:rFonts w:ascii="Times New Roman" w:hAnsi="Times New Roman" w:cs="Times New Roman"/>
          <w:sz w:val="28"/>
        </w:rPr>
        <w:t xml:space="preserve">. – </w:t>
      </w:r>
      <w:proofErr w:type="spellStart"/>
      <w:r w:rsidRPr="00EB0461">
        <w:rPr>
          <w:rFonts w:ascii="Times New Roman" w:hAnsi="Times New Roman" w:cs="Times New Roman"/>
          <w:sz w:val="28"/>
        </w:rPr>
        <w:t>Дьокуускай</w:t>
      </w:r>
      <w:proofErr w:type="spellEnd"/>
      <w:r w:rsidRPr="00EB0461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EB0461">
        <w:rPr>
          <w:rFonts w:ascii="Times New Roman" w:hAnsi="Times New Roman" w:cs="Times New Roman"/>
          <w:sz w:val="28"/>
        </w:rPr>
        <w:t>Бичик</w:t>
      </w:r>
      <w:proofErr w:type="spellEnd"/>
      <w:r w:rsidRPr="00EB0461">
        <w:rPr>
          <w:rFonts w:ascii="Times New Roman" w:hAnsi="Times New Roman" w:cs="Times New Roman"/>
          <w:sz w:val="28"/>
        </w:rPr>
        <w:t>, 2011.</w:t>
      </w:r>
    </w:p>
    <w:p w:rsidR="00EB0461" w:rsidRPr="00EB0461" w:rsidRDefault="00EB0461" w:rsidP="00EB04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461">
        <w:rPr>
          <w:rFonts w:ascii="Times New Roman" w:hAnsi="Times New Roman" w:cs="Times New Roman"/>
          <w:b/>
          <w:sz w:val="28"/>
          <w:szCs w:val="28"/>
          <w:lang w:val="en-US"/>
        </w:rPr>
        <w:t>References:</w:t>
      </w:r>
    </w:p>
    <w:p w:rsidR="00EB0461" w:rsidRPr="00EB0461" w:rsidRDefault="00EB0461" w:rsidP="00EB046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461">
        <w:rPr>
          <w:rFonts w:ascii="Times New Roman" w:hAnsi="Times New Roman" w:cs="Times New Roman"/>
          <w:sz w:val="28"/>
          <w:szCs w:val="28"/>
          <w:lang w:val="en-US"/>
        </w:rPr>
        <w:t>Development of programs to increase the physical activity of various age categories and populations of the Far East (using the example of national sports). - URL: http://www.chgifkis.ru/upload/documents/Analysis-of-the-development-of-national-sports.pdf (appeal date 24.10.2018).</w:t>
      </w:r>
    </w:p>
    <w:p w:rsidR="00EB0461" w:rsidRPr="00EB0461" w:rsidRDefault="00EB0461" w:rsidP="00EB046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B0461">
        <w:rPr>
          <w:rFonts w:ascii="Times New Roman" w:hAnsi="Times New Roman" w:cs="Times New Roman"/>
          <w:sz w:val="28"/>
          <w:szCs w:val="28"/>
          <w:lang w:val="en-US"/>
        </w:rPr>
        <w:t>Volk</w:t>
      </w:r>
      <w:r>
        <w:rPr>
          <w:rFonts w:ascii="Times New Roman" w:hAnsi="Times New Roman" w:cs="Times New Roman"/>
          <w:sz w:val="28"/>
          <w:szCs w:val="28"/>
          <w:lang w:val="en-US"/>
        </w:rPr>
        <w:t>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G.N.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Ethnopedagogy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Textbook</w:t>
      </w:r>
      <w:r w:rsidRPr="00EB0461">
        <w:rPr>
          <w:rFonts w:ascii="Times New Roman" w:hAnsi="Times New Roman" w:cs="Times New Roman"/>
          <w:sz w:val="28"/>
          <w:szCs w:val="28"/>
          <w:lang w:val="en-US"/>
        </w:rPr>
        <w:t xml:space="preserve">  for</w:t>
      </w:r>
      <w:proofErr w:type="gramEnd"/>
      <w:r w:rsidRPr="00EB0461">
        <w:rPr>
          <w:rFonts w:ascii="Times New Roman" w:hAnsi="Times New Roman" w:cs="Times New Roman"/>
          <w:sz w:val="28"/>
          <w:szCs w:val="28"/>
          <w:lang w:val="en-US"/>
        </w:rPr>
        <w:t xml:space="preserve"> stud. </w:t>
      </w:r>
      <w:r>
        <w:rPr>
          <w:rFonts w:ascii="Times New Roman" w:hAnsi="Times New Roman" w:cs="Times New Roman"/>
          <w:sz w:val="28"/>
          <w:szCs w:val="28"/>
          <w:lang w:val="en-US"/>
        </w:rPr>
        <w:t>ped. studies</w:t>
      </w:r>
      <w:r w:rsidRPr="00EB0461">
        <w:rPr>
          <w:rFonts w:ascii="Times New Roman" w:hAnsi="Times New Roman" w:cs="Times New Roman"/>
          <w:sz w:val="28"/>
          <w:szCs w:val="28"/>
          <w:lang w:val="en-US"/>
        </w:rPr>
        <w:t xml:space="preserve"> institutions. - </w:t>
      </w:r>
      <w:proofErr w:type="gramStart"/>
      <w:r w:rsidRPr="00EB0461">
        <w:rPr>
          <w:rFonts w:ascii="Times New Roman" w:hAnsi="Times New Roman" w:cs="Times New Roman"/>
          <w:sz w:val="28"/>
          <w:szCs w:val="28"/>
          <w:lang w:val="en-US"/>
        </w:rPr>
        <w:t>M .</w:t>
      </w:r>
      <w:proofErr w:type="gramEnd"/>
      <w:r w:rsidRPr="00EB0461">
        <w:rPr>
          <w:rFonts w:ascii="Times New Roman" w:hAnsi="Times New Roman" w:cs="Times New Roman"/>
          <w:sz w:val="28"/>
          <w:szCs w:val="28"/>
          <w:lang w:val="en-US"/>
        </w:rPr>
        <w:t>: Publishing Center "Academy", 1999. - 168 p.</w:t>
      </w:r>
    </w:p>
    <w:p w:rsidR="00EB0461" w:rsidRPr="00EB0461" w:rsidRDefault="00EB0461" w:rsidP="00EB046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461">
        <w:rPr>
          <w:rFonts w:ascii="Times New Roman" w:hAnsi="Times New Roman" w:cs="Times New Roman"/>
          <w:sz w:val="28"/>
          <w:szCs w:val="28"/>
          <w:lang w:val="en-US"/>
        </w:rPr>
        <w:t xml:space="preserve">Fedorov A.S. Sakha </w:t>
      </w:r>
      <w:proofErr w:type="spellStart"/>
      <w:r w:rsidRPr="00EB0461">
        <w:rPr>
          <w:rFonts w:ascii="Times New Roman" w:hAnsi="Times New Roman" w:cs="Times New Roman"/>
          <w:sz w:val="28"/>
          <w:szCs w:val="28"/>
          <w:lang w:val="en-US"/>
        </w:rPr>
        <w:t>Teruton</w:t>
      </w:r>
      <w:proofErr w:type="spellEnd"/>
      <w:r w:rsidRPr="00EB04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0461">
        <w:rPr>
          <w:rFonts w:ascii="Times New Roman" w:hAnsi="Times New Roman" w:cs="Times New Roman"/>
          <w:sz w:val="28"/>
          <w:szCs w:val="28"/>
          <w:lang w:val="en-US"/>
        </w:rPr>
        <w:t>Oognuular</w:t>
      </w:r>
      <w:proofErr w:type="spellEnd"/>
      <w:r w:rsidRPr="00EB0461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proofErr w:type="spellStart"/>
      <w:r w:rsidRPr="00EB0461">
        <w:rPr>
          <w:rFonts w:ascii="Times New Roman" w:hAnsi="Times New Roman" w:cs="Times New Roman"/>
          <w:sz w:val="28"/>
          <w:szCs w:val="28"/>
          <w:lang w:val="en-US"/>
        </w:rPr>
        <w:t>Dyokuskay</w:t>
      </w:r>
      <w:proofErr w:type="spellEnd"/>
      <w:r w:rsidRPr="00EB046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EB0461">
        <w:rPr>
          <w:rFonts w:ascii="Times New Roman" w:hAnsi="Times New Roman" w:cs="Times New Roman"/>
          <w:sz w:val="28"/>
          <w:szCs w:val="28"/>
          <w:lang w:val="en-US"/>
        </w:rPr>
        <w:t>Bichik</w:t>
      </w:r>
      <w:proofErr w:type="spellEnd"/>
      <w:r w:rsidRPr="00EB0461">
        <w:rPr>
          <w:rFonts w:ascii="Times New Roman" w:hAnsi="Times New Roman" w:cs="Times New Roman"/>
          <w:sz w:val="28"/>
          <w:szCs w:val="28"/>
          <w:lang w:val="en-US"/>
        </w:rPr>
        <w:t>, 2011.</w:t>
      </w:r>
    </w:p>
    <w:p w:rsidR="00EB0461" w:rsidRPr="002930B1" w:rsidRDefault="00EB0461" w:rsidP="00EB0461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4E4E" w:rsidRPr="002930B1" w:rsidRDefault="00884E4E" w:rsidP="00EB0461">
      <w:pPr>
        <w:pStyle w:val="a4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4E4E" w:rsidRPr="002930B1" w:rsidRDefault="00884E4E" w:rsidP="00EB0461">
      <w:pPr>
        <w:pStyle w:val="a4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4E4E" w:rsidRPr="002930B1" w:rsidRDefault="00884E4E" w:rsidP="00EB0461">
      <w:pPr>
        <w:pStyle w:val="a4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4E4E" w:rsidRPr="002930B1" w:rsidRDefault="00884E4E" w:rsidP="00EB0461">
      <w:pPr>
        <w:pStyle w:val="a4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4E4E" w:rsidRPr="002930B1" w:rsidRDefault="00884E4E" w:rsidP="00EB0461">
      <w:pPr>
        <w:pStyle w:val="a4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4E4E" w:rsidRPr="002930B1" w:rsidRDefault="00884E4E" w:rsidP="00EB0461">
      <w:pPr>
        <w:pStyle w:val="a4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4E4E" w:rsidRPr="002930B1" w:rsidRDefault="00884E4E" w:rsidP="00EB0461">
      <w:pPr>
        <w:pStyle w:val="a4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4E4E" w:rsidRPr="002930B1" w:rsidRDefault="00884E4E" w:rsidP="00EB0461">
      <w:pPr>
        <w:pStyle w:val="a4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B0461" w:rsidRDefault="00EB0461" w:rsidP="00EB0461">
      <w:pPr>
        <w:pStyle w:val="a4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справка:</w:t>
      </w:r>
    </w:p>
    <w:p w:rsidR="00884E4E" w:rsidRDefault="00884E4E" w:rsidP="00EB0461">
      <w:pPr>
        <w:pStyle w:val="a4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6"/>
        <w:gridCol w:w="5270"/>
      </w:tblGrid>
      <w:tr w:rsidR="00884E4E" w:rsidRPr="00884E4E" w:rsidTr="008629E9">
        <w:tc>
          <w:tcPr>
            <w:tcW w:w="4209" w:type="dxa"/>
            <w:vAlign w:val="center"/>
          </w:tcPr>
          <w:p w:rsidR="00884E4E" w:rsidRPr="00884E4E" w:rsidRDefault="00884E4E" w:rsidP="008629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E4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362" w:type="dxa"/>
            <w:vAlign w:val="center"/>
          </w:tcPr>
          <w:p w:rsidR="00884E4E" w:rsidRPr="00884E4E" w:rsidRDefault="00884E4E" w:rsidP="00884E4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Колодезникова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</w:tr>
      <w:tr w:rsidR="00884E4E" w:rsidRPr="00884E4E" w:rsidTr="008629E9">
        <w:tc>
          <w:tcPr>
            <w:tcW w:w="4209" w:type="dxa"/>
            <w:vAlign w:val="center"/>
          </w:tcPr>
          <w:p w:rsidR="00884E4E" w:rsidRPr="00884E4E" w:rsidRDefault="00884E4E" w:rsidP="008629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E4E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362" w:type="dxa"/>
            <w:vAlign w:val="center"/>
          </w:tcPr>
          <w:p w:rsidR="00884E4E" w:rsidRPr="00884E4E" w:rsidRDefault="00884E4E" w:rsidP="008629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СВФУ</w:t>
            </w:r>
          </w:p>
        </w:tc>
      </w:tr>
      <w:tr w:rsidR="00884E4E" w:rsidRPr="00884E4E" w:rsidTr="008629E9">
        <w:tc>
          <w:tcPr>
            <w:tcW w:w="4209" w:type="dxa"/>
            <w:vAlign w:val="center"/>
          </w:tcPr>
          <w:p w:rsidR="00884E4E" w:rsidRPr="00884E4E" w:rsidRDefault="00884E4E" w:rsidP="008629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E4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362" w:type="dxa"/>
            <w:vAlign w:val="center"/>
          </w:tcPr>
          <w:p w:rsidR="00884E4E" w:rsidRPr="00884E4E" w:rsidRDefault="00884E4E" w:rsidP="008629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884E4E" w:rsidRPr="00884E4E" w:rsidTr="008629E9">
        <w:tc>
          <w:tcPr>
            <w:tcW w:w="4209" w:type="dxa"/>
            <w:vAlign w:val="center"/>
          </w:tcPr>
          <w:p w:rsidR="00884E4E" w:rsidRPr="00884E4E" w:rsidRDefault="00884E4E" w:rsidP="008629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E4E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362" w:type="dxa"/>
            <w:vAlign w:val="center"/>
          </w:tcPr>
          <w:p w:rsidR="00884E4E" w:rsidRPr="00884E4E" w:rsidRDefault="00884E4E" w:rsidP="008629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К.п.н.</w:t>
            </w:r>
          </w:p>
        </w:tc>
      </w:tr>
      <w:tr w:rsidR="00884E4E" w:rsidRPr="00884E4E" w:rsidTr="008629E9">
        <w:tc>
          <w:tcPr>
            <w:tcW w:w="4209" w:type="dxa"/>
            <w:vAlign w:val="center"/>
          </w:tcPr>
          <w:p w:rsidR="00884E4E" w:rsidRPr="00884E4E" w:rsidRDefault="00884E4E" w:rsidP="008629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ученое звание</w:t>
            </w:r>
          </w:p>
        </w:tc>
        <w:tc>
          <w:tcPr>
            <w:tcW w:w="5362" w:type="dxa"/>
            <w:vAlign w:val="center"/>
          </w:tcPr>
          <w:p w:rsidR="00884E4E" w:rsidRPr="00884E4E" w:rsidRDefault="00884E4E" w:rsidP="008629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E4E" w:rsidRPr="00884E4E" w:rsidTr="008629E9">
        <w:tc>
          <w:tcPr>
            <w:tcW w:w="4209" w:type="dxa"/>
            <w:vAlign w:val="center"/>
          </w:tcPr>
          <w:p w:rsidR="00884E4E" w:rsidRPr="00884E4E" w:rsidRDefault="00884E4E" w:rsidP="008629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E4E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 </w:t>
            </w:r>
          </w:p>
        </w:tc>
        <w:tc>
          <w:tcPr>
            <w:tcW w:w="5362" w:type="dxa"/>
            <w:vAlign w:val="center"/>
          </w:tcPr>
          <w:p w:rsidR="00884E4E" w:rsidRPr="00884E4E" w:rsidRDefault="00884E4E" w:rsidP="00884E4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Ойунского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10, кв.14</w:t>
            </w:r>
          </w:p>
        </w:tc>
      </w:tr>
      <w:tr w:rsidR="00884E4E" w:rsidRPr="00884E4E" w:rsidTr="008629E9">
        <w:tc>
          <w:tcPr>
            <w:tcW w:w="4209" w:type="dxa"/>
            <w:vAlign w:val="center"/>
          </w:tcPr>
          <w:p w:rsidR="00884E4E" w:rsidRPr="00884E4E" w:rsidRDefault="00884E4E" w:rsidP="008629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E4E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5362" w:type="dxa"/>
            <w:vAlign w:val="center"/>
          </w:tcPr>
          <w:p w:rsidR="00884E4E" w:rsidRPr="00884E4E" w:rsidRDefault="00884E4E" w:rsidP="008629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89248699833</w:t>
            </w:r>
          </w:p>
        </w:tc>
      </w:tr>
      <w:tr w:rsidR="00884E4E" w:rsidRPr="00884E4E" w:rsidTr="008629E9">
        <w:tc>
          <w:tcPr>
            <w:tcW w:w="4209" w:type="dxa"/>
            <w:vAlign w:val="center"/>
          </w:tcPr>
          <w:p w:rsidR="00884E4E" w:rsidRPr="00884E4E" w:rsidRDefault="00884E4E" w:rsidP="008629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E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84E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84E4E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362" w:type="dxa"/>
            <w:vAlign w:val="center"/>
          </w:tcPr>
          <w:p w:rsidR="00884E4E" w:rsidRPr="00884E4E" w:rsidRDefault="00884E4E" w:rsidP="008629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kolsar@mail.ru</w:t>
            </w:r>
          </w:p>
        </w:tc>
      </w:tr>
      <w:tr w:rsidR="00884E4E" w:rsidRPr="00884E4E" w:rsidTr="008629E9">
        <w:tc>
          <w:tcPr>
            <w:tcW w:w="4209" w:type="dxa"/>
            <w:vAlign w:val="center"/>
          </w:tcPr>
          <w:p w:rsidR="00884E4E" w:rsidRPr="00884E4E" w:rsidRDefault="00884E4E" w:rsidP="008629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E4E">
              <w:rPr>
                <w:rFonts w:ascii="Times New Roman" w:hAnsi="Times New Roman" w:cs="Times New Roman"/>
                <w:sz w:val="28"/>
                <w:szCs w:val="28"/>
              </w:rPr>
              <w:t>Название доклада (статьи, тезисов)</w:t>
            </w:r>
          </w:p>
        </w:tc>
        <w:tc>
          <w:tcPr>
            <w:tcW w:w="5362" w:type="dxa"/>
            <w:vAlign w:val="center"/>
          </w:tcPr>
          <w:p w:rsidR="00884E4E" w:rsidRPr="00884E4E" w:rsidRDefault="00884E4E" w:rsidP="00884E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E4E">
              <w:rPr>
                <w:rFonts w:ascii="Times New Roman" w:hAnsi="Times New Roman" w:cs="Times New Roman"/>
                <w:sz w:val="28"/>
                <w:szCs w:val="28"/>
              </w:rPr>
              <w:t>Национальные игры народа саха как фактор физического развития детей</w:t>
            </w:r>
          </w:p>
        </w:tc>
      </w:tr>
      <w:tr w:rsidR="00884E4E" w:rsidRPr="00884E4E" w:rsidTr="008629E9">
        <w:tc>
          <w:tcPr>
            <w:tcW w:w="4209" w:type="dxa"/>
            <w:vAlign w:val="center"/>
          </w:tcPr>
          <w:p w:rsidR="00884E4E" w:rsidRPr="00884E4E" w:rsidRDefault="00884E4E" w:rsidP="008629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E4E">
              <w:rPr>
                <w:rFonts w:ascii="Times New Roman" w:hAnsi="Times New Roman" w:cs="Times New Roman"/>
                <w:sz w:val="28"/>
                <w:szCs w:val="28"/>
              </w:rPr>
              <w:t>Направление конференции</w:t>
            </w:r>
          </w:p>
        </w:tc>
        <w:tc>
          <w:tcPr>
            <w:tcW w:w="5362" w:type="dxa"/>
            <w:vAlign w:val="center"/>
          </w:tcPr>
          <w:p w:rsidR="00884E4E" w:rsidRPr="00884E4E" w:rsidRDefault="00884E4E" w:rsidP="00884E4E">
            <w:pPr>
              <w:pStyle w:val="a4"/>
              <w:numPr>
                <w:ilvl w:val="0"/>
                <w:numId w:val="3"/>
              </w:numPr>
              <w:tabs>
                <w:tab w:val="left" w:pos="142"/>
                <w:tab w:val="left" w:pos="378"/>
              </w:tabs>
              <w:spacing w:after="0" w:line="240" w:lineRule="auto"/>
              <w:ind w:left="99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Историко-философские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этнопедагогические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аспекты по национальным видам спорта</w:t>
            </w:r>
          </w:p>
        </w:tc>
      </w:tr>
    </w:tbl>
    <w:p w:rsidR="00EB0461" w:rsidRPr="00884E4E" w:rsidRDefault="00EB0461" w:rsidP="00EB0461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0461" w:rsidRPr="00884E4E" w:rsidSect="006B32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2ED1"/>
    <w:multiLevelType w:val="hybridMultilevel"/>
    <w:tmpl w:val="4BDE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14BB7"/>
    <w:multiLevelType w:val="hybridMultilevel"/>
    <w:tmpl w:val="D8361556"/>
    <w:lvl w:ilvl="0" w:tplc="2B8A9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7C1578"/>
    <w:multiLevelType w:val="hybridMultilevel"/>
    <w:tmpl w:val="909C3EC4"/>
    <w:lvl w:ilvl="0" w:tplc="636EF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2F9"/>
    <w:rsid w:val="000D45C8"/>
    <w:rsid w:val="00185FA5"/>
    <w:rsid w:val="00256A2F"/>
    <w:rsid w:val="002930B1"/>
    <w:rsid w:val="00303BA9"/>
    <w:rsid w:val="00447DB6"/>
    <w:rsid w:val="004B4078"/>
    <w:rsid w:val="0066794D"/>
    <w:rsid w:val="00691922"/>
    <w:rsid w:val="006B32F9"/>
    <w:rsid w:val="0072732D"/>
    <w:rsid w:val="00884E4E"/>
    <w:rsid w:val="00B73101"/>
    <w:rsid w:val="00C373C7"/>
    <w:rsid w:val="00C84221"/>
    <w:rsid w:val="00E55E36"/>
    <w:rsid w:val="00E8716E"/>
    <w:rsid w:val="00EB0461"/>
    <w:rsid w:val="00F92C4A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9615"/>
  <w15:docId w15:val="{704481BD-690D-4C38-9C91-2054E9CE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73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73C7"/>
    <w:rPr>
      <w:color w:val="0000FF" w:themeColor="hyperlink"/>
      <w:u w:val="single"/>
    </w:rPr>
  </w:style>
  <w:style w:type="paragraph" w:customStyle="1" w:styleId="c4">
    <w:name w:val="c4"/>
    <w:basedOn w:val="a"/>
    <w:rsid w:val="00EB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0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gifkis.ru/upload/documents/Analysis-of-the-development-of-national-sport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Дмитриева Лилия Петровна</cp:lastModifiedBy>
  <cp:revision>9</cp:revision>
  <dcterms:created xsi:type="dcterms:W3CDTF">2018-10-23T01:57:00Z</dcterms:created>
  <dcterms:modified xsi:type="dcterms:W3CDTF">2024-02-20T03:51:00Z</dcterms:modified>
</cp:coreProperties>
</file>